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tabs>
          <w:tab w:val="clear" w:pos="708"/>
          <w:tab w:val="left" w:pos="7380" w:leader="none"/>
        </w:tabs>
        <w:spacing w:lineRule="auto" w:line="240"/>
        <w:ind w:firstLine="720" w:left="1440"/>
        <w:jc w:val="left"/>
        <w:rPr/>
      </w:pPr>
      <w:r>
        <w:rPr/>
        <w:t xml:space="preserve">                         </w:t>
      </w:r>
      <w:r>
        <w:rPr/>
        <w:drawing>
          <wp:inline distT="0" distB="0" distL="0" distR="0">
            <wp:extent cx="485775" cy="609600"/>
            <wp:effectExtent l="0" t="0" r="0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Title"/>
        <w:spacing w:lineRule="auto" w:line="240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szCs w:val="32"/>
        </w:rPr>
        <w:t>П О С Т А Н О В Л Е Н И Е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РАКИТЯНСКОГО РАЙОНА</w:t>
      </w:r>
    </w:p>
    <w:p>
      <w:pPr>
        <w:pStyle w:val="Normal"/>
        <w:tabs>
          <w:tab w:val="clear" w:pos="708"/>
          <w:tab w:val="center" w:pos="4961" w:leader="none"/>
          <w:tab w:val="left" w:pos="711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БЕЛГОРОДСКОЙ ОБЛАСТИ</w:t>
      </w:r>
    </w:p>
    <w:p>
      <w:pPr>
        <w:pStyle w:val="Normal"/>
        <w:tabs>
          <w:tab w:val="clear" w:pos="708"/>
          <w:tab w:val="center" w:pos="4677" w:leader="none"/>
          <w:tab w:val="center" w:pos="4961" w:leader="none"/>
          <w:tab w:val="left" w:pos="6660" w:leader="none"/>
          <w:tab w:val="left" w:pos="711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>Ракитное</w:t>
        <w:tab/>
      </w:r>
    </w:p>
    <w:p>
      <w:pPr>
        <w:pStyle w:val="Normal"/>
        <w:rPr>
          <w:sz w:val="28"/>
        </w:rPr>
      </w:pPr>
      <w:r>
        <w:rPr>
          <w:sz w:val="28"/>
        </w:rPr>
        <w:t xml:space="preserve">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 01 »  октября   2025 г.                                                                  № 110-п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d"/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10"/>
        <w:gridCol w:w="4643"/>
      </w:tblGrid>
      <w:tr>
        <w:trPr/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Об утверждении размера земельных долей, выраженных в гектарах, в виде простой правильной дроби, в праве общей долевой собственности на земельный участок из состава земель  сельскохозяйственного назначения общей долевой собственности  с кадастровым номером 31:11:0000000:155,   общей площадью  </w:t>
            </w:r>
            <w:r>
              <w:rPr>
                <w:rFonts w:eastAsia="Times New Roman" w:ascii="TimesNewRomanPSMT" w:hAnsi="TimesNewRomanPSMT"/>
                <w:b/>
                <w:color w:val="000000"/>
                <w:kern w:val="0"/>
                <w:sz w:val="26"/>
                <w:szCs w:val="26"/>
                <w:lang w:val="ru-RU" w:eastAsia="ru-RU" w:bidi="ar-SA"/>
              </w:rPr>
              <w:t>5985367</w:t>
            </w: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  кв.м, расположенный по адресу: </w:t>
            </w:r>
            <w:r>
              <w:rPr>
                <w:rStyle w:val="fontstyle01"/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>Белгородская область, Ракитянский район, Венгеровский с/о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ind w:firstLine="708" w:left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 п. 4 ст. 15, п, 8 ст. 19.1 Федерального закона от 24 июля 2002 года №101-ФЗ «Об обороте земель сельскохозяйственного назначения», Федеральным законом от 13 июля 2015 года №218-ФЗ «О государственной регистрации недвижимости» постановлением Правительства Российской Федерации  от 16 сентября 2020 года № 1475 «Об утверждении правил определения размеров земельных долей, выраженных в гектарах или (балло-гектарах), в виде простой правильной дроби», на основании Устава Ракитянского района Белгородской области, администрация Ракитянского района Белгородской области </w:t>
      </w:r>
      <w:r>
        <w:rPr>
          <w:b/>
          <w:spacing w:val="40"/>
          <w:sz w:val="26"/>
          <w:szCs w:val="26"/>
        </w:rPr>
        <w:t>постановляет</w:t>
      </w:r>
      <w:r>
        <w:rPr>
          <w:b/>
          <w:sz w:val="26"/>
          <w:szCs w:val="26"/>
        </w:rPr>
        <w:t>: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расчет размера земельных долей, выраженных в гектарах, в виде простой правильной дроби на земельный участок с кадастровым номером 31:11:0000000:155 общей площадью  </w:t>
      </w:r>
      <w:r>
        <w:rPr>
          <w:color w:val="000000"/>
          <w:sz w:val="26"/>
          <w:szCs w:val="26"/>
        </w:rPr>
        <w:t>5985367</w:t>
      </w:r>
      <w:r>
        <w:rPr>
          <w:sz w:val="26"/>
          <w:szCs w:val="26"/>
        </w:rPr>
        <w:t xml:space="preserve">  кв.м, расположенный по адресу: </w:t>
      </w:r>
      <w:r>
        <w:rPr>
          <w:rStyle w:val="fontstyle01"/>
          <w:sz w:val="26"/>
          <w:szCs w:val="26"/>
        </w:rPr>
        <w:t xml:space="preserve">Белгородская область, Ракитянский район, Венгеровский с/о </w:t>
      </w:r>
      <w:r>
        <w:rPr>
          <w:sz w:val="26"/>
          <w:szCs w:val="26"/>
        </w:rPr>
        <w:t xml:space="preserve">(прилагается). </w:t>
      </w:r>
    </w:p>
    <w:p>
      <w:pPr>
        <w:pStyle w:val="Normal"/>
        <w:tabs>
          <w:tab w:val="clear" w:pos="708"/>
          <w:tab w:val="left" w:pos="993" w:leader="none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  <w:tab/>
        <w:t xml:space="preserve">Управлению муниципальной собственности и земельных ресурсов администрации Ракитянского района (Стрижак Н.И.):  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- опубликовать настоящее постановление в течение трех дней с даты принятия в газете «Наша Жизнь» или в сетевом издании «Наша Жизнь» (zhizn31.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), разместить на официальном сайте органов местного самоуправления Ракитянского района  (https://rakitnoe-r31.gosweb.gosuslugi.ru)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- по истечении тридцати дней с даты опубликования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  <w:t>3.</w:t>
        <w:tab/>
        <w:t>Контроль за исполнением настоящего постановления возложить на заместителя главы администрации района по строительству, транспорту, ЖКХ и муниципальной собственности Д.А. Гречихина.</w:t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Первый заместитель главы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Ракитянского района                                                        В.А. Мовчан</w:t>
      </w:r>
      <w:r>
        <w:rPr>
          <w:bCs/>
          <w:sz w:val="26"/>
          <w:szCs w:val="26"/>
        </w:rPr>
        <w:t xml:space="preserve"> </w:t>
      </w:r>
    </w:p>
    <w:p>
      <w:pPr>
        <w:pStyle w:val="Normal"/>
        <w:ind w:right="2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09" w:top="1134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TimesNewRomanPSMT">
    <w:charset w:val="cc"/>
    <w:family w:val="roman"/>
    <w:pitch w:val="variable"/>
  </w:font>
  <w:font w:name="CyrillicHeavy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yrillicHeavy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6431749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1c07"/>
    <w:pPr>
      <w:widowControl/>
      <w:bidi w:val="0"/>
      <w:spacing w:before="0" w:after="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b3181d"/>
    <w:rPr>
      <w:rFonts w:ascii="Times New Roman" w:hAnsi="Times New Roman" w:cs="Times New Roman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ff18a1"/>
    <w:rPr>
      <w:rFonts w:ascii="Times New Roman" w:hAnsi="Times New Roman" w:cs="Times New Roman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3a14d5"/>
    <w:rPr>
      <w:rFonts w:ascii="Tahoma" w:hAnsi="Tahoma" w:cs="Tahoma"/>
      <w:sz w:val="16"/>
      <w:szCs w:val="16"/>
    </w:rPr>
  </w:style>
  <w:style w:type="character" w:styleId="normaltextrun" w:customStyle="1">
    <w:name w:val="normaltextrun"/>
    <w:basedOn w:val="DefaultParagraphFont"/>
    <w:qFormat/>
    <w:rsid w:val="00d16f24"/>
    <w:rPr/>
  </w:style>
  <w:style w:type="character" w:styleId="scxw111914594" w:customStyle="1">
    <w:name w:val="scxw111914594"/>
    <w:basedOn w:val="DefaultParagraphFont"/>
    <w:qFormat/>
    <w:rsid w:val="00d16f24"/>
    <w:rPr/>
  </w:style>
  <w:style w:type="character" w:styleId="eop" w:customStyle="1">
    <w:name w:val="eop"/>
    <w:basedOn w:val="DefaultParagraphFont"/>
    <w:qFormat/>
    <w:rsid w:val="00d16f24"/>
    <w:rPr/>
  </w:style>
  <w:style w:type="character" w:styleId="tabchar" w:customStyle="1">
    <w:name w:val="tabchar"/>
    <w:basedOn w:val="DefaultParagraphFont"/>
    <w:qFormat/>
    <w:rsid w:val="00d16f24"/>
    <w:rPr/>
  </w:style>
  <w:style w:type="character" w:styleId="spellingerror" w:customStyle="1">
    <w:name w:val="spellingerror"/>
    <w:basedOn w:val="DefaultParagraphFont"/>
    <w:qFormat/>
    <w:rsid w:val="00d16f24"/>
    <w:rPr/>
  </w:style>
  <w:style w:type="character" w:styleId="21" w:customStyle="1">
    <w:name w:val="Основной текст (2)_"/>
    <w:basedOn w:val="DefaultParagraphFont"/>
    <w:link w:val="22"/>
    <w:uiPriority w:val="99"/>
    <w:qFormat/>
    <w:locked/>
    <w:rsid w:val="008b17fb"/>
    <w:rPr>
      <w:rFonts w:ascii="Times New Roman" w:hAnsi="Times New Roman" w:cs="Times New Roman"/>
      <w:b/>
      <w:bCs/>
      <w:sz w:val="25"/>
      <w:szCs w:val="25"/>
      <w:shd w:fill="FFFFFF" w:val="clear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8630c5"/>
    <w:rPr>
      <w:rFonts w:ascii="Times New Roman" w:hAnsi="Times New Roman" w:cs="Times New Roman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8630c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4f31"/>
    <w:rPr>
      <w:color w:val="0000FF"/>
      <w:u w:val="single"/>
    </w:rPr>
  </w:style>
  <w:style w:type="character" w:styleId="4" w:customStyle="1">
    <w:name w:val="Основной текст (4)"/>
    <w:qFormat/>
    <w:rsid w:val="0005252c"/>
    <w:rPr>
      <w:b/>
      <w:bCs/>
      <w:sz w:val="26"/>
      <w:szCs w:val="26"/>
      <w:lang w:bidi="ar-SA"/>
    </w:rPr>
  </w:style>
  <w:style w:type="character" w:styleId="fontstyle01" w:customStyle="1">
    <w:name w:val="fontstyle01"/>
    <w:basedOn w:val="DefaultParagraphFont"/>
    <w:qFormat/>
    <w:rsid w:val="00691d83"/>
    <w:rPr>
      <w:rFonts w:ascii="TimesNewRomanPSMT" w:hAnsi="TimesNewRomanPSMT"/>
      <w:b w:val="false"/>
      <w:bCs w:val="false"/>
      <w:i w:val="false"/>
      <w:iCs w:val="false"/>
      <w:color w:val="000000"/>
      <w:sz w:val="20"/>
      <w:szCs w:val="20"/>
    </w:rPr>
  </w:style>
  <w:style w:type="character" w:styleId="Style18" w:customStyle="1">
    <w:name w:val="Название Знак"/>
    <w:basedOn w:val="DefaultParagraphFont"/>
    <w:qFormat/>
    <w:rsid w:val="00ef15be"/>
    <w:rPr>
      <w:rFonts w:ascii="CyrillicHeavy" w:hAnsi="CyrillicHeavy" w:cs="Times New Roman"/>
      <w:sz w:val="32"/>
    </w:rPr>
  </w:style>
  <w:style w:type="character" w:styleId="markedcontent" w:customStyle="1">
    <w:name w:val="markedcontent"/>
    <w:basedOn w:val="DefaultParagraphFont"/>
    <w:qFormat/>
    <w:rsid w:val="0095082c"/>
    <w:rPr>
      <w:rFonts w:cs="Times New Roman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b3181d"/>
    <w:pPr>
      <w:spacing w:before="0" w:after="120"/>
    </w:pPr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BodyTextIndent2">
    <w:name w:val="Body Text Indent 2"/>
    <w:basedOn w:val="Normal"/>
    <w:link w:val="2"/>
    <w:qFormat/>
    <w:rsid w:val="00ff18a1"/>
    <w:pPr>
      <w:spacing w:lineRule="auto" w:line="480" w:before="0" w:after="120"/>
      <w:ind w:left="283"/>
    </w:pPr>
    <w:rPr>
      <w:sz w:val="20"/>
      <w:szCs w:val="20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3a14d5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05500f"/>
    <w:pPr>
      <w:widowControl w:val="false"/>
      <w:bidi w:val="0"/>
      <w:spacing w:before="0" w:after="0"/>
      <w:jc w:val="both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35aae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169c5"/>
    <w:pPr>
      <w:spacing w:beforeAutospacing="1" w:afterAutospacing="1"/>
    </w:pPr>
    <w:rPr/>
  </w:style>
  <w:style w:type="paragraph" w:styleId="paragraph" w:customStyle="1">
    <w:name w:val="paragraph"/>
    <w:basedOn w:val="Normal"/>
    <w:qFormat/>
    <w:rsid w:val="00d16f24"/>
    <w:pPr>
      <w:spacing w:beforeAutospacing="1" w:afterAutospacing="1"/>
    </w:pPr>
    <w:rPr/>
  </w:style>
  <w:style w:type="paragraph" w:styleId="22" w:customStyle="1">
    <w:name w:val="Основной текст (2)"/>
    <w:basedOn w:val="Normal"/>
    <w:link w:val="21"/>
    <w:uiPriority w:val="99"/>
    <w:qFormat/>
    <w:rsid w:val="008b17fb"/>
    <w:pPr>
      <w:shd w:val="clear" w:color="auto" w:fill="FFFFFF"/>
      <w:spacing w:lineRule="atLeast" w:line="240" w:before="240" w:after="360"/>
      <w:jc w:val="center"/>
    </w:pPr>
    <w:rPr>
      <w:b/>
      <w:bCs/>
      <w:sz w:val="25"/>
      <w:szCs w:val="25"/>
    </w:rPr>
  </w:style>
  <w:style w:type="paragraph" w:styleId="docdata" w:customStyle="1">
    <w:name w:val="docdata"/>
    <w:basedOn w:val="Normal"/>
    <w:qFormat/>
    <w:rsid w:val="00150e7a"/>
    <w:pPr>
      <w:spacing w:beforeAutospacing="1" w:afterAutospacing="1"/>
    </w:pPr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8630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semiHidden/>
    <w:unhideWhenUsed/>
    <w:rsid w:val="008630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5e4f31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ru-RU" w:bidi="ar-SA"/>
    </w:rPr>
  </w:style>
  <w:style w:type="paragraph" w:styleId="1" w:customStyle="1">
    <w:name w:val="Абзац списка1"/>
    <w:basedOn w:val="Normal"/>
    <w:qFormat/>
    <w:rsid w:val="00e8602f"/>
    <w:pPr>
      <w:spacing w:before="0" w:after="0"/>
      <w:ind w:left="720"/>
      <w:contextualSpacing/>
    </w:pPr>
    <w:rPr>
      <w:rFonts w:eastAsia="Calibri"/>
    </w:rPr>
  </w:style>
  <w:style w:type="paragraph" w:styleId="Title">
    <w:name w:val="Title"/>
    <w:basedOn w:val="Normal"/>
    <w:link w:val="Style18"/>
    <w:qFormat/>
    <w:rsid w:val="00ef15be"/>
    <w:pPr>
      <w:spacing w:lineRule="auto" w:line="360"/>
      <w:jc w:val="center"/>
    </w:pPr>
    <w:rPr>
      <w:rFonts w:ascii="CyrillicHeavy" w:hAnsi="CyrillicHeavy"/>
      <w:sz w:val="32"/>
      <w:szCs w:val="20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2d003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E8B84-2AA3-4415-AB16-A3AB6750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2731</TotalTime>
  <Application>LibreOffice/25.2.5.2$Windows_X86_64 LibreOffice_project/03d19516eb2e1dd5d4ccd751a0d6f35f35e08022</Application>
  <AppVersion>15.0000</AppVersion>
  <Pages>2</Pages>
  <Words>288</Words>
  <Characters>1975</Characters>
  <CharactersWithSpaces>2415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2021-11-12T07:35:00Z</dcterms:created>
  <dc:creator>Юля</dc:creator>
  <dc:description/>
  <dc:language>ru-RU</dc:language>
  <cp:lastModifiedBy>Пользователь</cp:lastModifiedBy>
  <cp:lastPrinted>2025-09-29T11:43:00Z</cp:lastPrinted>
  <dcterms:modified xsi:type="dcterms:W3CDTF">2025-10-02T06:39:00Z</dcterms:modified>
  <cp:revision>197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