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embeddings/oleObject1.bin" ContentType="application/vnd.openxmlformats-officedocument.oleObject"/>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media/image1.png" ContentType="image/png"/>
  <Override PartName="/word/media/image2.jpeg" ContentType="image/jpeg"/>
  <Override PartName="/word/header3.xml" ContentType="application/vnd.openxmlformats-officedocument.wordprocessingml.header+xml"/>
  <Override PartName="/word/footer5.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b/>
          <w:lang w:val="en-US"/>
        </w:rPr>
      </w:pPr>
      <w:bookmarkStart w:id="0" w:name="_MON_1087737223"/>
      <w:bookmarkEnd w:id="0"/>
      <w:r>
        <w:rPr/>
        <w:object>
          <v:shapetype id="_x0000_tole_rId2" coordsize="21600,21600" o:spt="ole_rId2"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le_rId2" type="_x0000_tole_rId2" style="width:43.5pt;height:48pt;mso-wrap-distance-right:0pt" filled="f" o:ole="">
            <v:imagedata r:id="rId3" o:title=""/>
          </v:shape>
          <o:OLEObject Type="Embed" ProgID="Word.Picture.8" ShapeID="ole_rId2" DrawAspect="Content" ObjectID="_1195724030" r:id="rId2"/>
        </w:object>
      </w:r>
    </w:p>
    <w:p>
      <w:pPr>
        <w:pStyle w:val="Normal"/>
        <w:rPr>
          <w:rFonts w:ascii="Times New Roman CYR" w:hAnsi="Times New Roman CYR"/>
          <w:b/>
        </w:rPr>
      </w:pPr>
      <w:r>
        <w:rPr>
          <w:rFonts w:ascii="Times New Roman CYR" w:hAnsi="Times New Roman CYR"/>
          <w:b/>
        </w:rPr>
      </w:r>
    </w:p>
    <w:p>
      <w:pPr>
        <w:pStyle w:val="Normal"/>
        <w:jc w:val="center"/>
        <w:rPr>
          <w:rFonts w:ascii="Times New Roman CYR" w:hAnsi="Times New Roman CYR"/>
          <w:b/>
          <w:sz w:val="32"/>
          <w:szCs w:val="32"/>
        </w:rPr>
      </w:pPr>
      <w:r>
        <w:rPr>
          <w:rFonts w:ascii="Times New Roman CYR" w:hAnsi="Times New Roman CYR"/>
          <w:b/>
          <w:sz w:val="32"/>
          <w:szCs w:val="32"/>
        </w:rPr>
        <w:t>ИЗБИРАТЕЛЬНАЯ КОМИССИЯ</w:t>
        <w:br/>
        <w:t>БЕЛГОРОДСКОЙ ОБЛАСТИ</w:t>
      </w:r>
    </w:p>
    <w:p>
      <w:pPr>
        <w:pStyle w:val="Normal"/>
        <w:jc w:val="center"/>
        <w:rPr>
          <w:rFonts w:ascii="Times New Roman CYR" w:hAnsi="Times New Roman CYR"/>
          <w:sz w:val="28"/>
          <w:szCs w:val="28"/>
        </w:rPr>
      </w:pPr>
      <w:r>
        <w:rPr>
          <w:rFonts w:ascii="Times New Roman CYR" w:hAnsi="Times New Roman CYR"/>
          <w:sz w:val="28"/>
          <w:szCs w:val="28"/>
        </w:rPr>
      </w:r>
    </w:p>
    <w:p>
      <w:pPr>
        <w:pStyle w:val="Normal"/>
        <w:jc w:val="center"/>
        <w:rPr>
          <w:rFonts w:ascii="Times New Roman CYR" w:hAnsi="Times New Roman CYR"/>
          <w:b/>
          <w:spacing w:val="60"/>
          <w:sz w:val="32"/>
        </w:rPr>
      </w:pPr>
      <w:r>
        <w:rPr>
          <w:rFonts w:ascii="Times New Roman CYR" w:hAnsi="Times New Roman CYR"/>
          <w:b/>
          <w:spacing w:val="60"/>
          <w:sz w:val="32"/>
        </w:rPr>
        <w:t>ПОСТАНОВЛЕНИЕ</w:t>
      </w:r>
    </w:p>
    <w:p>
      <w:pPr>
        <w:pStyle w:val="Normal"/>
        <w:jc w:val="center"/>
        <w:rPr>
          <w:sz w:val="28"/>
          <w:szCs w:val="28"/>
        </w:rPr>
      </w:pPr>
      <w:r>
        <w:rPr>
          <w:sz w:val="28"/>
          <w:szCs w:val="28"/>
        </w:rPr>
      </w:r>
    </w:p>
    <w:tbl>
      <w:tblPr>
        <w:tblW w:w="9781" w:type="dxa"/>
        <w:jc w:val="left"/>
        <w:tblInd w:w="74" w:type="dxa"/>
        <w:tblLayout w:type="fixed"/>
        <w:tblCellMar>
          <w:top w:w="0" w:type="dxa"/>
          <w:left w:w="108" w:type="dxa"/>
          <w:bottom w:w="0" w:type="dxa"/>
          <w:right w:w="108" w:type="dxa"/>
        </w:tblCellMar>
        <w:tblLook w:val="0000"/>
      </w:tblPr>
      <w:tblGrid>
        <w:gridCol w:w="3970"/>
        <w:gridCol w:w="2527"/>
        <w:gridCol w:w="3284"/>
      </w:tblGrid>
      <w:tr>
        <w:trPr/>
        <w:tc>
          <w:tcPr>
            <w:tcW w:w="3970" w:type="dxa"/>
            <w:tcBorders/>
          </w:tcPr>
          <w:p>
            <w:pPr>
              <w:pStyle w:val="Normal"/>
              <w:rPr>
                <w:sz w:val="28"/>
                <w:szCs w:val="28"/>
              </w:rPr>
            </w:pPr>
            <w:r>
              <w:rPr>
                <w:sz w:val="28"/>
                <w:szCs w:val="28"/>
              </w:rPr>
              <w:t>12 марта 2025 года</w:t>
            </w:r>
          </w:p>
        </w:tc>
        <w:tc>
          <w:tcPr>
            <w:tcW w:w="2527" w:type="dxa"/>
            <w:tcBorders/>
          </w:tcPr>
          <w:p>
            <w:pPr>
              <w:pStyle w:val="Normal"/>
              <w:jc w:val="center"/>
              <w:rPr>
                <w:sz w:val="28"/>
                <w:szCs w:val="28"/>
              </w:rPr>
            </w:pPr>
            <w:r>
              <w:rPr>
                <w:sz w:val="28"/>
                <w:szCs w:val="28"/>
              </w:rPr>
            </w:r>
          </w:p>
        </w:tc>
        <w:tc>
          <w:tcPr>
            <w:tcW w:w="3284" w:type="dxa"/>
            <w:tcBorders/>
          </w:tcPr>
          <w:p>
            <w:pPr>
              <w:pStyle w:val="Normal"/>
              <w:jc w:val="right"/>
              <w:rPr>
                <w:sz w:val="28"/>
                <w:szCs w:val="28"/>
              </w:rPr>
            </w:pPr>
            <w:r>
              <w:rPr>
                <w:sz w:val="28"/>
                <w:szCs w:val="28"/>
              </w:rPr>
              <w:t>№ </w:t>
            </w:r>
            <w:r>
              <w:rPr>
                <w:sz w:val="28"/>
                <w:szCs w:val="28"/>
              </w:rPr>
              <w:t>102/899-7</w:t>
            </w:r>
          </w:p>
        </w:tc>
      </w:tr>
    </w:tbl>
    <w:p>
      <w:pPr>
        <w:pStyle w:val="Normal"/>
        <w:jc w:val="center"/>
        <w:rPr>
          <w:b/>
        </w:rPr>
      </w:pPr>
      <w:r>
        <w:rPr>
          <w:b/>
        </w:rPr>
        <w:t>Белгород</w:t>
      </w:r>
    </w:p>
    <w:p>
      <w:pPr>
        <w:pStyle w:val="Normal"/>
        <w:spacing w:lineRule="auto" w:line="276"/>
        <w:jc w:val="center"/>
        <w:rPr>
          <w:b/>
          <w:sz w:val="28"/>
          <w:szCs w:val="28"/>
        </w:rPr>
      </w:pPr>
      <w:r>
        <w:rPr>
          <w:b/>
          <w:sz w:val="28"/>
          <w:szCs w:val="28"/>
        </w:rPr>
      </w:r>
    </w:p>
    <w:p>
      <w:pPr>
        <w:pStyle w:val="Normal"/>
        <w:ind w:right="4394"/>
        <w:jc w:val="both"/>
        <w:rPr>
          <w:b/>
          <w:bCs/>
          <w:sz w:val="28"/>
          <w:szCs w:val="28"/>
        </w:rPr>
      </w:pPr>
      <w:r>
        <w:rPr>
          <w:b/>
          <w:bCs/>
          <w:sz w:val="28"/>
          <w:szCs w:val="28"/>
        </w:rPr>
        <w:t>Об утверждении схемы одномандатных избирательных округов для проведения выборов депутатов Совета депутатов Ракитянского муниципального округа Белгородской области</w:t>
      </w:r>
    </w:p>
    <w:p>
      <w:pPr>
        <w:pStyle w:val="Normal"/>
        <w:spacing w:lineRule="auto" w:line="276"/>
        <w:ind w:right="3235"/>
        <w:jc w:val="both"/>
        <w:rPr>
          <w:b/>
          <w:sz w:val="28"/>
          <w:szCs w:val="28"/>
        </w:rPr>
      </w:pPr>
      <w:r>
        <w:rPr>
          <w:b/>
          <w:sz w:val="28"/>
          <w:szCs w:val="28"/>
        </w:rPr>
      </w:r>
    </w:p>
    <w:p>
      <w:pPr>
        <w:pStyle w:val="Normal"/>
        <w:spacing w:lineRule="auto" w:line="276"/>
        <w:ind w:right="3235"/>
        <w:jc w:val="both"/>
        <w:rPr>
          <w:b/>
          <w:sz w:val="28"/>
          <w:szCs w:val="28"/>
        </w:rPr>
      </w:pPr>
      <w:r>
        <w:rPr>
          <w:b/>
          <w:sz w:val="28"/>
          <w:szCs w:val="28"/>
        </w:rPr>
      </w:r>
    </w:p>
    <w:p>
      <w:pPr>
        <w:pStyle w:val="Style19"/>
        <w:widowControl/>
        <w:spacing w:lineRule="auto" w:line="288" w:before="0" w:after="0"/>
        <w:rPr>
          <w:szCs w:val="28"/>
        </w:rPr>
      </w:pPr>
      <w:r>
        <w:rPr>
          <w:szCs w:val="28"/>
        </w:rPr>
        <w:t>В соответствии с пунктом 3</w:t>
      </w:r>
      <w:r>
        <w:rPr>
          <w:szCs w:val="28"/>
          <w:vertAlign w:val="superscript"/>
        </w:rPr>
        <w:t>1</w:t>
      </w:r>
      <w:r>
        <w:rPr>
          <w:szCs w:val="28"/>
        </w:rPr>
        <w:t xml:space="preserve"> статьи 18 Федерального закона от 12 июня 2002 года № 67-ФЗ «Об основных гарантиях избирательных прав и права на участие в референдуме граждан Российской Федерации», частью 4</w:t>
      </w:r>
      <w:r>
        <w:rPr>
          <w:szCs w:val="28"/>
          <w:vertAlign w:val="superscript"/>
        </w:rPr>
        <w:t>1</w:t>
      </w:r>
      <w:r>
        <w:rPr>
          <w:szCs w:val="28"/>
        </w:rPr>
        <w:t xml:space="preserve"> статьи 23 Избирательного кодекса Белгородской области, частью 3 статьи 7 закона Белгородской области от 25 февраля 2025 года № 460 «О преобразовании всех поселений, входящих в состав муниципального района «Ракитянский район» Белгородской области», рассмотрев определенную Ракитянской территориальной избирательной комиссией схему одномандатных избирательных округов для проведения выборов депутатов Совета депутатов Ракитянского муниципального округа Белгородской области, Избирательная комиссия Белгородской области </w:t>
      </w:r>
      <w:r>
        <w:rPr>
          <w:b/>
          <w:szCs w:val="28"/>
        </w:rPr>
        <w:t>постановляет</w:t>
      </w:r>
      <w:r>
        <w:rPr>
          <w:szCs w:val="28"/>
        </w:rPr>
        <w:t>:</w:t>
      </w:r>
    </w:p>
    <w:p>
      <w:pPr>
        <w:pStyle w:val="Style19"/>
        <w:widowControl/>
        <w:spacing w:lineRule="auto" w:line="288" w:before="0" w:after="0"/>
        <w:rPr>
          <w:szCs w:val="28"/>
        </w:rPr>
      </w:pPr>
      <w:r>
        <w:rPr>
          <w:szCs w:val="28"/>
        </w:rPr>
        <w:t>1. Утвердить сроком на десять лет схему одномандатных избирательных округов для проведения выборов депутатов Совета депутатов Ракитянского муниципального округа Белгородской области (приложение № 1), включая ее графическое изображение (приложение № 2).</w:t>
      </w:r>
    </w:p>
    <w:p>
      <w:pPr>
        <w:pStyle w:val="Style19"/>
        <w:widowControl/>
        <w:spacing w:lineRule="auto" w:line="288" w:before="0" w:after="0"/>
        <w:rPr>
          <w:szCs w:val="28"/>
        </w:rPr>
      </w:pPr>
      <w:r>
        <w:rPr>
          <w:szCs w:val="28"/>
        </w:rPr>
        <w:t>2. Направить настоящее постановление в Ракитянскую территориальную избирательную комиссию.</w:t>
      </w:r>
    </w:p>
    <w:p>
      <w:pPr>
        <w:pStyle w:val="Style19"/>
        <w:widowControl/>
        <w:spacing w:lineRule="auto" w:line="288" w:before="0" w:after="0"/>
        <w:rPr>
          <w:szCs w:val="28"/>
        </w:rPr>
      </w:pPr>
      <w:r>
        <w:rPr>
          <w:szCs w:val="28"/>
        </w:rPr>
      </w:r>
    </w:p>
    <w:p>
      <w:pPr>
        <w:pStyle w:val="Style19"/>
        <w:widowControl/>
        <w:spacing w:lineRule="auto" w:line="288" w:before="0" w:after="0"/>
        <w:rPr>
          <w:szCs w:val="28"/>
        </w:rPr>
      </w:pPr>
      <w:r>
        <w:rPr>
          <w:szCs w:val="28"/>
        </w:rPr>
      </w:r>
    </w:p>
    <w:p>
      <w:pPr>
        <w:pStyle w:val="Style19"/>
        <w:widowControl/>
        <w:spacing w:lineRule="auto" w:line="288" w:before="0" w:after="0"/>
        <w:rPr>
          <w:szCs w:val="28"/>
        </w:rPr>
      </w:pPr>
      <w:r>
        <w:rPr>
          <w:szCs w:val="28"/>
        </w:rPr>
        <w:t>3. Опубликовать настоящее постановление в издании «Вестник Избирательной комиссии Белгородской области», разместить на официальном сайте Избирательной комиссии Белгородской области в информационно-телекоммуникационной сети «Интернет» и направить для опубликования в газету «Наша жизнь», сетевое издание «Наша жизнь 31».</w:t>
      </w:r>
    </w:p>
    <w:p>
      <w:pPr>
        <w:pStyle w:val="Style19"/>
        <w:widowControl/>
        <w:spacing w:lineRule="auto" w:line="288" w:before="0" w:after="0"/>
        <w:rPr>
          <w:szCs w:val="28"/>
        </w:rPr>
      </w:pPr>
      <w:r>
        <w:rPr>
          <w:bCs/>
          <w:szCs w:val="28"/>
        </w:rPr>
        <w:t>4. Контроль за исполнением настоящего постановления возложить на секретаря Избирательной комиссии Белгородской области Козлова Д.А. </w:t>
      </w:r>
    </w:p>
    <w:p>
      <w:pPr>
        <w:pStyle w:val="Normal"/>
        <w:spacing w:lineRule="auto" w:line="276"/>
        <w:ind w:firstLine="708"/>
        <w:jc w:val="both"/>
        <w:rPr>
          <w:b/>
          <w:sz w:val="28"/>
          <w:szCs w:val="28"/>
        </w:rPr>
      </w:pPr>
      <w:r>
        <w:rPr>
          <w:b/>
          <w:sz w:val="28"/>
          <w:szCs w:val="28"/>
        </w:rPr>
      </w:r>
    </w:p>
    <w:p>
      <w:pPr>
        <w:pStyle w:val="Normal"/>
        <w:spacing w:lineRule="auto" w:line="276"/>
        <w:ind w:firstLine="708"/>
        <w:jc w:val="both"/>
        <w:rPr>
          <w:b/>
          <w:sz w:val="28"/>
          <w:szCs w:val="28"/>
        </w:rPr>
      </w:pPr>
      <w:r>
        <w:rPr>
          <w:b/>
          <w:sz w:val="28"/>
          <w:szCs w:val="28"/>
        </w:rPr>
      </w:r>
    </w:p>
    <w:p>
      <w:pPr>
        <w:pStyle w:val="Normal"/>
        <w:spacing w:lineRule="auto" w:line="276"/>
        <w:ind w:firstLine="708"/>
        <w:jc w:val="both"/>
        <w:rPr>
          <w:b/>
          <w:sz w:val="28"/>
          <w:szCs w:val="28"/>
        </w:rPr>
      </w:pPr>
      <w:r>
        <w:rPr>
          <w:b/>
          <w:sz w:val="28"/>
          <w:szCs w:val="28"/>
        </w:rPr>
      </w:r>
    </w:p>
    <w:tbl>
      <w:tblPr>
        <w:tblW w:w="9588" w:type="dxa"/>
        <w:jc w:val="center"/>
        <w:tblInd w:w="0" w:type="dxa"/>
        <w:tblLayout w:type="fixed"/>
        <w:tblCellMar>
          <w:top w:w="0" w:type="dxa"/>
          <w:left w:w="108" w:type="dxa"/>
          <w:bottom w:w="0" w:type="dxa"/>
          <w:right w:w="108" w:type="dxa"/>
        </w:tblCellMar>
        <w:tblLook w:val="0000"/>
      </w:tblPr>
      <w:tblGrid>
        <w:gridCol w:w="3580"/>
        <w:gridCol w:w="3354"/>
        <w:gridCol w:w="2654"/>
      </w:tblGrid>
      <w:tr>
        <w:trPr>
          <w:trHeight w:val="920" w:hRule="atLeast"/>
        </w:trPr>
        <w:tc>
          <w:tcPr>
            <w:tcW w:w="3580" w:type="dxa"/>
            <w:tcBorders/>
            <w:vAlign w:val="bottom"/>
          </w:tcPr>
          <w:p>
            <w:pPr>
              <w:pStyle w:val="Normal"/>
              <w:jc w:val="center"/>
              <w:rPr>
                <w:b/>
                <w:sz w:val="28"/>
                <w:szCs w:val="28"/>
              </w:rPr>
            </w:pPr>
            <w:r>
              <w:rPr>
                <w:b/>
                <w:sz w:val="28"/>
                <w:szCs w:val="28"/>
              </w:rPr>
              <w:t>Заместитель председателя</w:t>
            </w:r>
          </w:p>
          <w:p>
            <w:pPr>
              <w:pStyle w:val="Normal"/>
              <w:jc w:val="center"/>
              <w:rPr>
                <w:b/>
                <w:sz w:val="28"/>
                <w:szCs w:val="28"/>
              </w:rPr>
            </w:pPr>
            <w:r>
              <w:rPr>
                <w:b/>
                <w:sz w:val="28"/>
                <w:szCs w:val="28"/>
              </w:rPr>
              <w:t>Избирательной комиссии</w:t>
            </w:r>
          </w:p>
          <w:p>
            <w:pPr>
              <w:pStyle w:val="Normal"/>
              <w:jc w:val="center"/>
              <w:rPr>
                <w:b/>
                <w:sz w:val="28"/>
                <w:szCs w:val="28"/>
              </w:rPr>
            </w:pPr>
            <w:r>
              <w:rPr>
                <w:b/>
                <w:sz w:val="28"/>
                <w:szCs w:val="28"/>
              </w:rPr>
              <w:t>Белгородской области</w:t>
            </w:r>
          </w:p>
        </w:tc>
        <w:tc>
          <w:tcPr>
            <w:tcW w:w="3354" w:type="dxa"/>
            <w:tcBorders/>
            <w:vAlign w:val="bottom"/>
          </w:tcPr>
          <w:p>
            <w:pPr>
              <w:pStyle w:val="Normal"/>
              <w:rPr>
                <w:b/>
                <w:sz w:val="28"/>
                <w:szCs w:val="28"/>
              </w:rPr>
            </w:pPr>
            <w:r>
              <w:rPr>
                <w:b/>
                <w:sz w:val="28"/>
                <w:szCs w:val="28"/>
              </w:rPr>
            </w:r>
          </w:p>
        </w:tc>
        <w:tc>
          <w:tcPr>
            <w:tcW w:w="2654" w:type="dxa"/>
            <w:tcBorders/>
            <w:vAlign w:val="bottom"/>
          </w:tcPr>
          <w:p>
            <w:pPr>
              <w:pStyle w:val="Normal"/>
              <w:jc w:val="right"/>
              <w:rPr>
                <w:b/>
                <w:sz w:val="28"/>
                <w:szCs w:val="28"/>
              </w:rPr>
            </w:pPr>
            <w:r>
              <w:rPr>
                <w:b/>
                <w:sz w:val="28"/>
                <w:szCs w:val="28"/>
              </w:rPr>
              <w:t>В.А. Троян</w:t>
            </w:r>
          </w:p>
        </w:tc>
      </w:tr>
      <w:tr>
        <w:trPr>
          <w:trHeight w:val="280" w:hRule="atLeast"/>
        </w:trPr>
        <w:tc>
          <w:tcPr>
            <w:tcW w:w="3580" w:type="dxa"/>
            <w:tcBorders/>
            <w:vAlign w:val="bottom"/>
          </w:tcPr>
          <w:p>
            <w:pPr>
              <w:pStyle w:val="Normal"/>
              <w:jc w:val="center"/>
              <w:rPr>
                <w:b/>
                <w:sz w:val="28"/>
                <w:szCs w:val="28"/>
              </w:rPr>
            </w:pPr>
            <w:r>
              <w:rPr>
                <w:b/>
                <w:sz w:val="28"/>
                <w:szCs w:val="28"/>
              </w:rPr>
            </w:r>
          </w:p>
        </w:tc>
        <w:tc>
          <w:tcPr>
            <w:tcW w:w="3354" w:type="dxa"/>
            <w:tcBorders/>
            <w:vAlign w:val="bottom"/>
          </w:tcPr>
          <w:p>
            <w:pPr>
              <w:pStyle w:val="Normal"/>
              <w:rPr>
                <w:b/>
                <w:sz w:val="28"/>
                <w:szCs w:val="28"/>
              </w:rPr>
            </w:pPr>
            <w:r>
              <w:rPr>
                <w:b/>
                <w:sz w:val="28"/>
                <w:szCs w:val="28"/>
              </w:rPr>
            </w:r>
          </w:p>
        </w:tc>
        <w:tc>
          <w:tcPr>
            <w:tcW w:w="2654" w:type="dxa"/>
            <w:tcBorders/>
            <w:vAlign w:val="bottom"/>
          </w:tcPr>
          <w:p>
            <w:pPr>
              <w:pStyle w:val="Normal"/>
              <w:jc w:val="right"/>
              <w:rPr>
                <w:b/>
                <w:sz w:val="28"/>
                <w:szCs w:val="28"/>
              </w:rPr>
            </w:pPr>
            <w:r>
              <w:rPr>
                <w:b/>
                <w:sz w:val="28"/>
                <w:szCs w:val="28"/>
              </w:rPr>
            </w:r>
          </w:p>
        </w:tc>
      </w:tr>
      <w:tr>
        <w:trPr>
          <w:trHeight w:val="962" w:hRule="atLeast"/>
        </w:trPr>
        <w:tc>
          <w:tcPr>
            <w:tcW w:w="3580" w:type="dxa"/>
            <w:tcBorders/>
            <w:vAlign w:val="bottom"/>
          </w:tcPr>
          <w:p>
            <w:pPr>
              <w:pStyle w:val="Normal"/>
              <w:jc w:val="center"/>
              <w:rPr>
                <w:b/>
                <w:sz w:val="28"/>
                <w:szCs w:val="28"/>
              </w:rPr>
            </w:pPr>
            <w:r>
              <w:rPr>
                <w:b/>
                <w:sz w:val="28"/>
                <w:szCs w:val="28"/>
              </w:rPr>
              <w:t>Секретарь</w:t>
            </w:r>
          </w:p>
          <w:p>
            <w:pPr>
              <w:pStyle w:val="Normal"/>
              <w:jc w:val="center"/>
              <w:rPr>
                <w:b/>
                <w:sz w:val="28"/>
                <w:szCs w:val="28"/>
              </w:rPr>
            </w:pPr>
            <w:r>
              <w:rPr>
                <w:b/>
                <w:sz w:val="28"/>
                <w:szCs w:val="28"/>
              </w:rPr>
              <w:t>Избирательной комиссии</w:t>
            </w:r>
          </w:p>
          <w:p>
            <w:pPr>
              <w:pStyle w:val="Normal"/>
              <w:jc w:val="center"/>
              <w:rPr>
                <w:b/>
                <w:sz w:val="28"/>
                <w:szCs w:val="28"/>
              </w:rPr>
            </w:pPr>
            <w:r>
              <w:rPr>
                <w:b/>
                <w:sz w:val="28"/>
                <w:szCs w:val="28"/>
              </w:rPr>
              <w:t>Белгородской области</w:t>
            </w:r>
          </w:p>
        </w:tc>
        <w:tc>
          <w:tcPr>
            <w:tcW w:w="3354" w:type="dxa"/>
            <w:tcBorders/>
            <w:vAlign w:val="bottom"/>
          </w:tcPr>
          <w:p>
            <w:pPr>
              <w:pStyle w:val="Normal"/>
              <w:rPr>
                <w:b/>
                <w:sz w:val="28"/>
                <w:szCs w:val="28"/>
              </w:rPr>
            </w:pPr>
            <w:r>
              <w:rPr>
                <w:b/>
                <w:sz w:val="28"/>
                <w:szCs w:val="28"/>
              </w:rPr>
            </w:r>
          </w:p>
        </w:tc>
        <w:tc>
          <w:tcPr>
            <w:tcW w:w="2654" w:type="dxa"/>
            <w:tcBorders/>
            <w:vAlign w:val="bottom"/>
          </w:tcPr>
          <w:p>
            <w:pPr>
              <w:pStyle w:val="Normal"/>
              <w:jc w:val="right"/>
              <w:rPr>
                <w:b/>
                <w:sz w:val="28"/>
                <w:szCs w:val="28"/>
              </w:rPr>
            </w:pPr>
            <w:r>
              <w:rPr>
                <w:b/>
                <w:sz w:val="28"/>
                <w:szCs w:val="28"/>
              </w:rPr>
              <w:t>Д.А. Козлов</w:t>
            </w:r>
          </w:p>
        </w:tc>
      </w:tr>
    </w:tbl>
    <w:p>
      <w:pPr>
        <w:sectPr>
          <w:headerReference w:type="even" r:id="rId4"/>
          <w:headerReference w:type="default" r:id="rId5"/>
          <w:headerReference w:type="first" r:id="rId6"/>
          <w:footerReference w:type="even" r:id="rId7"/>
          <w:footerReference w:type="default" r:id="rId8"/>
          <w:footerReference w:type="first" r:id="rId9"/>
          <w:type w:val="nextPage"/>
          <w:pgSz w:w="11906" w:h="16838"/>
          <w:pgMar w:left="1701" w:right="850" w:gutter="0" w:header="720" w:top="1134" w:footer="720" w:bottom="1134"/>
          <w:pgNumType w:fmt="decimal"/>
          <w:formProt w:val="false"/>
          <w:titlePg/>
          <w:textDirection w:val="lrTb"/>
          <w:docGrid w:type="default" w:linePitch="326" w:charSpace="0"/>
        </w:sectPr>
        <w:pStyle w:val="Normal"/>
        <w:jc w:val="both"/>
        <w:rPr>
          <w:sz w:val="28"/>
          <w:szCs w:val="28"/>
        </w:rPr>
      </w:pPr>
      <w:r>
        <w:rPr>
          <w:sz w:val="28"/>
          <w:szCs w:val="28"/>
        </w:rPr>
      </w:r>
    </w:p>
    <w:p>
      <w:pPr>
        <w:pStyle w:val="Normal"/>
        <w:widowControl w:val="false"/>
        <w:ind w:left="10773"/>
        <w:jc w:val="center"/>
        <w:rPr/>
      </w:pPr>
      <w:r>
        <w:rPr/>
        <w:t>Приложение № 1</w:t>
      </w:r>
    </w:p>
    <w:p>
      <w:pPr>
        <w:pStyle w:val="Normal"/>
        <w:widowControl w:val="false"/>
        <w:ind w:left="10773" w:right="-1"/>
        <w:jc w:val="center"/>
        <w:rPr/>
      </w:pPr>
      <w:r>
        <w:rPr/>
        <w:t xml:space="preserve">к постановлению Избирательной </w:t>
      </w:r>
    </w:p>
    <w:p>
      <w:pPr>
        <w:pStyle w:val="Normal"/>
        <w:widowControl w:val="false"/>
        <w:ind w:left="10773" w:right="-1"/>
        <w:jc w:val="center"/>
        <w:rPr/>
      </w:pPr>
      <w:r>
        <w:rPr/>
        <w:t>комиссии Белгородской области</w:t>
      </w:r>
    </w:p>
    <w:p>
      <w:pPr>
        <w:pStyle w:val="Normal"/>
        <w:widowControl w:val="false"/>
        <w:ind w:left="10773"/>
        <w:jc w:val="center"/>
        <w:rPr/>
      </w:pPr>
      <w:r>
        <w:rPr/>
        <w:t>от 12 марта 2025 года № 102/899-7</w:t>
      </w:r>
    </w:p>
    <w:p>
      <w:pPr>
        <w:pStyle w:val="Normal"/>
        <w:jc w:val="center"/>
        <w:rPr>
          <w:b/>
          <w:sz w:val="28"/>
          <w:szCs w:val="28"/>
        </w:rPr>
      </w:pPr>
      <w:r>
        <w:rPr>
          <w:b/>
          <w:sz w:val="28"/>
          <w:szCs w:val="28"/>
        </w:rPr>
        <w:t>СХЕМА</w:t>
      </w:r>
    </w:p>
    <w:p>
      <w:pPr>
        <w:pStyle w:val="Normal"/>
        <w:ind w:left="-360"/>
        <w:jc w:val="center"/>
        <w:rPr>
          <w:b/>
          <w:sz w:val="28"/>
          <w:szCs w:val="28"/>
        </w:rPr>
      </w:pPr>
      <w:r>
        <w:rPr>
          <w:b/>
          <w:sz w:val="28"/>
          <w:szCs w:val="28"/>
        </w:rPr>
        <w:t xml:space="preserve">одномандатных избирательных округов для проведения выборов </w:t>
      </w:r>
    </w:p>
    <w:p>
      <w:pPr>
        <w:pStyle w:val="Normal"/>
        <w:ind w:left="-360"/>
        <w:jc w:val="center"/>
        <w:rPr>
          <w:b/>
          <w:sz w:val="28"/>
          <w:szCs w:val="28"/>
        </w:rPr>
      </w:pPr>
      <w:r>
        <w:rPr>
          <w:b/>
          <w:sz w:val="28"/>
          <w:szCs w:val="28"/>
        </w:rPr>
        <w:t>депутатов Совета депутатов Ракитянского муниципального округа Белгородской области</w:t>
      </w:r>
    </w:p>
    <w:p>
      <w:pPr>
        <w:pStyle w:val="Normal"/>
        <w:ind w:firstLine="708"/>
        <w:jc w:val="both"/>
        <w:rPr>
          <w:sz w:val="12"/>
          <w:szCs w:val="12"/>
        </w:rPr>
      </w:pPr>
      <w:r>
        <w:rPr>
          <w:sz w:val="12"/>
          <w:szCs w:val="12"/>
        </w:rPr>
      </w:r>
    </w:p>
    <w:tbl>
      <w:tblPr>
        <w:tblW w:w="14955" w:type="dxa"/>
        <w:jc w:val="left"/>
        <w:tblInd w:w="505" w:type="dxa"/>
        <w:tblLayout w:type="fixed"/>
        <w:tblCellMar>
          <w:top w:w="0" w:type="dxa"/>
          <w:left w:w="108" w:type="dxa"/>
          <w:bottom w:w="0" w:type="dxa"/>
          <w:right w:w="108" w:type="dxa"/>
        </w:tblCellMar>
        <w:tblLook w:val="01e0"/>
      </w:tblPr>
      <w:tblGrid>
        <w:gridCol w:w="849"/>
        <w:gridCol w:w="2553"/>
        <w:gridCol w:w="10058"/>
        <w:gridCol w:w="1494"/>
      </w:tblGrid>
      <w:tr>
        <w:trPr>
          <w:trHeight w:val="1204" w:hRule="atLeast"/>
        </w:trPr>
        <w:tc>
          <w:tcPr>
            <w:tcW w:w="849"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sz w:val="20"/>
                <w:szCs w:val="20"/>
              </w:rPr>
            </w:pPr>
            <w:r>
              <w:rPr>
                <w:b/>
                <w:sz w:val="20"/>
                <w:szCs w:val="20"/>
              </w:rPr>
              <w:t>Номер округа</w:t>
            </w:r>
          </w:p>
        </w:tc>
        <w:tc>
          <w:tcPr>
            <w:tcW w:w="2553"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sz w:val="20"/>
                <w:szCs w:val="20"/>
              </w:rPr>
            </w:pPr>
            <w:r>
              <w:rPr>
                <w:b/>
                <w:sz w:val="20"/>
                <w:szCs w:val="20"/>
              </w:rPr>
              <w:t>Наименование, центр избирательного округа</w:t>
            </w:r>
          </w:p>
        </w:tc>
        <w:tc>
          <w:tcPr>
            <w:tcW w:w="1005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sz w:val="20"/>
                <w:szCs w:val="20"/>
              </w:rPr>
            </w:pPr>
            <w:r>
              <w:rPr>
                <w:b/>
                <w:sz w:val="20"/>
                <w:szCs w:val="20"/>
              </w:rPr>
              <w:t>Границы избирательного округа (перечень административно-территориальных единиц или границы части территории административно-территориальных единиц)</w:t>
            </w:r>
          </w:p>
        </w:tc>
        <w:tc>
          <w:tcPr>
            <w:tcW w:w="1494"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sz w:val="20"/>
                <w:szCs w:val="20"/>
              </w:rPr>
            </w:pPr>
            <w:r>
              <w:rPr>
                <w:b/>
                <w:sz w:val="20"/>
                <w:szCs w:val="20"/>
              </w:rPr>
              <w:t>Число избирателей, зарегистрированных в округе</w:t>
            </w:r>
          </w:p>
        </w:tc>
      </w:tr>
      <w:tr>
        <w:trPr>
          <w:trHeight w:val="272" w:hRule="atLeast"/>
        </w:trPr>
        <w:tc>
          <w:tcPr>
            <w:tcW w:w="849"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sz w:val="20"/>
                <w:szCs w:val="20"/>
              </w:rPr>
            </w:pPr>
            <w:r>
              <w:rPr>
                <w:b/>
                <w:sz w:val="20"/>
                <w:szCs w:val="20"/>
              </w:rPr>
              <w:t>1</w:t>
            </w:r>
          </w:p>
        </w:tc>
        <w:tc>
          <w:tcPr>
            <w:tcW w:w="2553"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sz w:val="20"/>
                <w:szCs w:val="20"/>
              </w:rPr>
            </w:pPr>
            <w:r>
              <w:rPr>
                <w:b/>
                <w:sz w:val="20"/>
                <w:szCs w:val="20"/>
              </w:rPr>
              <w:t>2</w:t>
            </w:r>
          </w:p>
        </w:tc>
        <w:tc>
          <w:tcPr>
            <w:tcW w:w="1005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sz w:val="20"/>
                <w:szCs w:val="20"/>
              </w:rPr>
            </w:pPr>
            <w:r>
              <w:rPr>
                <w:b/>
                <w:sz w:val="20"/>
                <w:szCs w:val="20"/>
              </w:rPr>
              <w:t>3</w:t>
            </w:r>
          </w:p>
        </w:tc>
        <w:tc>
          <w:tcPr>
            <w:tcW w:w="1494"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sz w:val="20"/>
                <w:szCs w:val="20"/>
              </w:rPr>
            </w:pPr>
            <w:r>
              <w:rPr>
                <w:b/>
                <w:sz w:val="20"/>
                <w:szCs w:val="20"/>
              </w:rPr>
              <w:t>4</w:t>
            </w:r>
          </w:p>
        </w:tc>
      </w:tr>
      <w:tr>
        <w:trPr>
          <w:trHeight w:val="2518" w:hRule="atLeast"/>
        </w:trPr>
        <w:tc>
          <w:tcPr>
            <w:tcW w:w="849" w:type="dxa"/>
            <w:tcBorders>
              <w:top w:val="single" w:sz="4" w:space="0" w:color="000000"/>
              <w:left w:val="single" w:sz="4" w:space="0" w:color="000000"/>
              <w:bottom w:val="single" w:sz="4" w:space="0" w:color="000000"/>
              <w:right w:val="single" w:sz="4" w:space="0" w:color="000000"/>
            </w:tcBorders>
          </w:tcPr>
          <w:p>
            <w:pPr>
              <w:pStyle w:val="Normal"/>
              <w:jc w:val="center"/>
              <w:rPr>
                <w:b/>
              </w:rPr>
            </w:pPr>
            <w:r>
              <w:rPr>
                <w:b/>
              </w:rPr>
              <w:t>1</w:t>
            </w:r>
          </w:p>
        </w:tc>
        <w:tc>
          <w:tcPr>
            <w:tcW w:w="2553" w:type="dxa"/>
            <w:tcBorders>
              <w:top w:val="single" w:sz="4" w:space="0" w:color="000000"/>
              <w:left w:val="single" w:sz="4" w:space="0" w:color="000000"/>
              <w:bottom w:val="single" w:sz="4" w:space="0" w:color="000000"/>
              <w:right w:val="single" w:sz="4" w:space="0" w:color="000000"/>
            </w:tcBorders>
          </w:tcPr>
          <w:p>
            <w:pPr>
              <w:pStyle w:val="Normal"/>
              <w:jc w:val="center"/>
              <w:rPr>
                <w:bCs/>
              </w:rPr>
            </w:pPr>
            <w:r>
              <w:rPr>
                <w:bCs/>
              </w:rPr>
              <w:t xml:space="preserve">Ракитянский одномандатный избирательный округ, </w:t>
            </w:r>
          </w:p>
          <w:p>
            <w:pPr>
              <w:pStyle w:val="Normal"/>
              <w:jc w:val="center"/>
              <w:rPr>
                <w:bCs/>
              </w:rPr>
            </w:pPr>
            <w:r>
              <w:rPr>
                <w:bCs/>
              </w:rPr>
              <w:t>центр – п. Ракитное</w:t>
            </w:r>
          </w:p>
        </w:tc>
        <w:tc>
          <w:tcPr>
            <w:tcW w:w="10058" w:type="dxa"/>
            <w:tcBorders>
              <w:top w:val="single" w:sz="4" w:space="0" w:color="000000"/>
              <w:left w:val="single" w:sz="4" w:space="0" w:color="000000"/>
              <w:bottom w:val="single" w:sz="4" w:space="0" w:color="000000"/>
              <w:right w:val="single" w:sz="4" w:space="0" w:color="000000"/>
            </w:tcBorders>
          </w:tcPr>
          <w:p>
            <w:pPr>
              <w:pStyle w:val="Normal"/>
              <w:rPr>
                <w:b/>
              </w:rPr>
            </w:pPr>
            <w:r>
              <w:rPr>
                <w:b/>
              </w:rPr>
              <w:t xml:space="preserve">Поселок Ракитное (часть) в границах: </w:t>
            </w:r>
          </w:p>
          <w:p>
            <w:pPr>
              <w:pStyle w:val="Normal"/>
              <w:jc w:val="both"/>
              <w:rPr>
                <w:b/>
              </w:rPr>
            </w:pPr>
            <w:r>
              <w:rPr>
                <w:b/>
              </w:rPr>
              <w:t>Переулки:</w:t>
            </w:r>
            <w:r>
              <w:rPr/>
              <w:t xml:space="preserve"> Останкинский, Парковый, Пролетарский, Северный, Базарный, Советский, 8 Марта</w:t>
            </w:r>
            <w:r>
              <w:rPr>
                <w:b/>
              </w:rPr>
              <w:t xml:space="preserve">, </w:t>
            </w:r>
            <w:r>
              <w:rPr/>
              <w:t xml:space="preserve">Юбилейный. </w:t>
            </w:r>
          </w:p>
          <w:p>
            <w:pPr>
              <w:pStyle w:val="Normal"/>
              <w:jc w:val="both"/>
              <w:rPr>
                <w:b/>
              </w:rPr>
            </w:pPr>
            <w:r>
              <w:rPr>
                <w:b/>
              </w:rPr>
              <w:t>Улицы:</w:t>
            </w:r>
            <w:r>
              <w:rPr/>
              <w:t xml:space="preserve"> Автодорожников; Ватутина; Останкинская, Парковая, Пролетарская, Раздольная, Северная, Аграрная, А. Цыбулева, 70-летия Победы, 60-летия Белгородской области, Майская, Михаила Тверитинова, Березовая, Базарная, Луговая, Мирная, Московская, Октябрьская, Олимпийская, Пионеров, Полевая, Советская, Солнечная, 50 лет Курской битвы, Терновая, 8 Марта, Белгородская,</w:t>
            </w:r>
            <w:r>
              <w:rPr>
                <w:b/>
              </w:rPr>
              <w:t xml:space="preserve"> </w:t>
            </w:r>
            <w:r>
              <w:rPr/>
              <w:t>Юбилейная.</w:t>
            </w:r>
          </w:p>
          <w:p>
            <w:pPr>
              <w:pStyle w:val="Normal"/>
              <w:rPr>
                <w:b/>
              </w:rPr>
            </w:pPr>
            <w:r>
              <w:rPr>
                <w:b/>
                <w:bCs/>
              </w:rPr>
              <w:t>Площадь</w:t>
            </w:r>
            <w:r>
              <w:rPr>
                <w:b/>
              </w:rPr>
              <w:t xml:space="preserve"> </w:t>
            </w:r>
            <w:r>
              <w:rPr/>
              <w:t>Советская.</w:t>
            </w:r>
          </w:p>
        </w:tc>
        <w:tc>
          <w:tcPr>
            <w:tcW w:w="1494" w:type="dxa"/>
            <w:tcBorders>
              <w:top w:val="single" w:sz="4" w:space="0" w:color="000000"/>
              <w:left w:val="single" w:sz="4" w:space="0" w:color="000000"/>
              <w:bottom w:val="single" w:sz="4" w:space="0" w:color="000000"/>
              <w:right w:val="single" w:sz="4" w:space="0" w:color="000000"/>
            </w:tcBorders>
          </w:tcPr>
          <w:p>
            <w:pPr>
              <w:pStyle w:val="Normal"/>
              <w:jc w:val="center"/>
              <w:rPr>
                <w:b/>
              </w:rPr>
            </w:pPr>
            <w:r>
              <w:rPr>
                <w:b/>
              </w:rPr>
              <w:t>2668</w:t>
            </w:r>
          </w:p>
        </w:tc>
      </w:tr>
      <w:tr>
        <w:trPr/>
        <w:tc>
          <w:tcPr>
            <w:tcW w:w="849" w:type="dxa"/>
            <w:tcBorders>
              <w:top w:val="single" w:sz="4" w:space="0" w:color="000000"/>
              <w:left w:val="single" w:sz="4" w:space="0" w:color="000000"/>
              <w:bottom w:val="single" w:sz="4" w:space="0" w:color="000000"/>
              <w:right w:val="single" w:sz="4" w:space="0" w:color="000000"/>
            </w:tcBorders>
          </w:tcPr>
          <w:p>
            <w:pPr>
              <w:pStyle w:val="Normal"/>
              <w:jc w:val="center"/>
              <w:rPr>
                <w:b/>
              </w:rPr>
            </w:pPr>
            <w:r>
              <w:rPr>
                <w:b/>
              </w:rPr>
              <w:t>2</w:t>
            </w:r>
          </w:p>
        </w:tc>
        <w:tc>
          <w:tcPr>
            <w:tcW w:w="2553" w:type="dxa"/>
            <w:tcBorders>
              <w:top w:val="single" w:sz="4" w:space="0" w:color="000000"/>
              <w:left w:val="single" w:sz="4" w:space="0" w:color="000000"/>
              <w:bottom w:val="single" w:sz="4" w:space="0" w:color="000000"/>
              <w:right w:val="single" w:sz="4" w:space="0" w:color="000000"/>
            </w:tcBorders>
          </w:tcPr>
          <w:p>
            <w:pPr>
              <w:pStyle w:val="Normal"/>
              <w:jc w:val="center"/>
              <w:rPr>
                <w:bCs/>
              </w:rPr>
            </w:pPr>
            <w:r>
              <w:rPr>
                <w:bCs/>
              </w:rPr>
              <w:t>Ракитянский одномандатный избирательный округ,</w:t>
            </w:r>
          </w:p>
          <w:p>
            <w:pPr>
              <w:pStyle w:val="Normal"/>
              <w:jc w:val="center"/>
              <w:rPr>
                <w:bCs/>
              </w:rPr>
            </w:pPr>
            <w:r>
              <w:rPr>
                <w:bCs/>
              </w:rPr>
              <w:t>центр – п. Ракитное</w:t>
            </w:r>
          </w:p>
        </w:tc>
        <w:tc>
          <w:tcPr>
            <w:tcW w:w="10058" w:type="dxa"/>
            <w:tcBorders>
              <w:top w:val="single" w:sz="4" w:space="0" w:color="000000"/>
              <w:left w:val="single" w:sz="4" w:space="0" w:color="000000"/>
              <w:bottom w:val="single" w:sz="4" w:space="0" w:color="000000"/>
              <w:right w:val="single" w:sz="4" w:space="0" w:color="000000"/>
            </w:tcBorders>
          </w:tcPr>
          <w:p>
            <w:pPr>
              <w:pStyle w:val="Normal"/>
              <w:rPr>
                <w:b/>
              </w:rPr>
            </w:pPr>
            <w:r>
              <w:rPr>
                <w:b/>
              </w:rPr>
              <w:t>Поселок Ракитное (часть) в границах:</w:t>
            </w:r>
          </w:p>
          <w:p>
            <w:pPr>
              <w:pStyle w:val="Normal"/>
              <w:jc w:val="both"/>
              <w:rPr>
                <w:b/>
              </w:rPr>
            </w:pPr>
            <w:r>
              <w:rPr>
                <w:b/>
              </w:rPr>
              <w:t xml:space="preserve">Переулки: </w:t>
            </w:r>
            <w:r>
              <w:rPr/>
              <w:t>1-й Московский, 2-й Московский, 3-й Московский, Почтовый, 1-й Сосновый, 2-й Сосновый, Заводской, 1</w:t>
            </w:r>
            <w:r>
              <w:rPr>
                <w:b/>
              </w:rPr>
              <w:t>-</w:t>
            </w:r>
            <w:r>
              <w:rPr/>
              <w:t>й</w:t>
            </w:r>
            <w:r>
              <w:rPr>
                <w:b/>
              </w:rPr>
              <w:t xml:space="preserve"> </w:t>
            </w:r>
            <w:r>
              <w:rPr/>
              <w:t>Кооперативный, 2-й Кооперативный.</w:t>
            </w:r>
          </w:p>
          <w:p>
            <w:pPr>
              <w:pStyle w:val="Normal"/>
              <w:jc w:val="both"/>
              <w:rPr/>
            </w:pPr>
            <w:r>
              <w:rPr>
                <w:b/>
              </w:rPr>
              <w:t>Улицы:</w:t>
            </w:r>
            <w:r>
              <w:rPr/>
              <w:t xml:space="preserve"> Мичурина, Новосадовая, Почтовая, Лесничество, Свободы, Садовая, Сосновая, Автомобилистов, Дружная, Заводская, Звездная, Ключевая, Маршала Жукова, Озерная, Первомайская, Привольная, Призаводская, Радужная, Степная, Центральная, 50 Лет Победы, Просторная, Широкая, Коммунистическая, Кооперативная.</w:t>
            </w:r>
          </w:p>
        </w:tc>
        <w:tc>
          <w:tcPr>
            <w:tcW w:w="1494" w:type="dxa"/>
            <w:tcBorders>
              <w:top w:val="single" w:sz="4" w:space="0" w:color="000000"/>
              <w:left w:val="single" w:sz="4" w:space="0" w:color="000000"/>
              <w:bottom w:val="single" w:sz="4" w:space="0" w:color="000000"/>
              <w:right w:val="single" w:sz="4" w:space="0" w:color="000000"/>
            </w:tcBorders>
          </w:tcPr>
          <w:p>
            <w:pPr>
              <w:pStyle w:val="Normal"/>
              <w:jc w:val="center"/>
              <w:rPr>
                <w:b/>
              </w:rPr>
            </w:pPr>
            <w:r>
              <w:rPr>
                <w:b/>
              </w:rPr>
              <w:t>2662</w:t>
            </w:r>
          </w:p>
        </w:tc>
      </w:tr>
      <w:tr>
        <w:trPr>
          <w:trHeight w:val="2253" w:hRule="atLeast"/>
        </w:trPr>
        <w:tc>
          <w:tcPr>
            <w:tcW w:w="849" w:type="dxa"/>
            <w:tcBorders>
              <w:top w:val="single" w:sz="4" w:space="0" w:color="000000"/>
              <w:left w:val="single" w:sz="4" w:space="0" w:color="000000"/>
              <w:bottom w:val="single" w:sz="4" w:space="0" w:color="000000"/>
              <w:right w:val="single" w:sz="4" w:space="0" w:color="000000"/>
            </w:tcBorders>
          </w:tcPr>
          <w:p>
            <w:pPr>
              <w:pStyle w:val="Normal"/>
              <w:jc w:val="center"/>
              <w:rPr>
                <w:b/>
              </w:rPr>
            </w:pPr>
            <w:r>
              <w:rPr>
                <w:b/>
              </w:rPr>
              <w:t>3</w:t>
            </w:r>
          </w:p>
        </w:tc>
        <w:tc>
          <w:tcPr>
            <w:tcW w:w="2553" w:type="dxa"/>
            <w:tcBorders>
              <w:top w:val="single" w:sz="4" w:space="0" w:color="000000"/>
              <w:left w:val="single" w:sz="4" w:space="0" w:color="000000"/>
              <w:bottom w:val="single" w:sz="4" w:space="0" w:color="000000"/>
              <w:right w:val="single" w:sz="4" w:space="0" w:color="000000"/>
            </w:tcBorders>
          </w:tcPr>
          <w:p>
            <w:pPr>
              <w:pStyle w:val="Normal"/>
              <w:jc w:val="center"/>
              <w:rPr>
                <w:bCs/>
              </w:rPr>
            </w:pPr>
            <w:r>
              <w:rPr>
                <w:bCs/>
              </w:rPr>
              <w:t xml:space="preserve">Ракитянский одномандатный избирательный округ, </w:t>
            </w:r>
          </w:p>
          <w:p>
            <w:pPr>
              <w:pStyle w:val="Normal"/>
              <w:jc w:val="center"/>
              <w:rPr>
                <w:bCs/>
              </w:rPr>
            </w:pPr>
            <w:r>
              <w:rPr>
                <w:bCs/>
              </w:rPr>
              <w:t>центр – п. Ракитное</w:t>
            </w:r>
          </w:p>
        </w:tc>
        <w:tc>
          <w:tcPr>
            <w:tcW w:w="10058" w:type="dxa"/>
            <w:tcBorders>
              <w:top w:val="single" w:sz="4" w:space="0" w:color="000000"/>
              <w:left w:val="single" w:sz="4" w:space="0" w:color="000000"/>
              <w:bottom w:val="single" w:sz="4" w:space="0" w:color="000000"/>
              <w:right w:val="single" w:sz="4" w:space="0" w:color="000000"/>
            </w:tcBorders>
          </w:tcPr>
          <w:p>
            <w:pPr>
              <w:pStyle w:val="Normal"/>
              <w:rPr>
                <w:b/>
              </w:rPr>
            </w:pPr>
            <w:r>
              <w:rPr>
                <w:b/>
              </w:rPr>
              <w:t>Поселок Ракитное (часть) в границах:</w:t>
            </w:r>
          </w:p>
          <w:p>
            <w:pPr>
              <w:pStyle w:val="Normal"/>
              <w:rPr/>
            </w:pPr>
            <w:r>
              <w:rPr>
                <w:b/>
              </w:rPr>
              <w:t>Переулки:</w:t>
            </w:r>
            <w:r>
              <w:rPr/>
              <w:t xml:space="preserve"> Зеленый, Подлесный, Федутенко. </w:t>
            </w:r>
          </w:p>
          <w:p>
            <w:pPr>
              <w:pStyle w:val="Normal"/>
              <w:jc w:val="both"/>
              <w:rPr/>
            </w:pPr>
            <w:r>
              <w:rPr>
                <w:b/>
              </w:rPr>
              <w:t>Улицы:</w:t>
            </w:r>
            <w:r>
              <w:rPr/>
              <w:t xml:space="preserve"> Гагарина, Железнодорожная, Зеленая, Лесная, Механическая, Новая, Новостроевка, Подлесная, Сахарная, Ракитовая, Свеклопункта, Сельхозтехники, Стрельникова, Федутенко, Цветочная, 9 Мая, Школьная, Ветеранов труда, Добродомова.</w:t>
            </w:r>
          </w:p>
          <w:p>
            <w:pPr>
              <w:pStyle w:val="Normal"/>
              <w:rPr>
                <w:sz w:val="16"/>
                <w:szCs w:val="16"/>
              </w:rPr>
            </w:pPr>
            <w:r>
              <w:rPr>
                <w:b/>
              </w:rPr>
              <w:t>Села:</w:t>
            </w:r>
            <w:r>
              <w:rPr/>
              <w:t xml:space="preserve"> Зинаидино, Новозинаидинское, Центральное. </w:t>
            </w:r>
          </w:p>
          <w:p>
            <w:pPr>
              <w:pStyle w:val="Normal"/>
              <w:rPr/>
            </w:pPr>
            <w:r>
              <w:rPr>
                <w:b/>
              </w:rPr>
              <w:t xml:space="preserve">Хутора: </w:t>
            </w:r>
            <w:r>
              <w:rPr/>
              <w:t>Красный, Нива, Нижнепенский.</w:t>
            </w:r>
          </w:p>
          <w:p>
            <w:pPr>
              <w:pStyle w:val="Normal"/>
              <w:rPr>
                <w:b/>
              </w:rPr>
            </w:pPr>
            <w:r>
              <w:rPr>
                <w:b/>
                <w:bCs/>
              </w:rPr>
              <w:t>Станция</w:t>
            </w:r>
            <w:r>
              <w:rPr/>
              <w:t xml:space="preserve"> Зинаидино.</w:t>
            </w:r>
          </w:p>
        </w:tc>
        <w:tc>
          <w:tcPr>
            <w:tcW w:w="1494" w:type="dxa"/>
            <w:tcBorders>
              <w:top w:val="single" w:sz="4" w:space="0" w:color="000000"/>
              <w:left w:val="single" w:sz="4" w:space="0" w:color="000000"/>
              <w:bottom w:val="single" w:sz="4" w:space="0" w:color="000000"/>
              <w:right w:val="single" w:sz="4" w:space="0" w:color="000000"/>
            </w:tcBorders>
          </w:tcPr>
          <w:p>
            <w:pPr>
              <w:pStyle w:val="Normal"/>
              <w:jc w:val="center"/>
              <w:rPr>
                <w:b/>
              </w:rPr>
            </w:pPr>
            <w:r>
              <w:rPr>
                <w:b/>
              </w:rPr>
              <w:t>2381</w:t>
            </w:r>
          </w:p>
        </w:tc>
      </w:tr>
      <w:tr>
        <w:trPr>
          <w:trHeight w:val="1830" w:hRule="atLeast"/>
        </w:trPr>
        <w:tc>
          <w:tcPr>
            <w:tcW w:w="849" w:type="dxa"/>
            <w:tcBorders>
              <w:top w:val="single" w:sz="4" w:space="0" w:color="000000"/>
              <w:left w:val="single" w:sz="4" w:space="0" w:color="000000"/>
              <w:bottom w:val="single" w:sz="4" w:space="0" w:color="000000"/>
              <w:right w:val="single" w:sz="4" w:space="0" w:color="000000"/>
            </w:tcBorders>
            <w:shd w:color="auto" w:fill="FFFFFF" w:val="clear"/>
          </w:tcPr>
          <w:p>
            <w:pPr>
              <w:pStyle w:val="Normal"/>
              <w:jc w:val="center"/>
              <w:rPr>
                <w:b/>
              </w:rPr>
            </w:pPr>
            <w:r>
              <w:rPr>
                <w:b/>
              </w:rPr>
              <w:t xml:space="preserve">4 </w:t>
            </w:r>
          </w:p>
        </w:tc>
        <w:tc>
          <w:tcPr>
            <w:tcW w:w="2553" w:type="dxa"/>
            <w:tcBorders>
              <w:top w:val="single" w:sz="4" w:space="0" w:color="000000"/>
              <w:left w:val="single" w:sz="4" w:space="0" w:color="000000"/>
              <w:bottom w:val="single" w:sz="4" w:space="0" w:color="000000"/>
              <w:right w:val="single" w:sz="4" w:space="0" w:color="000000"/>
            </w:tcBorders>
            <w:shd w:color="auto" w:fill="FFFFFF" w:val="clear"/>
          </w:tcPr>
          <w:p>
            <w:pPr>
              <w:pStyle w:val="Normal"/>
              <w:jc w:val="center"/>
              <w:rPr>
                <w:bCs/>
              </w:rPr>
            </w:pPr>
            <w:r>
              <w:rPr>
                <w:bCs/>
              </w:rPr>
              <w:t>Ракитянский одномандатный избирательный округ,</w:t>
            </w:r>
          </w:p>
          <w:p>
            <w:pPr>
              <w:pStyle w:val="Normal"/>
              <w:jc w:val="center"/>
              <w:rPr>
                <w:bCs/>
              </w:rPr>
            </w:pPr>
            <w:r>
              <w:rPr>
                <w:bCs/>
              </w:rPr>
              <w:t>центр – п. Ракитное</w:t>
            </w:r>
          </w:p>
        </w:tc>
        <w:tc>
          <w:tcPr>
            <w:tcW w:w="10058" w:type="dxa"/>
            <w:tcBorders>
              <w:top w:val="single" w:sz="4" w:space="0" w:color="000000"/>
              <w:left w:val="single" w:sz="4" w:space="0" w:color="000000"/>
              <w:bottom w:val="single" w:sz="4" w:space="0" w:color="000000"/>
              <w:right w:val="single" w:sz="4" w:space="0" w:color="000000"/>
            </w:tcBorders>
            <w:shd w:color="auto" w:fill="FFFFFF" w:val="clear"/>
          </w:tcPr>
          <w:p>
            <w:pPr>
              <w:pStyle w:val="Normal"/>
              <w:rPr>
                <w:b/>
              </w:rPr>
            </w:pPr>
            <w:r>
              <w:rPr>
                <w:b/>
              </w:rPr>
              <w:t>Поселок Ракитное (часть) в границах:</w:t>
            </w:r>
          </w:p>
          <w:p>
            <w:pPr>
              <w:pStyle w:val="Normal"/>
              <w:rPr/>
            </w:pPr>
            <w:r>
              <w:rPr>
                <w:b/>
              </w:rPr>
              <w:t>Переулки:</w:t>
            </w:r>
            <w:r>
              <w:rPr/>
              <w:t xml:space="preserve"> Народный, Новомосковский.</w:t>
            </w:r>
          </w:p>
          <w:p>
            <w:pPr>
              <w:pStyle w:val="Normal"/>
              <w:jc w:val="both"/>
              <w:rPr/>
            </w:pPr>
            <w:r>
              <w:rPr>
                <w:b/>
              </w:rPr>
              <w:t xml:space="preserve">Улицы: </w:t>
            </w:r>
            <w:r>
              <w:rPr/>
              <w:t>Даниленко, Заречная, Колхозная, Коммунаров, Комсомольская, Малиновка, Набережная, Народная, Новомосковская, Промышленная, Строителей, Сумская, Трудовая, Энтузиастов.</w:t>
            </w:r>
          </w:p>
          <w:p>
            <w:pPr>
              <w:pStyle w:val="Normal"/>
              <w:rPr/>
            </w:pPr>
            <w:r>
              <w:rPr>
                <w:b/>
              </w:rPr>
              <w:t xml:space="preserve">Села: </w:t>
            </w:r>
            <w:r>
              <w:rPr/>
              <w:t>Васильевка, Киселево, Криничное, Цибулевка, Чистополье.</w:t>
            </w:r>
          </w:p>
          <w:p>
            <w:pPr>
              <w:pStyle w:val="Normal"/>
              <w:rPr>
                <w:b/>
              </w:rPr>
            </w:pPr>
            <w:r>
              <w:rPr>
                <w:b/>
              </w:rPr>
              <w:t>Хутора</w:t>
            </w:r>
            <w:r>
              <w:rPr/>
              <w:t>: Корниевка, Зайчик.</w:t>
            </w:r>
          </w:p>
        </w:tc>
        <w:tc>
          <w:tcPr>
            <w:tcW w:w="1494" w:type="dxa"/>
            <w:tcBorders>
              <w:top w:val="single" w:sz="4" w:space="0" w:color="000000"/>
              <w:left w:val="single" w:sz="4" w:space="0" w:color="000000"/>
              <w:bottom w:val="single" w:sz="4" w:space="0" w:color="000000"/>
              <w:right w:val="single" w:sz="4" w:space="0" w:color="000000"/>
            </w:tcBorders>
          </w:tcPr>
          <w:p>
            <w:pPr>
              <w:pStyle w:val="Normal"/>
              <w:jc w:val="center"/>
              <w:rPr>
                <w:b/>
              </w:rPr>
            </w:pPr>
            <w:r>
              <w:rPr>
                <w:b/>
              </w:rPr>
              <w:t>2471</w:t>
            </w:r>
          </w:p>
        </w:tc>
      </w:tr>
      <w:tr>
        <w:trPr>
          <w:trHeight w:val="1872" w:hRule="atLeast"/>
        </w:trPr>
        <w:tc>
          <w:tcPr>
            <w:tcW w:w="849" w:type="dxa"/>
            <w:tcBorders>
              <w:top w:val="single" w:sz="4" w:space="0" w:color="000000"/>
              <w:left w:val="single" w:sz="4" w:space="0" w:color="000000"/>
              <w:bottom w:val="single" w:sz="4" w:space="0" w:color="000000"/>
              <w:right w:val="single" w:sz="4" w:space="0" w:color="000000"/>
            </w:tcBorders>
          </w:tcPr>
          <w:p>
            <w:pPr>
              <w:pStyle w:val="Normal"/>
              <w:jc w:val="center"/>
              <w:rPr>
                <w:b/>
              </w:rPr>
            </w:pPr>
            <w:r>
              <w:rPr>
                <w:b/>
              </w:rPr>
              <w:t>5</w:t>
            </w:r>
          </w:p>
        </w:tc>
        <w:tc>
          <w:tcPr>
            <w:tcW w:w="2553" w:type="dxa"/>
            <w:tcBorders>
              <w:top w:val="single" w:sz="4" w:space="0" w:color="000000"/>
              <w:left w:val="single" w:sz="4" w:space="0" w:color="000000"/>
              <w:bottom w:val="single" w:sz="4" w:space="0" w:color="000000"/>
              <w:right w:val="single" w:sz="4" w:space="0" w:color="000000"/>
            </w:tcBorders>
          </w:tcPr>
          <w:p>
            <w:pPr>
              <w:pStyle w:val="Normal"/>
              <w:jc w:val="center"/>
              <w:rPr>
                <w:bCs/>
              </w:rPr>
            </w:pPr>
            <w:r>
              <w:rPr>
                <w:bCs/>
              </w:rPr>
              <w:t>Пролетарский одномандатный избирательный округ,</w:t>
            </w:r>
          </w:p>
          <w:p>
            <w:pPr>
              <w:pStyle w:val="Normal"/>
              <w:jc w:val="center"/>
              <w:rPr>
                <w:bCs/>
              </w:rPr>
            </w:pPr>
            <w:r>
              <w:rPr>
                <w:bCs/>
              </w:rPr>
              <w:t>центр –</w:t>
            </w:r>
          </w:p>
          <w:p>
            <w:pPr>
              <w:pStyle w:val="Normal"/>
              <w:jc w:val="center"/>
              <w:rPr>
                <w:bCs/>
              </w:rPr>
            </w:pPr>
            <w:r>
              <w:rPr>
                <w:bCs/>
              </w:rPr>
              <w:t xml:space="preserve"> </w:t>
            </w:r>
            <w:r>
              <w:rPr>
                <w:bCs/>
              </w:rPr>
              <w:t>п. Пролетарский</w:t>
            </w:r>
          </w:p>
        </w:tc>
        <w:tc>
          <w:tcPr>
            <w:tcW w:w="10058" w:type="dxa"/>
            <w:tcBorders>
              <w:top w:val="single" w:sz="4" w:space="0" w:color="000000"/>
              <w:left w:val="single" w:sz="4" w:space="0" w:color="000000"/>
              <w:bottom w:val="single" w:sz="4" w:space="0" w:color="000000"/>
              <w:right w:val="single" w:sz="4" w:space="0" w:color="000000"/>
            </w:tcBorders>
          </w:tcPr>
          <w:p>
            <w:pPr>
              <w:pStyle w:val="Normal"/>
              <w:rPr>
                <w:b/>
              </w:rPr>
            </w:pPr>
            <w:r>
              <w:rPr>
                <w:b/>
              </w:rPr>
              <w:t>Поселок Пролетарский (часть) в границах:</w:t>
            </w:r>
          </w:p>
          <w:p>
            <w:pPr>
              <w:pStyle w:val="Normal"/>
              <w:rPr/>
            </w:pPr>
            <w:r>
              <w:rPr>
                <w:b/>
              </w:rPr>
              <w:t>Переулки:</w:t>
            </w:r>
            <w:r>
              <w:rPr/>
              <w:t xml:space="preserve"> Ясный, Красноармейский.</w:t>
            </w:r>
          </w:p>
          <w:p>
            <w:pPr>
              <w:pStyle w:val="Normal"/>
              <w:jc w:val="both"/>
              <w:rPr>
                <w:b/>
              </w:rPr>
            </w:pPr>
            <w:r>
              <w:rPr>
                <w:b/>
              </w:rPr>
              <w:t>Улицы:</w:t>
            </w:r>
            <w:r>
              <w:rPr/>
              <w:t xml:space="preserve"> Белгородская, Вишневая, Дачная, Есенина, Звездная, Калиновая, Каштановая, Московская, Парковая, Пушкина, Ракитянская, Солнечная, Спортивная, Степная, Тихая, Школьная, 9 Мая, Ватутина, Красноармейская.</w:t>
            </w:r>
            <w:r>
              <w:rPr>
                <w:b/>
              </w:rPr>
              <w:t xml:space="preserve"> </w:t>
            </w:r>
          </w:p>
          <w:p>
            <w:pPr>
              <w:pStyle w:val="Normal"/>
              <w:rPr/>
            </w:pPr>
            <w:r>
              <w:rPr>
                <w:b/>
                <w:bCs/>
              </w:rPr>
              <w:t>Село</w:t>
            </w:r>
            <w:r>
              <w:rPr/>
              <w:t xml:space="preserve"> Ворсклица.</w:t>
            </w:r>
          </w:p>
          <w:p>
            <w:pPr>
              <w:pStyle w:val="Normal"/>
              <w:rPr>
                <w:b/>
              </w:rPr>
            </w:pPr>
            <w:r>
              <w:rPr>
                <w:b/>
                <w:bCs/>
              </w:rPr>
              <w:t>Хутор</w:t>
            </w:r>
            <w:r>
              <w:rPr/>
              <w:t xml:space="preserve"> Петровский.</w:t>
            </w:r>
          </w:p>
        </w:tc>
        <w:tc>
          <w:tcPr>
            <w:tcW w:w="1494" w:type="dxa"/>
            <w:tcBorders>
              <w:top w:val="single" w:sz="4" w:space="0" w:color="000000"/>
              <w:left w:val="single" w:sz="4" w:space="0" w:color="000000"/>
              <w:bottom w:val="single" w:sz="4" w:space="0" w:color="000000"/>
              <w:right w:val="single" w:sz="4" w:space="0" w:color="000000"/>
            </w:tcBorders>
          </w:tcPr>
          <w:p>
            <w:pPr>
              <w:pStyle w:val="Normal"/>
              <w:jc w:val="center"/>
              <w:rPr>
                <w:b/>
              </w:rPr>
            </w:pPr>
            <w:r>
              <w:rPr>
                <w:b/>
              </w:rPr>
              <w:t>2571</w:t>
            </w:r>
          </w:p>
        </w:tc>
      </w:tr>
      <w:tr>
        <w:trPr>
          <w:trHeight w:val="2293" w:hRule="atLeast"/>
        </w:trPr>
        <w:tc>
          <w:tcPr>
            <w:tcW w:w="849" w:type="dxa"/>
            <w:tcBorders>
              <w:top w:val="single" w:sz="4" w:space="0" w:color="000000"/>
              <w:left w:val="single" w:sz="4" w:space="0" w:color="000000"/>
              <w:bottom w:val="single" w:sz="4" w:space="0" w:color="000000"/>
              <w:right w:val="single" w:sz="4" w:space="0" w:color="000000"/>
            </w:tcBorders>
          </w:tcPr>
          <w:p>
            <w:pPr>
              <w:pStyle w:val="Normal"/>
              <w:jc w:val="center"/>
              <w:rPr>
                <w:b/>
              </w:rPr>
            </w:pPr>
            <w:r>
              <w:rPr>
                <w:b/>
              </w:rPr>
              <w:t>6</w:t>
            </w:r>
          </w:p>
        </w:tc>
        <w:tc>
          <w:tcPr>
            <w:tcW w:w="2553" w:type="dxa"/>
            <w:tcBorders>
              <w:top w:val="single" w:sz="4" w:space="0" w:color="000000"/>
              <w:left w:val="single" w:sz="4" w:space="0" w:color="000000"/>
              <w:bottom w:val="single" w:sz="4" w:space="0" w:color="000000"/>
              <w:right w:val="single" w:sz="4" w:space="0" w:color="000000"/>
            </w:tcBorders>
          </w:tcPr>
          <w:p>
            <w:pPr>
              <w:pStyle w:val="Normal"/>
              <w:jc w:val="center"/>
              <w:rPr>
                <w:bCs/>
              </w:rPr>
            </w:pPr>
            <w:r>
              <w:rPr>
                <w:bCs/>
              </w:rPr>
              <w:t>Пролетарский одномандатный избирательный округ,</w:t>
            </w:r>
          </w:p>
          <w:p>
            <w:pPr>
              <w:pStyle w:val="Normal"/>
              <w:jc w:val="center"/>
              <w:rPr>
                <w:bCs/>
              </w:rPr>
            </w:pPr>
            <w:r>
              <w:rPr>
                <w:bCs/>
              </w:rPr>
              <w:t xml:space="preserve">центр – </w:t>
            </w:r>
          </w:p>
          <w:p>
            <w:pPr>
              <w:pStyle w:val="Normal"/>
              <w:jc w:val="center"/>
              <w:rPr>
                <w:bCs/>
                <w:sz w:val="16"/>
                <w:szCs w:val="16"/>
              </w:rPr>
            </w:pPr>
            <w:r>
              <w:rPr>
                <w:bCs/>
              </w:rPr>
              <w:t>п. Пролетарский</w:t>
            </w:r>
          </w:p>
        </w:tc>
        <w:tc>
          <w:tcPr>
            <w:tcW w:w="10058" w:type="dxa"/>
            <w:tcBorders>
              <w:top w:val="single" w:sz="4" w:space="0" w:color="000000"/>
              <w:left w:val="single" w:sz="4" w:space="0" w:color="000000"/>
              <w:bottom w:val="single" w:sz="4" w:space="0" w:color="000000"/>
              <w:right w:val="single" w:sz="4" w:space="0" w:color="000000"/>
            </w:tcBorders>
          </w:tcPr>
          <w:p>
            <w:pPr>
              <w:pStyle w:val="Normal"/>
              <w:rPr>
                <w:b/>
              </w:rPr>
            </w:pPr>
            <w:r>
              <w:rPr>
                <w:b/>
              </w:rPr>
              <w:t xml:space="preserve">Поселок Пролетарский (часть) в границах: </w:t>
            </w:r>
          </w:p>
          <w:p>
            <w:pPr>
              <w:pStyle w:val="Normal"/>
              <w:jc w:val="both"/>
              <w:rPr>
                <w:b/>
              </w:rPr>
            </w:pPr>
            <w:r>
              <w:rPr>
                <w:b/>
              </w:rPr>
              <w:t>Переулки:</w:t>
            </w:r>
            <w:r>
              <w:rPr/>
              <w:t xml:space="preserve"> 8-ой проезд, 9-ый проезд, Почтовый, Школьный, Кирпичного завода, Советский.</w:t>
            </w:r>
          </w:p>
          <w:p>
            <w:pPr>
              <w:pStyle w:val="Normal"/>
              <w:jc w:val="both"/>
              <w:rPr>
                <w:b/>
                <w:sz w:val="16"/>
                <w:szCs w:val="16"/>
              </w:rPr>
            </w:pPr>
            <w:r>
              <w:rPr>
                <w:b/>
              </w:rPr>
              <w:t>Улицы:</w:t>
            </w:r>
            <w:r>
              <w:rPr/>
              <w:t xml:space="preserve"> Гагарина, Жукова, Ленина, Лесная, Первомайская, Садовая, Сумская, Молодежная, Набережная, Октябрьская, Победы, Пролетарская, Борисовское шоссе, Дальняя, Заречная, Кооперативная, Локомотивная, Майская, Мира, Первопроходцев, Полевая, Прудовая, Свободы, Строителей, Энергетиков, Энтузиастов, Юбилейная, Южная, 1-я Трудовая, 2-я Трудовая.</w:t>
            </w:r>
          </w:p>
        </w:tc>
        <w:tc>
          <w:tcPr>
            <w:tcW w:w="1494" w:type="dxa"/>
            <w:tcBorders>
              <w:top w:val="single" w:sz="4" w:space="0" w:color="000000"/>
              <w:left w:val="single" w:sz="4" w:space="0" w:color="000000"/>
              <w:bottom w:val="single" w:sz="4" w:space="0" w:color="000000"/>
              <w:right w:val="single" w:sz="4" w:space="0" w:color="000000"/>
            </w:tcBorders>
          </w:tcPr>
          <w:p>
            <w:pPr>
              <w:pStyle w:val="Normal"/>
              <w:jc w:val="center"/>
              <w:rPr>
                <w:b/>
              </w:rPr>
            </w:pPr>
            <w:r>
              <w:rPr>
                <w:b/>
              </w:rPr>
              <w:t>2481</w:t>
            </w:r>
          </w:p>
        </w:tc>
      </w:tr>
      <w:tr>
        <w:trPr>
          <w:trHeight w:val="1827" w:hRule="atLeast"/>
        </w:trPr>
        <w:tc>
          <w:tcPr>
            <w:tcW w:w="849" w:type="dxa"/>
            <w:tcBorders>
              <w:top w:val="single" w:sz="4" w:space="0" w:color="000000"/>
              <w:left w:val="single" w:sz="4" w:space="0" w:color="000000"/>
              <w:bottom w:val="single" w:sz="4" w:space="0" w:color="000000"/>
              <w:right w:val="single" w:sz="4" w:space="0" w:color="000000"/>
            </w:tcBorders>
          </w:tcPr>
          <w:p>
            <w:pPr>
              <w:pStyle w:val="Normal"/>
              <w:jc w:val="center"/>
              <w:rPr>
                <w:b/>
              </w:rPr>
            </w:pPr>
            <w:r>
              <w:rPr>
                <w:b/>
              </w:rPr>
              <w:t>7</w:t>
            </w:r>
          </w:p>
        </w:tc>
        <w:tc>
          <w:tcPr>
            <w:tcW w:w="2553" w:type="dxa"/>
            <w:tcBorders>
              <w:top w:val="single" w:sz="4" w:space="0" w:color="000000"/>
              <w:left w:val="single" w:sz="4" w:space="0" w:color="000000"/>
              <w:bottom w:val="single" w:sz="4" w:space="0" w:color="000000"/>
              <w:right w:val="single" w:sz="4" w:space="0" w:color="000000"/>
            </w:tcBorders>
          </w:tcPr>
          <w:p>
            <w:pPr>
              <w:pStyle w:val="Normal"/>
              <w:jc w:val="center"/>
              <w:rPr>
                <w:bCs/>
              </w:rPr>
            </w:pPr>
            <w:r>
              <w:rPr>
                <w:bCs/>
              </w:rPr>
              <w:t xml:space="preserve">Пролетарский одномандатный избирательный округ, </w:t>
            </w:r>
          </w:p>
          <w:p>
            <w:pPr>
              <w:pStyle w:val="Normal"/>
              <w:jc w:val="center"/>
              <w:rPr>
                <w:bCs/>
              </w:rPr>
            </w:pPr>
            <w:r>
              <w:rPr>
                <w:bCs/>
              </w:rPr>
              <w:t xml:space="preserve">центр – </w:t>
            </w:r>
          </w:p>
          <w:p>
            <w:pPr>
              <w:pStyle w:val="Normal"/>
              <w:jc w:val="center"/>
              <w:rPr>
                <w:bCs/>
              </w:rPr>
            </w:pPr>
            <w:r>
              <w:rPr>
                <w:bCs/>
              </w:rPr>
              <w:t>п. Пролетарский</w:t>
            </w:r>
          </w:p>
        </w:tc>
        <w:tc>
          <w:tcPr>
            <w:tcW w:w="10058" w:type="dxa"/>
            <w:tcBorders>
              <w:top w:val="single" w:sz="4" w:space="0" w:color="000000"/>
              <w:left w:val="single" w:sz="4" w:space="0" w:color="000000"/>
              <w:bottom w:val="single" w:sz="4" w:space="0" w:color="000000"/>
              <w:right w:val="single" w:sz="4" w:space="0" w:color="000000"/>
            </w:tcBorders>
          </w:tcPr>
          <w:p>
            <w:pPr>
              <w:pStyle w:val="Normal"/>
              <w:rPr>
                <w:b/>
              </w:rPr>
            </w:pPr>
            <w:r>
              <w:rPr>
                <w:b/>
              </w:rPr>
              <w:t xml:space="preserve">Поселок Пролетарский (часть) в границах: </w:t>
            </w:r>
          </w:p>
          <w:p>
            <w:pPr>
              <w:pStyle w:val="Normal"/>
              <w:jc w:val="both"/>
              <w:rPr/>
            </w:pPr>
            <w:r>
              <w:rPr>
                <w:b/>
              </w:rPr>
              <w:t>Переулки:</w:t>
            </w:r>
            <w:r>
              <w:rPr/>
              <w:t xml:space="preserve"> Маслозаводской, Новостроевский, Привокзальный, Зеленый, Калинина, Мелиоративный, Северный, Садовый, Центральный.</w:t>
            </w:r>
          </w:p>
          <w:p>
            <w:pPr>
              <w:pStyle w:val="Normal"/>
              <w:jc w:val="both"/>
              <w:rPr/>
            </w:pPr>
            <w:r>
              <w:rPr>
                <w:b/>
              </w:rPr>
              <w:t>Улицы:</w:t>
            </w:r>
            <w:r>
              <w:rPr/>
              <w:t xml:space="preserve"> Железнодорожная, Заводская, Колхозная, Покровская, Привокзальная, Раздольная, Гирича, Калинина, Комсомольская, Луговая, Мелиоративная, Народная, Новая, Советская, 8-е Марта.</w:t>
            </w:r>
          </w:p>
          <w:p>
            <w:pPr>
              <w:pStyle w:val="Normal"/>
              <w:rPr>
                <w:b/>
              </w:rPr>
            </w:pPr>
            <w:r>
              <w:rPr>
                <w:b/>
                <w:bCs/>
              </w:rPr>
              <w:t>Село</w:t>
            </w:r>
            <w:r>
              <w:rPr/>
              <w:t xml:space="preserve"> Солдатское.</w:t>
            </w:r>
          </w:p>
        </w:tc>
        <w:tc>
          <w:tcPr>
            <w:tcW w:w="1494" w:type="dxa"/>
            <w:tcBorders>
              <w:top w:val="single" w:sz="4" w:space="0" w:color="000000"/>
              <w:left w:val="single" w:sz="4" w:space="0" w:color="000000"/>
              <w:bottom w:val="single" w:sz="4" w:space="0" w:color="000000"/>
              <w:right w:val="single" w:sz="4" w:space="0" w:color="000000"/>
            </w:tcBorders>
          </w:tcPr>
          <w:p>
            <w:pPr>
              <w:pStyle w:val="Normal"/>
              <w:jc w:val="center"/>
              <w:rPr>
                <w:b/>
              </w:rPr>
            </w:pPr>
            <w:r>
              <w:rPr>
                <w:b/>
              </w:rPr>
              <w:t>2516</w:t>
            </w:r>
          </w:p>
        </w:tc>
      </w:tr>
      <w:tr>
        <w:trPr>
          <w:trHeight w:val="1584" w:hRule="atLeast"/>
        </w:trPr>
        <w:tc>
          <w:tcPr>
            <w:tcW w:w="849" w:type="dxa"/>
            <w:tcBorders>
              <w:top w:val="single" w:sz="4" w:space="0" w:color="000000"/>
              <w:left w:val="single" w:sz="4" w:space="0" w:color="000000"/>
              <w:bottom w:val="single" w:sz="4" w:space="0" w:color="000000"/>
              <w:right w:val="single" w:sz="4" w:space="0" w:color="000000"/>
            </w:tcBorders>
          </w:tcPr>
          <w:p>
            <w:pPr>
              <w:pStyle w:val="Normal"/>
              <w:jc w:val="center"/>
              <w:rPr>
                <w:b/>
              </w:rPr>
            </w:pPr>
            <w:r>
              <w:rPr>
                <w:b/>
              </w:rPr>
              <w:t>8</w:t>
            </w:r>
          </w:p>
        </w:tc>
        <w:tc>
          <w:tcPr>
            <w:tcW w:w="2553" w:type="dxa"/>
            <w:tcBorders>
              <w:top w:val="single" w:sz="4" w:space="0" w:color="000000"/>
              <w:left w:val="single" w:sz="4" w:space="0" w:color="000000"/>
              <w:bottom w:val="single" w:sz="4" w:space="0" w:color="000000"/>
              <w:right w:val="single" w:sz="4" w:space="0" w:color="000000"/>
            </w:tcBorders>
          </w:tcPr>
          <w:p>
            <w:pPr>
              <w:pStyle w:val="Normal"/>
              <w:jc w:val="center"/>
              <w:rPr>
                <w:bCs/>
              </w:rPr>
            </w:pPr>
            <w:r>
              <w:rPr>
                <w:bCs/>
              </w:rPr>
              <w:t xml:space="preserve">Дмитриевский одномандатный избирательный округ, </w:t>
            </w:r>
          </w:p>
          <w:p>
            <w:pPr>
              <w:pStyle w:val="Normal"/>
              <w:jc w:val="center"/>
              <w:rPr>
                <w:bCs/>
              </w:rPr>
            </w:pPr>
            <w:r>
              <w:rPr>
                <w:bCs/>
              </w:rPr>
              <w:t xml:space="preserve">центр – </w:t>
            </w:r>
          </w:p>
          <w:p>
            <w:pPr>
              <w:pStyle w:val="Normal"/>
              <w:jc w:val="center"/>
              <w:rPr>
                <w:bCs/>
              </w:rPr>
            </w:pPr>
            <w:r>
              <w:rPr>
                <w:bCs/>
              </w:rPr>
              <w:t xml:space="preserve">с. Дмитриевка </w:t>
            </w:r>
          </w:p>
        </w:tc>
        <w:tc>
          <w:tcPr>
            <w:tcW w:w="10058" w:type="dxa"/>
            <w:tcBorders>
              <w:top w:val="single" w:sz="4" w:space="0" w:color="000000"/>
              <w:left w:val="single" w:sz="4" w:space="0" w:color="000000"/>
              <w:bottom w:val="single" w:sz="4" w:space="0" w:color="000000"/>
              <w:right w:val="single" w:sz="4" w:space="0" w:color="000000"/>
            </w:tcBorders>
          </w:tcPr>
          <w:p>
            <w:pPr>
              <w:pStyle w:val="Normal"/>
              <w:jc w:val="both"/>
              <w:rPr/>
            </w:pPr>
            <w:r>
              <w:rPr>
                <w:b/>
              </w:rPr>
              <w:t>Села:</w:t>
            </w:r>
            <w:r>
              <w:rPr/>
              <w:t xml:space="preserve"> Герцевка, Дмитриевка, Коровино, Введенская Готня, Трефиловка, Лаптевка, Новая Березовка, Русская Березовка.</w:t>
            </w:r>
          </w:p>
          <w:p>
            <w:pPr>
              <w:pStyle w:val="Normal"/>
              <w:jc w:val="both"/>
              <w:rPr>
                <w:b/>
                <w:sz w:val="16"/>
                <w:szCs w:val="16"/>
              </w:rPr>
            </w:pPr>
            <w:r>
              <w:rPr>
                <w:b/>
              </w:rPr>
              <w:t>Хутора:</w:t>
            </w:r>
            <w:r>
              <w:rPr/>
              <w:t xml:space="preserve"> Ивенка, Краснокрестьянский, Кривая Роща, Сухой Лог,</w:t>
            </w:r>
            <w:r>
              <w:rPr>
                <w:b/>
              </w:rPr>
              <w:t xml:space="preserve"> </w:t>
            </w:r>
            <w:r>
              <w:rPr/>
              <w:t>Бубны, Стадница,</w:t>
            </w:r>
            <w:r>
              <w:rPr>
                <w:b/>
              </w:rPr>
              <w:t xml:space="preserve"> </w:t>
            </w:r>
            <w:r>
              <w:rPr/>
              <w:t>Введенский,</w:t>
            </w:r>
            <w:r>
              <w:rPr>
                <w:b/>
              </w:rPr>
              <w:t xml:space="preserve"> </w:t>
            </w:r>
            <w:r>
              <w:rPr/>
              <w:t xml:space="preserve">Ситное, Смирнов. </w:t>
            </w:r>
          </w:p>
          <w:p>
            <w:pPr>
              <w:pStyle w:val="Normal"/>
              <w:rPr/>
            </w:pPr>
            <w:r>
              <w:rPr>
                <w:b/>
                <w:bCs/>
              </w:rPr>
              <w:t>Поселок</w:t>
            </w:r>
            <w:r>
              <w:rPr/>
              <w:t xml:space="preserve"> Сумовский.</w:t>
            </w:r>
          </w:p>
          <w:p>
            <w:pPr>
              <w:pStyle w:val="Normal"/>
              <w:rPr/>
            </w:pPr>
            <w:r>
              <w:rPr/>
              <w:t xml:space="preserve">131 км ЮВЖД. </w:t>
            </w:r>
          </w:p>
        </w:tc>
        <w:tc>
          <w:tcPr>
            <w:tcW w:w="1494" w:type="dxa"/>
            <w:tcBorders>
              <w:top w:val="single" w:sz="4" w:space="0" w:color="000000"/>
              <w:left w:val="single" w:sz="4" w:space="0" w:color="000000"/>
              <w:bottom w:val="single" w:sz="4" w:space="0" w:color="000000"/>
              <w:right w:val="single" w:sz="4" w:space="0" w:color="000000"/>
            </w:tcBorders>
          </w:tcPr>
          <w:p>
            <w:pPr>
              <w:pStyle w:val="Normal"/>
              <w:jc w:val="center"/>
              <w:rPr>
                <w:b/>
              </w:rPr>
            </w:pPr>
            <w:r>
              <w:rPr>
                <w:b/>
              </w:rPr>
              <w:t>2326</w:t>
            </w:r>
          </w:p>
        </w:tc>
      </w:tr>
      <w:tr>
        <w:trPr>
          <w:trHeight w:val="1211" w:hRule="atLeast"/>
        </w:trPr>
        <w:tc>
          <w:tcPr>
            <w:tcW w:w="849" w:type="dxa"/>
            <w:tcBorders>
              <w:top w:val="single" w:sz="4" w:space="0" w:color="000000"/>
              <w:left w:val="single" w:sz="4" w:space="0" w:color="000000"/>
              <w:bottom w:val="single" w:sz="4" w:space="0" w:color="000000"/>
              <w:right w:val="single" w:sz="4" w:space="0" w:color="000000"/>
            </w:tcBorders>
          </w:tcPr>
          <w:p>
            <w:pPr>
              <w:pStyle w:val="Normal"/>
              <w:jc w:val="center"/>
              <w:rPr>
                <w:b/>
              </w:rPr>
            </w:pPr>
            <w:r>
              <w:rPr>
                <w:b/>
              </w:rPr>
              <w:t>9</w:t>
            </w:r>
          </w:p>
        </w:tc>
        <w:tc>
          <w:tcPr>
            <w:tcW w:w="2553" w:type="dxa"/>
            <w:tcBorders>
              <w:top w:val="single" w:sz="4" w:space="0" w:color="000000"/>
              <w:left w:val="single" w:sz="4" w:space="0" w:color="000000"/>
              <w:bottom w:val="single" w:sz="4" w:space="0" w:color="000000"/>
              <w:right w:val="single" w:sz="4" w:space="0" w:color="000000"/>
            </w:tcBorders>
          </w:tcPr>
          <w:p>
            <w:pPr>
              <w:pStyle w:val="Normal"/>
              <w:jc w:val="center"/>
              <w:rPr>
                <w:bCs/>
              </w:rPr>
            </w:pPr>
            <w:r>
              <w:rPr>
                <w:bCs/>
              </w:rPr>
              <w:t xml:space="preserve">Бобравский одномандатный избирательный округ, </w:t>
            </w:r>
          </w:p>
          <w:p>
            <w:pPr>
              <w:pStyle w:val="Normal"/>
              <w:jc w:val="center"/>
              <w:rPr>
                <w:bCs/>
              </w:rPr>
            </w:pPr>
            <w:r>
              <w:rPr>
                <w:bCs/>
              </w:rPr>
              <w:t>центр – с. Бобрава</w:t>
            </w:r>
          </w:p>
        </w:tc>
        <w:tc>
          <w:tcPr>
            <w:tcW w:w="10058" w:type="dxa"/>
            <w:tcBorders>
              <w:top w:val="single" w:sz="4" w:space="0" w:color="000000"/>
              <w:left w:val="single" w:sz="4" w:space="0" w:color="000000"/>
              <w:bottom w:val="single" w:sz="4" w:space="0" w:color="000000"/>
              <w:right w:val="single" w:sz="4" w:space="0" w:color="000000"/>
            </w:tcBorders>
          </w:tcPr>
          <w:p>
            <w:pPr>
              <w:pStyle w:val="Normal"/>
              <w:jc w:val="both"/>
              <w:rPr/>
            </w:pPr>
            <w:r>
              <w:rPr>
                <w:b/>
              </w:rPr>
              <w:t>Села:</w:t>
            </w:r>
            <w:r>
              <w:rPr/>
              <w:t xml:space="preserve"> Борисполье, Новоленинское, Бобрава, Новозахаровка, Илек-Кошары, Святославка, Новоясеновка.</w:t>
            </w:r>
          </w:p>
          <w:p>
            <w:pPr>
              <w:pStyle w:val="Normal"/>
              <w:jc w:val="both"/>
              <w:rPr/>
            </w:pPr>
            <w:r>
              <w:rPr>
                <w:b/>
              </w:rPr>
              <w:t>Хутора:</w:t>
            </w:r>
            <w:r>
              <w:rPr/>
              <w:t xml:space="preserve"> Барилов, Добрино, Новый Путь, Семейный.</w:t>
            </w:r>
          </w:p>
          <w:p>
            <w:pPr>
              <w:pStyle w:val="Normal"/>
              <w:rPr>
                <w:b/>
              </w:rPr>
            </w:pPr>
            <w:r>
              <w:rPr/>
              <w:t>Поселок Юсупово.</w:t>
            </w:r>
          </w:p>
        </w:tc>
        <w:tc>
          <w:tcPr>
            <w:tcW w:w="1494" w:type="dxa"/>
            <w:tcBorders>
              <w:top w:val="single" w:sz="4" w:space="0" w:color="000000"/>
              <w:left w:val="single" w:sz="4" w:space="0" w:color="000000"/>
              <w:bottom w:val="single" w:sz="4" w:space="0" w:color="000000"/>
              <w:right w:val="single" w:sz="4" w:space="0" w:color="000000"/>
            </w:tcBorders>
          </w:tcPr>
          <w:p>
            <w:pPr>
              <w:pStyle w:val="Normal"/>
              <w:jc w:val="center"/>
              <w:rPr>
                <w:b/>
              </w:rPr>
            </w:pPr>
            <w:r>
              <w:rPr>
                <w:b/>
              </w:rPr>
              <w:t>2407</w:t>
            </w:r>
          </w:p>
        </w:tc>
      </w:tr>
      <w:tr>
        <w:trPr>
          <w:trHeight w:val="1258" w:hRule="atLeast"/>
        </w:trPr>
        <w:tc>
          <w:tcPr>
            <w:tcW w:w="849" w:type="dxa"/>
            <w:tcBorders>
              <w:top w:val="single" w:sz="4" w:space="0" w:color="000000"/>
              <w:left w:val="single" w:sz="4" w:space="0" w:color="000000"/>
              <w:bottom w:val="single" w:sz="4" w:space="0" w:color="000000"/>
              <w:right w:val="single" w:sz="4" w:space="0" w:color="000000"/>
            </w:tcBorders>
          </w:tcPr>
          <w:p>
            <w:pPr>
              <w:pStyle w:val="Normal"/>
              <w:jc w:val="center"/>
              <w:rPr>
                <w:b/>
              </w:rPr>
            </w:pPr>
            <w:r>
              <w:rPr>
                <w:b/>
              </w:rPr>
              <w:t>10</w:t>
            </w:r>
          </w:p>
        </w:tc>
        <w:tc>
          <w:tcPr>
            <w:tcW w:w="2553" w:type="dxa"/>
            <w:tcBorders>
              <w:top w:val="single" w:sz="4" w:space="0" w:color="000000"/>
              <w:left w:val="single" w:sz="4" w:space="0" w:color="000000"/>
              <w:bottom w:val="single" w:sz="4" w:space="0" w:color="000000"/>
              <w:right w:val="single" w:sz="4" w:space="0" w:color="000000"/>
            </w:tcBorders>
          </w:tcPr>
          <w:p>
            <w:pPr>
              <w:pStyle w:val="Normal"/>
              <w:jc w:val="center"/>
              <w:rPr>
                <w:bCs/>
              </w:rPr>
            </w:pPr>
            <w:r>
              <w:rPr>
                <w:bCs/>
              </w:rPr>
              <w:t xml:space="preserve">Венгеровский одномандатный избирательный округ, </w:t>
            </w:r>
          </w:p>
          <w:p>
            <w:pPr>
              <w:pStyle w:val="Normal"/>
              <w:jc w:val="center"/>
              <w:rPr>
                <w:bCs/>
              </w:rPr>
            </w:pPr>
            <w:r>
              <w:rPr>
                <w:bCs/>
              </w:rPr>
              <w:t xml:space="preserve">центр – </w:t>
            </w:r>
          </w:p>
          <w:p>
            <w:pPr>
              <w:pStyle w:val="Normal"/>
              <w:jc w:val="center"/>
              <w:rPr>
                <w:b/>
              </w:rPr>
            </w:pPr>
            <w:r>
              <w:rPr>
                <w:bCs/>
              </w:rPr>
              <w:t>с. Венгеровка</w:t>
            </w:r>
          </w:p>
        </w:tc>
        <w:tc>
          <w:tcPr>
            <w:tcW w:w="10058" w:type="dxa"/>
            <w:tcBorders>
              <w:top w:val="single" w:sz="4" w:space="0" w:color="000000"/>
              <w:left w:val="single" w:sz="4" w:space="0" w:color="000000"/>
              <w:bottom w:val="single" w:sz="4" w:space="0" w:color="000000"/>
              <w:right w:val="single" w:sz="4" w:space="0" w:color="000000"/>
            </w:tcBorders>
          </w:tcPr>
          <w:p>
            <w:pPr>
              <w:pStyle w:val="Normal"/>
              <w:jc w:val="both"/>
              <w:rPr/>
            </w:pPr>
            <w:r>
              <w:rPr>
                <w:b/>
              </w:rPr>
              <w:t>Села:</w:t>
            </w:r>
            <w:r>
              <w:rPr/>
              <w:t xml:space="preserve"> Нижние Пены, Вышние Пены, Венгеровка, Псковское, Александровка, Меловое.</w:t>
            </w:r>
          </w:p>
          <w:p>
            <w:pPr>
              <w:pStyle w:val="Normal"/>
              <w:jc w:val="both"/>
              <w:rPr>
                <w:b/>
              </w:rPr>
            </w:pPr>
            <w:r>
              <w:rPr>
                <w:b/>
              </w:rPr>
              <w:t>Хутора:</w:t>
            </w:r>
            <w:r>
              <w:rPr/>
              <w:t xml:space="preserve"> Никольский, Первомайский, Большая Хрущевка, Донцов, Новозинаидинский.</w:t>
            </w:r>
          </w:p>
        </w:tc>
        <w:tc>
          <w:tcPr>
            <w:tcW w:w="1494" w:type="dxa"/>
            <w:tcBorders>
              <w:top w:val="single" w:sz="4" w:space="0" w:color="000000"/>
              <w:left w:val="single" w:sz="4" w:space="0" w:color="000000"/>
              <w:bottom w:val="single" w:sz="4" w:space="0" w:color="000000"/>
              <w:right w:val="single" w:sz="4" w:space="0" w:color="000000"/>
            </w:tcBorders>
          </w:tcPr>
          <w:p>
            <w:pPr>
              <w:pStyle w:val="Normal"/>
              <w:jc w:val="center"/>
              <w:rPr>
                <w:b/>
              </w:rPr>
            </w:pPr>
            <w:r>
              <w:rPr>
                <w:b/>
              </w:rPr>
              <w:t>2602</w:t>
            </w:r>
          </w:p>
        </w:tc>
      </w:tr>
    </w:tbl>
    <w:p>
      <w:pPr>
        <w:sectPr>
          <w:headerReference w:type="default" r:id="rId10"/>
          <w:headerReference w:type="first" r:id="rId11"/>
          <w:footerReference w:type="default" r:id="rId12"/>
          <w:footerReference w:type="first" r:id="rId13"/>
          <w:type w:val="nextPage"/>
          <w:pgSz w:orient="landscape" w:w="16838" w:h="11906"/>
          <w:pgMar w:left="1134" w:right="1134" w:gutter="0" w:header="567" w:top="1276" w:footer="567" w:bottom="851"/>
          <w:pgNumType w:fmt="decimal"/>
          <w:formProt w:val="false"/>
          <w:textDirection w:val="lrTb"/>
          <w:docGrid w:type="default" w:linePitch="326" w:charSpace="0"/>
        </w:sectPr>
        <w:pStyle w:val="Normal"/>
        <w:ind w:right="4252"/>
        <w:jc w:val="both"/>
        <w:rPr/>
      </w:pPr>
      <w:r>
        <w:rPr/>
      </w:r>
    </w:p>
    <w:p>
      <w:pPr>
        <w:pStyle w:val="Normal"/>
        <w:ind w:left="5954"/>
        <w:jc w:val="center"/>
        <w:rPr>
          <w:bCs/>
        </w:rPr>
      </w:pPr>
      <w:r>
        <w:rPr>
          <w:bCs/>
        </w:rPr>
        <w:t>Приложение № 2</w:t>
      </w:r>
    </w:p>
    <w:p>
      <w:pPr>
        <w:pStyle w:val="Normal"/>
        <w:ind w:left="5954"/>
        <w:jc w:val="center"/>
        <w:rPr>
          <w:bCs/>
        </w:rPr>
      </w:pPr>
      <w:r>
        <w:rPr>
          <w:bCs/>
        </w:rPr>
        <w:t xml:space="preserve">к постановлению Избирательной </w:t>
      </w:r>
    </w:p>
    <w:p>
      <w:pPr>
        <w:pStyle w:val="Normal"/>
        <w:ind w:left="5954"/>
        <w:jc w:val="center"/>
        <w:rPr>
          <w:bCs/>
        </w:rPr>
      </w:pPr>
      <w:r>
        <w:rPr>
          <w:bCs/>
        </w:rPr>
        <w:t>комиссии Белгородской области</w:t>
      </w:r>
    </w:p>
    <w:p>
      <w:pPr>
        <w:pStyle w:val="Normal"/>
        <w:ind w:left="5954"/>
        <w:jc w:val="center"/>
        <w:rPr>
          <w:bCs/>
        </w:rPr>
      </w:pPr>
      <w:r>
        <w:rPr>
          <w:bCs/>
        </w:rPr>
        <w:t>от 12 марта 2025 года № 102/899-7</w:t>
      </w:r>
    </w:p>
    <w:p>
      <w:pPr>
        <w:pStyle w:val="Normal"/>
        <w:ind w:firstLine="142" w:left="709"/>
        <w:jc w:val="center"/>
        <w:rPr>
          <w:b/>
          <w:sz w:val="26"/>
          <w:szCs w:val="26"/>
        </w:rPr>
      </w:pPr>
      <w:r>
        <w:rPr>
          <w:b/>
          <w:sz w:val="26"/>
          <w:szCs w:val="26"/>
        </w:rPr>
        <w:t xml:space="preserve">Графическое изображение схемы </w:t>
      </w:r>
    </w:p>
    <w:p>
      <w:pPr>
        <w:pStyle w:val="Normal"/>
        <w:ind w:firstLine="142" w:left="709"/>
        <w:jc w:val="center"/>
        <w:rPr>
          <w:b/>
          <w:sz w:val="26"/>
          <w:szCs w:val="26"/>
        </w:rPr>
      </w:pPr>
      <w:r>
        <w:rPr>
          <w:b/>
          <w:sz w:val="26"/>
          <w:szCs w:val="26"/>
        </w:rPr>
        <w:t xml:space="preserve">одномандатных избирательных округов для проведения выборов </w:t>
      </w:r>
    </w:p>
    <w:p>
      <w:pPr>
        <w:pStyle w:val="Normal"/>
        <w:ind w:firstLine="142" w:left="709"/>
        <w:jc w:val="center"/>
        <w:rPr>
          <w:b/>
          <w:sz w:val="26"/>
          <w:szCs w:val="26"/>
        </w:rPr>
      </w:pPr>
      <w:r>
        <w:rPr>
          <w:b/>
          <w:sz w:val="26"/>
          <w:szCs w:val="26"/>
        </w:rPr>
        <w:t xml:space="preserve">депутатов Совета депутатов Ракитянского муниципального округа </w:t>
      </w:r>
    </w:p>
    <w:p>
      <w:pPr>
        <w:pStyle w:val="Normal"/>
        <w:ind w:firstLine="142" w:left="709"/>
        <w:jc w:val="center"/>
        <w:rPr>
          <w:b/>
          <w:sz w:val="26"/>
          <w:szCs w:val="26"/>
        </w:rPr>
      </w:pPr>
      <w:r>
        <w:rPr>
          <w:b/>
          <w:sz w:val="26"/>
          <w:szCs w:val="26"/>
        </w:rPr>
        <w:t>Белгородской области</w:t>
      </w:r>
    </w:p>
    <w:p>
      <w:pPr>
        <w:pStyle w:val="Normal"/>
        <w:tabs>
          <w:tab w:val="clear" w:pos="708"/>
          <w:tab w:val="left" w:pos="9780" w:leader="none"/>
        </w:tabs>
        <w:ind w:left="-567"/>
        <w:jc w:val="center"/>
        <w:rPr>
          <w:sz w:val="28"/>
          <w:szCs w:val="28"/>
        </w:rPr>
      </w:pPr>
      <w:r>
        <w:rPr/>
        <mc:AlternateContent>
          <mc:Choice Requires="wps">
            <w:drawing>
              <wp:inline distT="0" distB="0" distL="0" distR="0">
                <wp:extent cx="6781800" cy="6553200"/>
                <wp:effectExtent l="0" t="0" r="0" b="0"/>
                <wp:docPr id="3" name="Рисунок 4"/>
                <a:graphic xmlns:a="http://schemas.openxmlformats.org/drawingml/2006/main">
                  <a:graphicData uri="http://schemas.openxmlformats.org/drawingml/2006/picture">
                    <pic:pic xmlns:pic="http://schemas.openxmlformats.org/drawingml/2006/picture">
                      <pic:nvPicPr>
                        <pic:cNvPr id="4" name="Рисунок 4" descr=""/>
                        <pic:cNvPicPr/>
                      </pic:nvPicPr>
                      <pic:blipFill>
                        <a:blip r:embed="rId14"/>
                        <a:stretch/>
                      </pic:blipFill>
                      <pic:spPr>
                        <a:xfrm>
                          <a:off x="0" y="0"/>
                          <a:ext cx="6781680" cy="6553080"/>
                        </a:xfrm>
                        <a:prstGeom prst="rect">
                          <a:avLst/>
                        </a:prstGeom>
                        <a:noFill/>
                        <a:ln w="0">
                          <a:noFill/>
                        </a:ln>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Рисунок 4" stroked="f" o:allowincell="f" style="position:absolute;margin-left:0pt;margin-top:-516.05pt;width:533.95pt;height:515.95pt;mso-wrap-style:none;v-text-anchor:middle;mso-position-vertical:top" type="_x0000_t75">
                <v:imagedata r:id="rId15" o:detectmouseclick="t"/>
                <v:stroke color="#3465a4" joinstyle="round" endcap="flat"/>
                <w10:wrap type="none"/>
              </v:shape>
            </w:pict>
          </mc:Fallback>
        </mc:AlternateContent>
      </w:r>
    </w:p>
    <w:tbl>
      <w:tblPr>
        <w:tblW w:w="9854" w:type="dxa"/>
        <w:jc w:val="left"/>
        <w:tblInd w:w="108" w:type="dxa"/>
        <w:tblLayout w:type="fixed"/>
        <w:tblCellMar>
          <w:top w:w="0" w:type="dxa"/>
          <w:left w:w="108" w:type="dxa"/>
          <w:bottom w:w="0" w:type="dxa"/>
          <w:right w:w="108" w:type="dxa"/>
        </w:tblCellMar>
        <w:tblLook w:val="04a0"/>
      </w:tblPr>
      <w:tblGrid>
        <w:gridCol w:w="7459"/>
        <w:gridCol w:w="2394"/>
      </w:tblGrid>
      <w:tr>
        <w:trPr/>
        <w:tc>
          <w:tcPr>
            <w:tcW w:w="7459" w:type="dxa"/>
            <w:tcBorders/>
            <w:shd w:color="auto" w:fill="auto" w:val="clear"/>
          </w:tcPr>
          <w:p>
            <w:pPr>
              <w:pStyle w:val="Normal"/>
              <w:tabs>
                <w:tab w:val="clear" w:pos="708"/>
                <w:tab w:val="left" w:pos="1335" w:leader="none"/>
              </w:tabs>
              <w:ind w:firstLine="709"/>
              <w:rPr/>
            </w:pPr>
            <w:r>
              <w:rPr/>
              <w:t>Численность избирателей по состоянию на 01.01.2025 года</w:t>
            </w:r>
          </w:p>
        </w:tc>
        <w:tc>
          <w:tcPr>
            <w:tcW w:w="2394" w:type="dxa"/>
            <w:tcBorders/>
            <w:shd w:color="auto" w:fill="auto" w:val="clear"/>
          </w:tcPr>
          <w:p>
            <w:pPr>
              <w:pStyle w:val="Normal"/>
              <w:tabs>
                <w:tab w:val="clear" w:pos="708"/>
                <w:tab w:val="left" w:pos="1335" w:leader="none"/>
              </w:tabs>
              <w:ind w:firstLine="709" w:right="-392"/>
              <w:rPr/>
            </w:pPr>
            <w:r>
              <w:rPr/>
              <w:t>- 25085 чел.</w:t>
            </w:r>
          </w:p>
        </w:tc>
      </w:tr>
      <w:tr>
        <w:trPr/>
        <w:tc>
          <w:tcPr>
            <w:tcW w:w="7459" w:type="dxa"/>
            <w:tcBorders/>
            <w:shd w:color="auto" w:fill="auto" w:val="clear"/>
          </w:tcPr>
          <w:p>
            <w:pPr>
              <w:pStyle w:val="Normal"/>
              <w:tabs>
                <w:tab w:val="clear" w:pos="708"/>
                <w:tab w:val="left" w:pos="1335" w:leader="none"/>
              </w:tabs>
              <w:ind w:firstLine="709"/>
              <w:rPr/>
            </w:pPr>
            <w:r>
              <w:rPr/>
              <w:t>Количество одномандатных избирательных округов</w:t>
            </w:r>
          </w:p>
        </w:tc>
        <w:tc>
          <w:tcPr>
            <w:tcW w:w="2394" w:type="dxa"/>
            <w:tcBorders/>
            <w:shd w:color="auto" w:fill="auto" w:val="clear"/>
          </w:tcPr>
          <w:p>
            <w:pPr>
              <w:pStyle w:val="Normal"/>
              <w:tabs>
                <w:tab w:val="clear" w:pos="708"/>
                <w:tab w:val="left" w:pos="1335" w:leader="none"/>
              </w:tabs>
              <w:ind w:firstLine="709"/>
              <w:rPr/>
            </w:pPr>
            <w:r>
              <w:rPr/>
              <w:t>- 10.</w:t>
            </w:r>
          </w:p>
        </w:tc>
      </w:tr>
      <w:tr>
        <w:trPr/>
        <w:tc>
          <w:tcPr>
            <w:tcW w:w="7459" w:type="dxa"/>
            <w:tcBorders/>
            <w:shd w:color="auto" w:fill="auto" w:val="clear"/>
          </w:tcPr>
          <w:p>
            <w:pPr>
              <w:pStyle w:val="Normal"/>
              <w:tabs>
                <w:tab w:val="clear" w:pos="708"/>
                <w:tab w:val="left" w:pos="1335" w:leader="none"/>
              </w:tabs>
              <w:ind w:firstLine="709"/>
              <w:rPr/>
            </w:pPr>
            <w:r>
              <w:rPr/>
              <w:t>Среднее количество избирателей по округу</w:t>
            </w:r>
          </w:p>
        </w:tc>
        <w:tc>
          <w:tcPr>
            <w:tcW w:w="2394" w:type="dxa"/>
            <w:tcBorders/>
            <w:shd w:color="auto" w:fill="auto" w:val="clear"/>
          </w:tcPr>
          <w:p>
            <w:pPr>
              <w:pStyle w:val="Normal"/>
              <w:tabs>
                <w:tab w:val="clear" w:pos="708"/>
                <w:tab w:val="left" w:pos="1335" w:leader="none"/>
              </w:tabs>
              <w:ind w:firstLine="709"/>
              <w:rPr/>
            </w:pPr>
            <w:r>
              <w:rPr/>
              <w:t>- 2509 чел.</w:t>
            </w:r>
          </w:p>
        </w:tc>
      </w:tr>
      <w:tr>
        <w:trPr/>
        <w:tc>
          <w:tcPr>
            <w:tcW w:w="7459" w:type="dxa"/>
            <w:tcBorders/>
            <w:shd w:color="auto" w:fill="auto" w:val="clear"/>
          </w:tcPr>
          <w:p>
            <w:pPr>
              <w:pStyle w:val="Normal"/>
              <w:tabs>
                <w:tab w:val="clear" w:pos="708"/>
                <w:tab w:val="left" w:pos="1335" w:leader="none"/>
              </w:tabs>
              <w:ind w:firstLine="709"/>
              <w:rPr/>
            </w:pPr>
            <w:r>
              <w:rPr/>
              <w:t>Максимальное количество избирателей по округу (+10%)</w:t>
            </w:r>
          </w:p>
        </w:tc>
        <w:tc>
          <w:tcPr>
            <w:tcW w:w="2394" w:type="dxa"/>
            <w:tcBorders/>
            <w:shd w:color="auto" w:fill="auto" w:val="clear"/>
          </w:tcPr>
          <w:p>
            <w:pPr>
              <w:pStyle w:val="Normal"/>
              <w:tabs>
                <w:tab w:val="clear" w:pos="708"/>
                <w:tab w:val="left" w:pos="1335" w:leader="none"/>
              </w:tabs>
              <w:ind w:firstLine="709"/>
              <w:rPr/>
            </w:pPr>
            <w:r>
              <w:rPr/>
              <w:t>- 2759 чел.</w:t>
            </w:r>
          </w:p>
        </w:tc>
      </w:tr>
      <w:tr>
        <w:trPr/>
        <w:tc>
          <w:tcPr>
            <w:tcW w:w="7459" w:type="dxa"/>
            <w:tcBorders/>
            <w:shd w:color="auto" w:fill="auto" w:val="clear"/>
          </w:tcPr>
          <w:p>
            <w:pPr>
              <w:pStyle w:val="Normal"/>
              <w:tabs>
                <w:tab w:val="clear" w:pos="708"/>
                <w:tab w:val="left" w:pos="1335" w:leader="none"/>
              </w:tabs>
              <w:ind w:firstLine="709"/>
              <w:rPr/>
            </w:pPr>
            <w:r>
              <w:rPr/>
              <w:t>Минимальное количество избирателей по округу (-10%)</w:t>
            </w:r>
          </w:p>
        </w:tc>
        <w:tc>
          <w:tcPr>
            <w:tcW w:w="2394" w:type="dxa"/>
            <w:tcBorders/>
            <w:shd w:color="auto" w:fill="auto" w:val="clear"/>
          </w:tcPr>
          <w:p>
            <w:pPr>
              <w:pStyle w:val="Normal"/>
              <w:tabs>
                <w:tab w:val="clear" w:pos="708"/>
                <w:tab w:val="left" w:pos="1335" w:leader="none"/>
              </w:tabs>
              <w:ind w:firstLine="709"/>
              <w:rPr/>
            </w:pPr>
            <w:r>
              <w:rPr/>
              <w:t>- 2258 чел.</w:t>
            </w:r>
          </w:p>
        </w:tc>
      </w:tr>
    </w:tbl>
    <w:p>
      <w:pPr>
        <w:pStyle w:val="Normal"/>
        <w:tabs>
          <w:tab w:val="clear" w:pos="708"/>
          <w:tab w:val="left" w:pos="1335" w:leader="none"/>
        </w:tabs>
        <w:ind w:firstLine="709"/>
        <w:rPr>
          <w:sz w:val="28"/>
          <w:szCs w:val="28"/>
        </w:rPr>
      </w:pPr>
      <w:r>
        <w:rPr>
          <w:sz w:val="28"/>
          <w:szCs w:val="28"/>
        </w:rPr>
      </w:r>
    </w:p>
    <w:tbl>
      <w:tblPr>
        <w:tblW w:w="9588" w:type="dxa"/>
        <w:jc w:val="center"/>
        <w:tblInd w:w="0" w:type="dxa"/>
        <w:tblLayout w:type="fixed"/>
        <w:tblCellMar>
          <w:top w:w="0" w:type="dxa"/>
          <w:left w:w="108" w:type="dxa"/>
          <w:bottom w:w="0" w:type="dxa"/>
          <w:right w:w="108" w:type="dxa"/>
        </w:tblCellMar>
        <w:tblLook w:val="0000"/>
      </w:tblPr>
      <w:tblGrid>
        <w:gridCol w:w="3580"/>
        <w:gridCol w:w="3354"/>
        <w:gridCol w:w="2654"/>
      </w:tblGrid>
      <w:tr>
        <w:trPr>
          <w:trHeight w:val="962" w:hRule="atLeast"/>
        </w:trPr>
        <w:tc>
          <w:tcPr>
            <w:tcW w:w="3580" w:type="dxa"/>
            <w:tcBorders/>
            <w:vAlign w:val="bottom"/>
          </w:tcPr>
          <w:p>
            <w:pPr>
              <w:pStyle w:val="Normal"/>
              <w:jc w:val="center"/>
              <w:rPr>
                <w:b/>
                <w:sz w:val="28"/>
                <w:szCs w:val="28"/>
              </w:rPr>
            </w:pPr>
            <w:r>
              <w:rPr>
                <w:b/>
                <w:sz w:val="28"/>
                <w:szCs w:val="28"/>
              </w:rPr>
              <w:t>Секретарь</w:t>
            </w:r>
          </w:p>
          <w:p>
            <w:pPr>
              <w:pStyle w:val="Normal"/>
              <w:jc w:val="center"/>
              <w:rPr>
                <w:b/>
                <w:sz w:val="28"/>
                <w:szCs w:val="28"/>
              </w:rPr>
            </w:pPr>
            <w:r>
              <w:rPr>
                <w:b/>
                <w:sz w:val="28"/>
                <w:szCs w:val="28"/>
              </w:rPr>
              <w:t>Избирательной комиссии</w:t>
            </w:r>
          </w:p>
          <w:p>
            <w:pPr>
              <w:pStyle w:val="Normal"/>
              <w:jc w:val="center"/>
              <w:rPr>
                <w:b/>
                <w:sz w:val="28"/>
                <w:szCs w:val="28"/>
              </w:rPr>
            </w:pPr>
            <w:r>
              <w:rPr>
                <w:b/>
                <w:sz w:val="28"/>
                <w:szCs w:val="28"/>
              </w:rPr>
              <w:t>Белгородской области</w:t>
            </w:r>
          </w:p>
        </w:tc>
        <w:tc>
          <w:tcPr>
            <w:tcW w:w="3354" w:type="dxa"/>
            <w:tcBorders/>
            <w:vAlign w:val="bottom"/>
          </w:tcPr>
          <w:p>
            <w:pPr>
              <w:pStyle w:val="Normal"/>
              <w:rPr>
                <w:b/>
                <w:sz w:val="28"/>
                <w:szCs w:val="28"/>
              </w:rPr>
            </w:pPr>
            <w:r>
              <w:rPr>
                <w:b/>
                <w:sz w:val="28"/>
                <w:szCs w:val="28"/>
              </w:rPr>
            </w:r>
          </w:p>
        </w:tc>
        <w:tc>
          <w:tcPr>
            <w:tcW w:w="2654" w:type="dxa"/>
            <w:tcBorders/>
            <w:vAlign w:val="bottom"/>
          </w:tcPr>
          <w:p>
            <w:pPr>
              <w:pStyle w:val="Normal"/>
              <w:jc w:val="right"/>
              <w:rPr>
                <w:b/>
                <w:sz w:val="28"/>
                <w:szCs w:val="28"/>
              </w:rPr>
            </w:pPr>
            <w:r>
              <w:rPr>
                <w:b/>
                <w:sz w:val="28"/>
                <w:szCs w:val="28"/>
              </w:rPr>
              <w:t>Д.А. Козлов</w:t>
            </w:r>
          </w:p>
        </w:tc>
      </w:tr>
    </w:tbl>
    <w:p>
      <w:pPr>
        <w:pStyle w:val="Normal"/>
        <w:jc w:val="both"/>
        <w:rPr>
          <w:sz w:val="28"/>
          <w:szCs w:val="28"/>
        </w:rPr>
      </w:pPr>
      <w:r>
        <w:rPr>
          <w:sz w:val="28"/>
          <w:szCs w:val="28"/>
        </w:rPr>
      </w:r>
    </w:p>
    <w:sectPr>
      <w:headerReference w:type="default" r:id="rId16"/>
      <w:headerReference w:type="first" r:id="rId17"/>
      <w:footerReference w:type="default" r:id="rId18"/>
      <w:footerReference w:type="first" r:id="rId19"/>
      <w:type w:val="nextPage"/>
      <w:pgSz w:w="11906" w:h="16838"/>
      <w:pgMar w:left="1418" w:right="851" w:gutter="0" w:header="567" w:top="1134" w:footer="567" w:bottom="1134"/>
      <w:pgNumType w:fmt="decimal"/>
      <w:formProt w:val="false"/>
      <w:textDirection w:val="lrTb"/>
      <w:docGrid w:type="default" w:linePitch="32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Tahoma">
    <w:charset w:val="cc"/>
    <w:family w:val="swiss"/>
    <w:pitch w:val="variable"/>
  </w:font>
  <w:font w:name="Cambria">
    <w:charset w:val="cc"/>
    <w:family w:val="roman"/>
    <w:pitch w:val="variable"/>
  </w:font>
  <w:font w:name="Calibri Light">
    <w:charset w:val="cc"/>
    <w:family w:val="swiss"/>
    <w:pitch w:val="variable"/>
  </w:font>
  <w:font w:name="Liberation Sans">
    <w:altName w:val="Arial"/>
    <w:charset w:val="cc"/>
    <w:family w:val="swiss"/>
    <w:pitch w:val="variable"/>
  </w:font>
  <w:font w:name="Arial">
    <w:charset w:val="cc"/>
    <w:family w:val="swiss"/>
    <w:pitch w:val="variable"/>
  </w:font>
  <w:font w:name="Times New Roman CYR">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sz w:val="16"/>
      </w:rPr>
    </w:pPr>
    <w:r>
      <w:rPr>
        <w:sz w:val="16"/>
      </w:rPr>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widowControl/>
      <w:rPr>
        <w:rFonts w:ascii="Times New Roman CYR" w:hAnsi="Times New Roman CYR"/>
      </w:rPr>
    </w:pPr>
    <w:r>
      <w:rPr>
        <w:rFonts w:ascii="Times New Roman CYR" w:hAnsi="Times New Roman CYR"/>
      </w:rPr>
    </w:r>
    <w:r>
      <mc:AlternateContent>
        <mc:Choice Requires="wps">
          <w:drawing>
            <wp:anchor behindDoc="0" distT="0" distB="0" distL="0" distR="0" simplePos="0" locked="0" layoutInCell="0" allowOverlap="1" relativeHeight="2">
              <wp:simplePos x="0" y="0"/>
              <wp:positionH relativeFrom="margin">
                <wp:align>center</wp:align>
              </wp:positionH>
              <wp:positionV relativeFrom="paragraph">
                <wp:posOffset>635</wp:posOffset>
              </wp:positionV>
              <wp:extent cx="64135" cy="146685"/>
              <wp:effectExtent l="0" t="0" r="0" b="0"/>
              <wp:wrapSquare wrapText="largest"/>
              <wp:docPr id="1" name="Врезка1"/>
              <a:graphic xmlns:a="http://schemas.openxmlformats.org/drawingml/2006/main">
                <a:graphicData uri="http://schemas.microsoft.com/office/word/2010/wordprocessingShape">
                  <wps:wsp>
                    <wps:cNvSpPr txBox="1"/>
                    <wps:spPr>
                      <a:xfrm>
                        <a:off x="0" y="0"/>
                        <a:ext cx="64135" cy="146685"/>
                      </a:xfrm>
                      <a:prstGeom prst="rect"/>
                      <a:solidFill>
                        <a:srgbClr val="FFFFFF">
                          <a:alpha val="0"/>
                        </a:srgbClr>
                      </a:solidFill>
                    </wps:spPr>
                    <wps:txbx>
                      <w:txbxContent>
                        <w:p>
                          <w:pPr>
                            <w:pStyle w:val="Header"/>
                            <w:widowControl/>
                            <w:pBdr/>
                            <w:rPr>
                              <w:rStyle w:val="PageNumber"/>
                              <w:rFonts w:ascii="Times New Roman CYR" w:hAnsi="Times New Roman CYR"/>
                            </w:rPr>
                          </w:pPr>
                          <w:r>
                            <w:rPr>
                              <w:rStyle w:val="PageNumber"/>
                              <w:rFonts w:ascii="Times New Roman CYR" w:hAnsi="Times New Roman CYR"/>
                            </w:rPr>
                            <w:fldChar w:fldCharType="begin"/>
                          </w:r>
                          <w:r>
                            <w:rPr>
                              <w:rStyle w:val="PageNumber"/>
                              <w:rFonts w:ascii="Times New Roman CYR" w:hAnsi="Times New Roman CYR"/>
                            </w:rPr>
                            <w:instrText xml:space="preserve"> PAGE </w:instrText>
                          </w:r>
                          <w:r>
                            <w:rPr>
                              <w:rStyle w:val="PageNumber"/>
                              <w:rFonts w:ascii="Times New Roman CYR" w:hAnsi="Times New Roman CYR"/>
                            </w:rPr>
                            <w:fldChar w:fldCharType="separate"/>
                          </w:r>
                          <w:r>
                            <w:rPr>
                              <w:rStyle w:val="PageNumber"/>
                              <w:rFonts w:ascii="Times New Roman CYR" w:hAnsi="Times New Roman CYR"/>
                            </w:rPr>
                            <w:t>2</w:t>
                          </w:r>
                          <w:r>
                            <w:rPr>
                              <w:rStyle w:val="PageNumber"/>
                              <w:rFonts w:ascii="Times New Roman CYR" w:hAnsi="Times New Roman CYR"/>
                            </w:rPr>
                            <w:fldChar w:fldCharType="end"/>
                          </w:r>
                        </w:p>
                      </w:txbxContent>
                    </wps:txbx>
                    <wps:bodyPr anchor="t" lIns="0" tIns="0" rIns="0" bIns="0">
                      <a:spAutoFit/>
                    </wps:bodyPr>
                  </wps:wsp>
                </a:graphicData>
              </a:graphic>
            </wp:anchor>
          </w:drawing>
        </mc:Choice>
        <mc:Fallback>
          <w:pict>
            <v:rect fillcolor="#FFFFFF" style="position:absolute;rotation:-0;width:5.05pt;height:11.55pt;mso-wrap-distance-left:0pt;mso-wrap-distance-right:0pt;mso-wrap-distance-top:0pt;mso-wrap-distance-bottom:0pt;margin-top:0.05pt;mso-position-vertical-relative:text;margin-left:231.35pt;mso-position-horizontal:center;mso-position-horizontal-relative:margin">
              <v:fill opacity="0f"/>
              <v:textbox inset="0in,0in,0in,0in">
                <w:txbxContent>
                  <w:p>
                    <w:pPr>
                      <w:pStyle w:val="Header"/>
                      <w:widowControl/>
                      <w:pBdr/>
                      <w:rPr>
                        <w:rStyle w:val="PageNumber"/>
                        <w:rFonts w:ascii="Times New Roman CYR" w:hAnsi="Times New Roman CYR"/>
                      </w:rPr>
                    </w:pPr>
                    <w:r>
                      <w:rPr>
                        <w:rStyle w:val="PageNumber"/>
                        <w:rFonts w:ascii="Times New Roman CYR" w:hAnsi="Times New Roman CYR"/>
                      </w:rPr>
                      <w:fldChar w:fldCharType="begin"/>
                    </w:r>
                    <w:r>
                      <w:rPr>
                        <w:rStyle w:val="PageNumber"/>
                        <w:rFonts w:ascii="Times New Roman CYR" w:hAnsi="Times New Roman CYR"/>
                      </w:rPr>
                      <w:instrText xml:space="preserve"> PAGE </w:instrText>
                    </w:r>
                    <w:r>
                      <w:rPr>
                        <w:rStyle w:val="PageNumber"/>
                        <w:rFonts w:ascii="Times New Roman CYR" w:hAnsi="Times New Roman CYR"/>
                      </w:rPr>
                      <w:fldChar w:fldCharType="separate"/>
                    </w:r>
                    <w:r>
                      <w:rPr>
                        <w:rStyle w:val="PageNumber"/>
                        <w:rFonts w:ascii="Times New Roman CYR" w:hAnsi="Times New Roman CYR"/>
                      </w:rPr>
                      <w:t>2</w:t>
                    </w:r>
                    <w:r>
                      <w:rPr>
                        <w:rStyle w:val="PageNumber"/>
                        <w:rFonts w:ascii="Times New Roman CYR" w:hAnsi="Times New Roman CYR"/>
                      </w:rPr>
                      <w:fldChar w:fldCharType="end"/>
                    </w:r>
                  </w:p>
                </w:txbxContent>
              </v:textbox>
              <w10:wrap type="square" side="largest"/>
            </v:rect>
          </w:pict>
        </mc:Fallback>
      </mc:AlternateConten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widowControl/>
      <w:rPr>
        <w:rFonts w:ascii="Times New Roman CYR" w:hAnsi="Times New Roman CYR"/>
      </w:rPr>
    </w:pPr>
    <w:r>
      <w:rPr>
        <w:rFonts w:ascii="Times New Roman CYR" w:hAnsi="Times New Roman CYR"/>
      </w:rPr>
    </w:r>
    <w:r>
      <mc:AlternateContent>
        <mc:Choice Requires="wps">
          <w:drawing>
            <wp:anchor behindDoc="0" distT="0" distB="0" distL="0" distR="0" simplePos="0" locked="0" layoutInCell="0" allowOverlap="1" relativeHeight="5">
              <wp:simplePos x="0" y="0"/>
              <wp:positionH relativeFrom="margin">
                <wp:align>center</wp:align>
              </wp:positionH>
              <wp:positionV relativeFrom="paragraph">
                <wp:posOffset>635</wp:posOffset>
              </wp:positionV>
              <wp:extent cx="64135" cy="146685"/>
              <wp:effectExtent l="0" t="0" r="0" b="0"/>
              <wp:wrapSquare wrapText="largest"/>
              <wp:docPr id="2" name="Врезка2"/>
              <a:graphic xmlns:a="http://schemas.openxmlformats.org/drawingml/2006/main">
                <a:graphicData uri="http://schemas.microsoft.com/office/word/2010/wordprocessingShape">
                  <wps:wsp>
                    <wps:cNvSpPr txBox="1"/>
                    <wps:spPr>
                      <a:xfrm>
                        <a:off x="0" y="0"/>
                        <a:ext cx="64135" cy="146685"/>
                      </a:xfrm>
                      <a:prstGeom prst="rect"/>
                      <a:solidFill>
                        <a:srgbClr val="FFFFFF">
                          <a:alpha val="0"/>
                        </a:srgbClr>
                      </a:solidFill>
                    </wps:spPr>
                    <wps:txbx>
                      <w:txbxContent>
                        <w:p>
                          <w:pPr>
                            <w:pStyle w:val="Header"/>
                            <w:widowControl/>
                            <w:pBdr/>
                            <w:rPr>
                              <w:rStyle w:val="PageNumber"/>
                              <w:rFonts w:ascii="Times New Roman CYR" w:hAnsi="Times New Roman CYR"/>
                            </w:rPr>
                          </w:pPr>
                          <w:r>
                            <w:rPr>
                              <w:rStyle w:val="PageNumber"/>
                              <w:rFonts w:ascii="Times New Roman CYR" w:hAnsi="Times New Roman CYR"/>
                            </w:rPr>
                            <w:fldChar w:fldCharType="begin"/>
                          </w:r>
                          <w:r>
                            <w:rPr>
                              <w:rStyle w:val="PageNumber"/>
                              <w:rFonts w:ascii="Times New Roman CYR" w:hAnsi="Times New Roman CYR"/>
                            </w:rPr>
                            <w:instrText xml:space="preserve"> PAGE </w:instrText>
                          </w:r>
                          <w:r>
                            <w:rPr>
                              <w:rStyle w:val="PageNumber"/>
                              <w:rFonts w:ascii="Times New Roman CYR" w:hAnsi="Times New Roman CYR"/>
                            </w:rPr>
                            <w:fldChar w:fldCharType="separate"/>
                          </w:r>
                          <w:r>
                            <w:rPr>
                              <w:rStyle w:val="PageNumber"/>
                              <w:rFonts w:ascii="Times New Roman CYR" w:hAnsi="Times New Roman CYR"/>
                            </w:rPr>
                            <w:t>5</w:t>
                          </w:r>
                          <w:r>
                            <w:rPr>
                              <w:rStyle w:val="PageNumber"/>
                              <w:rFonts w:ascii="Times New Roman CYR" w:hAnsi="Times New Roman CYR"/>
                            </w:rPr>
                            <w:fldChar w:fldCharType="end"/>
                          </w:r>
                        </w:p>
                      </w:txbxContent>
                    </wps:txbx>
                    <wps:bodyPr anchor="t" lIns="0" tIns="0" rIns="0" bIns="0">
                      <a:spAutoFit/>
                    </wps:bodyPr>
                  </wps:wsp>
                </a:graphicData>
              </a:graphic>
            </wp:anchor>
          </w:drawing>
        </mc:Choice>
        <mc:Fallback>
          <w:pict>
            <v:rect fillcolor="#FFFFFF" style="position:absolute;rotation:-0;width:5.05pt;height:11.55pt;mso-wrap-distance-left:0pt;mso-wrap-distance-right:0pt;mso-wrap-distance-top:0pt;mso-wrap-distance-bottom:0pt;margin-top:0.05pt;mso-position-vertical-relative:text;margin-left:361.75pt;mso-position-horizontal:center;mso-position-horizontal-relative:margin">
              <v:fill opacity="0f"/>
              <v:textbox inset="0in,0in,0in,0in">
                <w:txbxContent>
                  <w:p>
                    <w:pPr>
                      <w:pStyle w:val="Header"/>
                      <w:widowControl/>
                      <w:pBdr/>
                      <w:rPr>
                        <w:rStyle w:val="PageNumber"/>
                        <w:rFonts w:ascii="Times New Roman CYR" w:hAnsi="Times New Roman CYR"/>
                      </w:rPr>
                    </w:pPr>
                    <w:r>
                      <w:rPr>
                        <w:rStyle w:val="PageNumber"/>
                        <w:rFonts w:ascii="Times New Roman CYR" w:hAnsi="Times New Roman CYR"/>
                      </w:rPr>
                      <w:fldChar w:fldCharType="begin"/>
                    </w:r>
                    <w:r>
                      <w:rPr>
                        <w:rStyle w:val="PageNumber"/>
                        <w:rFonts w:ascii="Times New Roman CYR" w:hAnsi="Times New Roman CYR"/>
                      </w:rPr>
                      <w:instrText xml:space="preserve"> PAGE </w:instrText>
                    </w:r>
                    <w:r>
                      <w:rPr>
                        <w:rStyle w:val="PageNumber"/>
                        <w:rFonts w:ascii="Times New Roman CYR" w:hAnsi="Times New Roman CYR"/>
                      </w:rPr>
                      <w:fldChar w:fldCharType="separate"/>
                    </w:r>
                    <w:r>
                      <w:rPr>
                        <w:rStyle w:val="PageNumber"/>
                        <w:rFonts w:ascii="Times New Roman CYR" w:hAnsi="Times New Roman CYR"/>
                      </w:rPr>
                      <w:t>5</w:t>
                    </w:r>
                    <w:r>
                      <w:rPr>
                        <w:rStyle w:val="PageNumber"/>
                        <w:rFonts w:ascii="Times New Roman CYR" w:hAnsi="Times New Roman CYR"/>
                      </w:rPr>
                      <w:fldChar w:fldCharType="end"/>
                    </w:r>
                  </w:p>
                </w:txbxContent>
              </v:textbox>
              <w10:wrap type="square" side="largest"/>
            </v:rect>
          </w:pict>
        </mc:Fallback>
      </mc:AlternateContent>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widowControl/>
      <w:rPr>
        <w:rFonts w:ascii="Times New Roman CYR" w:hAnsi="Times New Roman CYR"/>
      </w:rPr>
    </w:pPr>
    <w:r>
      <w:rPr>
        <w:rFonts w:ascii="Times New Roman CYR" w:hAnsi="Times New Roman CYR"/>
      </w:rPr>
    </w:r>
    <w:r>
      <mc:AlternateContent>
        <mc:Choice Requires="wps">
          <w:drawing>
            <wp:anchor behindDoc="0" distT="0" distB="0" distL="0" distR="0" simplePos="0" locked="0" layoutInCell="0" allowOverlap="1" relativeHeight="8">
              <wp:simplePos x="0" y="0"/>
              <wp:positionH relativeFrom="margin">
                <wp:align>center</wp:align>
              </wp:positionH>
              <wp:positionV relativeFrom="paragraph">
                <wp:posOffset>635</wp:posOffset>
              </wp:positionV>
              <wp:extent cx="64135" cy="146685"/>
              <wp:effectExtent l="0" t="0" r="0" b="0"/>
              <wp:wrapSquare wrapText="largest"/>
              <wp:docPr id="5" name="Врезка3"/>
              <a:graphic xmlns:a="http://schemas.openxmlformats.org/drawingml/2006/main">
                <a:graphicData uri="http://schemas.microsoft.com/office/word/2010/wordprocessingShape">
                  <wps:wsp>
                    <wps:cNvSpPr txBox="1"/>
                    <wps:spPr>
                      <a:xfrm>
                        <a:off x="0" y="0"/>
                        <a:ext cx="64135" cy="146685"/>
                      </a:xfrm>
                      <a:prstGeom prst="rect"/>
                      <a:solidFill>
                        <a:srgbClr val="FFFFFF">
                          <a:alpha val="0"/>
                        </a:srgbClr>
                      </a:solidFill>
                    </wps:spPr>
                    <wps:txbx>
                      <w:txbxContent>
                        <w:p>
                          <w:pPr>
                            <w:pStyle w:val="Header"/>
                            <w:widowControl/>
                            <w:pBdr/>
                            <w:rPr>
                              <w:rStyle w:val="PageNumber"/>
                              <w:rFonts w:ascii="Times New Roman CYR" w:hAnsi="Times New Roman CYR"/>
                            </w:rPr>
                          </w:pPr>
                          <w:r>
                            <w:rPr>
                              <w:rStyle w:val="PageNumber"/>
                              <w:rFonts w:ascii="Times New Roman CYR" w:hAnsi="Times New Roman CYR"/>
                            </w:rPr>
                            <w:fldChar w:fldCharType="begin"/>
                          </w:r>
                          <w:r>
                            <w:rPr>
                              <w:rStyle w:val="PageNumber"/>
                              <w:rFonts w:ascii="Times New Roman CYR" w:hAnsi="Times New Roman CYR"/>
                            </w:rPr>
                            <w:instrText xml:space="preserve"> PAGE </w:instrText>
                          </w:r>
                          <w:r>
                            <w:rPr>
                              <w:rStyle w:val="PageNumber"/>
                              <w:rFonts w:ascii="Times New Roman CYR" w:hAnsi="Times New Roman CYR"/>
                            </w:rPr>
                            <w:fldChar w:fldCharType="separate"/>
                          </w:r>
                          <w:r>
                            <w:rPr>
                              <w:rStyle w:val="PageNumber"/>
                              <w:rFonts w:ascii="Times New Roman CYR" w:hAnsi="Times New Roman CYR"/>
                            </w:rPr>
                            <w:t>7</w:t>
                          </w:r>
                          <w:r>
                            <w:rPr>
                              <w:rStyle w:val="PageNumber"/>
                              <w:rFonts w:ascii="Times New Roman CYR" w:hAnsi="Times New Roman CYR"/>
                            </w:rPr>
                            <w:fldChar w:fldCharType="end"/>
                          </w:r>
                        </w:p>
                      </w:txbxContent>
                    </wps:txbx>
                    <wps:bodyPr anchor="t" lIns="0" tIns="0" rIns="0" bIns="0">
                      <a:spAutoFit/>
                    </wps:bodyPr>
                  </wps:wsp>
                </a:graphicData>
              </a:graphic>
            </wp:anchor>
          </w:drawing>
        </mc:Choice>
        <mc:Fallback>
          <w:pict>
            <v:rect fillcolor="#FFFFFF" style="position:absolute;rotation:-0;width:5.05pt;height:11.55pt;mso-wrap-distance-left:0pt;mso-wrap-distance-right:0pt;mso-wrap-distance-top:0pt;mso-wrap-distance-bottom:0pt;margin-top:0.05pt;mso-position-vertical-relative:text;margin-left:238.4pt;mso-position-horizontal:center;mso-position-horizontal-relative:margin">
              <v:fill opacity="0f"/>
              <v:textbox inset="0in,0in,0in,0in">
                <w:txbxContent>
                  <w:p>
                    <w:pPr>
                      <w:pStyle w:val="Header"/>
                      <w:widowControl/>
                      <w:pBdr/>
                      <w:rPr>
                        <w:rStyle w:val="PageNumber"/>
                        <w:rFonts w:ascii="Times New Roman CYR" w:hAnsi="Times New Roman CYR"/>
                      </w:rPr>
                    </w:pPr>
                    <w:r>
                      <w:rPr>
                        <w:rStyle w:val="PageNumber"/>
                        <w:rFonts w:ascii="Times New Roman CYR" w:hAnsi="Times New Roman CYR"/>
                      </w:rPr>
                      <w:fldChar w:fldCharType="begin"/>
                    </w:r>
                    <w:r>
                      <w:rPr>
                        <w:rStyle w:val="PageNumber"/>
                        <w:rFonts w:ascii="Times New Roman CYR" w:hAnsi="Times New Roman CYR"/>
                      </w:rPr>
                      <w:instrText xml:space="preserve"> PAGE </w:instrText>
                    </w:r>
                    <w:r>
                      <w:rPr>
                        <w:rStyle w:val="PageNumber"/>
                        <w:rFonts w:ascii="Times New Roman CYR" w:hAnsi="Times New Roman CYR"/>
                      </w:rPr>
                      <w:fldChar w:fldCharType="separate"/>
                    </w:r>
                    <w:r>
                      <w:rPr>
                        <w:rStyle w:val="PageNumber"/>
                        <w:rFonts w:ascii="Times New Roman CYR" w:hAnsi="Times New Roman CYR"/>
                      </w:rPr>
                      <w:t>7</w:t>
                    </w:r>
                    <w:r>
                      <w:rPr>
                        <w:rStyle w:val="PageNumber"/>
                        <w:rFonts w:ascii="Times New Roman CYR" w:hAnsi="Times New Roman CYR"/>
                      </w:rPr>
                      <w:fldChar w:fldCharType="end"/>
                    </w:r>
                  </w:p>
                </w:txbxContent>
              </v:textbox>
              <w10:wrap type="square" side="largest"/>
            </v:rect>
          </w:pict>
        </mc:Fallback>
      </mc:AlternateContent>
    </w:r>
  </w:p>
</w:hdr>
</file>

<file path=word/header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settings.xml><?xml version="1.0" encoding="utf-8"?>
<w:settings xmlns:w="http://schemas.openxmlformats.org/wordprocessingml/2006/main">
  <w:zoom w:percent="100"/>
  <w:defaultTabStop w:val="708"/>
  <w:autoHyphenation w:val="true"/>
  <w:hyphenationZone w:val="0"/>
  <w:compat>
    <w:doNotBreakWrappedTables/>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0"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8625b"/>
    <w:pPr>
      <w:widowControl/>
      <w:bidi w:val="0"/>
      <w:spacing w:before="0" w:after="0"/>
      <w:jc w:val="left"/>
    </w:pPr>
    <w:rPr>
      <w:rFonts w:ascii="Times New Roman" w:hAnsi="Times New Roman" w:eastAsia="Times New Roman" w:cs="Times New Roman"/>
      <w:color w:val="auto"/>
      <w:kern w:val="0"/>
      <w:sz w:val="24"/>
      <w:szCs w:val="24"/>
      <w:lang w:val="ru-RU" w:eastAsia="ru-RU" w:bidi="ar-SA"/>
    </w:rPr>
  </w:style>
  <w:style w:type="paragraph" w:styleId="Heading1">
    <w:name w:val="heading 1"/>
    <w:basedOn w:val="Normal"/>
    <w:next w:val="Normal"/>
    <w:qFormat/>
    <w:rsid w:val="00f8625b"/>
    <w:pPr>
      <w:keepNext w:val="true"/>
      <w:jc w:val="both"/>
      <w:outlineLvl w:val="0"/>
    </w:pPr>
    <w:rPr>
      <w:b/>
      <w:sz w:val="28"/>
    </w:rPr>
  </w:style>
  <w:style w:type="character" w:styleId="DefaultParagraphFont" w:default="1">
    <w:name w:val="Default Paragraph Font"/>
    <w:uiPriority w:val="1"/>
    <w:semiHidden/>
    <w:unhideWhenUsed/>
    <w:qFormat/>
    <w:rPr/>
  </w:style>
  <w:style w:type="character" w:styleId="PageNumber">
    <w:name w:val="page number"/>
    <w:semiHidden/>
    <w:rsid w:val="00f8625b"/>
    <w:rPr>
      <w:sz w:val="20"/>
    </w:rPr>
  </w:style>
  <w:style w:type="character" w:styleId="Style13" w:customStyle="1">
    <w:name w:val="Основной текст Знак"/>
    <w:basedOn w:val="DefaultParagraphFont"/>
    <w:semiHidden/>
    <w:qFormat/>
    <w:rsid w:val="0072495b"/>
    <w:rPr/>
  </w:style>
  <w:style w:type="character" w:styleId="2" w:customStyle="1">
    <w:name w:val="Основной текст 2 Знак"/>
    <w:link w:val="BodyText2"/>
    <w:uiPriority w:val="99"/>
    <w:semiHidden/>
    <w:qFormat/>
    <w:rsid w:val="0066496b"/>
    <w:rPr>
      <w:sz w:val="24"/>
      <w:szCs w:val="24"/>
    </w:rPr>
  </w:style>
  <w:style w:type="character" w:styleId="Style14" w:customStyle="1">
    <w:name w:val="Текст выноски Знак"/>
    <w:link w:val="BalloonText"/>
    <w:uiPriority w:val="99"/>
    <w:semiHidden/>
    <w:qFormat/>
    <w:rsid w:val="006f6433"/>
    <w:rPr>
      <w:rFonts w:ascii="Tahoma" w:hAnsi="Tahoma" w:cs="Tahoma"/>
      <w:sz w:val="16"/>
      <w:szCs w:val="16"/>
    </w:rPr>
  </w:style>
  <w:style w:type="character" w:styleId="Style15" w:customStyle="1">
    <w:name w:val="Основной текст с отступом Знак"/>
    <w:uiPriority w:val="99"/>
    <w:semiHidden/>
    <w:qFormat/>
    <w:rsid w:val="00bb6c24"/>
    <w:rPr>
      <w:sz w:val="24"/>
      <w:szCs w:val="24"/>
    </w:rPr>
  </w:style>
  <w:style w:type="character" w:styleId="Style16" w:customStyle="1">
    <w:name w:val="Название Знак"/>
    <w:uiPriority w:val="10"/>
    <w:qFormat/>
    <w:locked/>
    <w:rsid w:val="00bb6c24"/>
    <w:rPr>
      <w:rFonts w:ascii="Cambria" w:hAnsi="Cambria" w:eastAsia="Times New Roman" w:cs="Times New Roman"/>
      <w:b/>
      <w:bCs/>
      <w:kern w:val="2"/>
      <w:sz w:val="32"/>
      <w:szCs w:val="32"/>
    </w:rPr>
  </w:style>
  <w:style w:type="character" w:styleId="1" w:customStyle="1">
    <w:name w:val="Название Знак1"/>
    <w:uiPriority w:val="10"/>
    <w:qFormat/>
    <w:rsid w:val="00bb6c24"/>
    <w:rPr>
      <w:rFonts w:ascii="Calibri Light" w:hAnsi="Calibri Light" w:eastAsia="Times New Roman" w:cs="Times New Roman"/>
      <w:b/>
      <w:bCs/>
      <w:kern w:val="2"/>
      <w:sz w:val="32"/>
      <w:szCs w:val="32"/>
    </w:rPr>
  </w:style>
  <w:style w:type="paragraph" w:styleId="Style17">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link w:val="Style13"/>
    <w:semiHidden/>
    <w:rsid w:val="00f8625b"/>
    <w:pPr>
      <w:spacing w:before="0" w:after="120"/>
    </w:pPr>
    <w:rPr>
      <w:sz w:val="20"/>
      <w:szCs w:val="20"/>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paragraph" w:styleId="BodyText22" w:customStyle="1">
    <w:name w:val="Body Text 22"/>
    <w:basedOn w:val="Normal"/>
    <w:qFormat/>
    <w:rsid w:val="00f8625b"/>
    <w:pPr>
      <w:widowControl w:val="false"/>
      <w:ind w:right="4535"/>
      <w:jc w:val="both"/>
    </w:pPr>
    <w:rPr>
      <w:sz w:val="28"/>
      <w:szCs w:val="20"/>
    </w:rPr>
  </w:style>
  <w:style w:type="paragraph" w:styleId="BodyText21" w:customStyle="1">
    <w:name w:val="Body Text 21"/>
    <w:basedOn w:val="Normal"/>
    <w:qFormat/>
    <w:rsid w:val="00f8625b"/>
    <w:pPr>
      <w:widowControl w:val="false"/>
      <w:jc w:val="both"/>
    </w:pPr>
    <w:rPr>
      <w:sz w:val="28"/>
      <w:szCs w:val="20"/>
    </w:rPr>
  </w:style>
  <w:style w:type="paragraph" w:styleId="HeaderandFooter">
    <w:name w:val="Header and Footer"/>
    <w:basedOn w:val="Normal"/>
    <w:qFormat/>
    <w:pPr/>
    <w:rPr/>
  </w:style>
  <w:style w:type="paragraph" w:styleId="Header">
    <w:name w:val="header"/>
    <w:basedOn w:val="Normal"/>
    <w:semiHidden/>
    <w:rsid w:val="00f8625b"/>
    <w:pPr>
      <w:widowControl w:val="false"/>
      <w:tabs>
        <w:tab w:val="clear" w:pos="708"/>
        <w:tab w:val="center" w:pos="4536" w:leader="none"/>
        <w:tab w:val="right" w:pos="9072" w:leader="none"/>
      </w:tabs>
    </w:pPr>
    <w:rPr>
      <w:sz w:val="20"/>
      <w:szCs w:val="20"/>
    </w:rPr>
  </w:style>
  <w:style w:type="paragraph" w:styleId="Footer">
    <w:name w:val="footer"/>
    <w:basedOn w:val="Normal"/>
    <w:semiHidden/>
    <w:rsid w:val="00f8625b"/>
    <w:pPr>
      <w:widowControl w:val="false"/>
      <w:tabs>
        <w:tab w:val="clear" w:pos="708"/>
        <w:tab w:val="center" w:pos="4153" w:leader="none"/>
        <w:tab w:val="right" w:pos="8306" w:leader="none"/>
      </w:tabs>
    </w:pPr>
    <w:rPr>
      <w:sz w:val="20"/>
      <w:szCs w:val="20"/>
    </w:rPr>
  </w:style>
  <w:style w:type="paragraph" w:styleId="-145" w:customStyle="1">
    <w:name w:val="Т-14.5"/>
    <w:basedOn w:val="Normal"/>
    <w:qFormat/>
    <w:rsid w:val="00f8625b"/>
    <w:pPr>
      <w:widowControl w:val="false"/>
      <w:spacing w:lineRule="auto" w:line="360"/>
      <w:ind w:firstLine="720"/>
      <w:jc w:val="both"/>
    </w:pPr>
    <w:rPr>
      <w:sz w:val="28"/>
      <w:szCs w:val="20"/>
    </w:rPr>
  </w:style>
  <w:style w:type="paragraph" w:styleId="ConsPlusNormal" w:customStyle="1">
    <w:name w:val="ConsPlusNormal"/>
    <w:qFormat/>
    <w:rsid w:val="00f8625b"/>
    <w:pPr>
      <w:widowControl w:val="false"/>
      <w:bidi w:val="0"/>
      <w:spacing w:before="0" w:after="0"/>
      <w:ind w:firstLine="720"/>
      <w:jc w:val="left"/>
    </w:pPr>
    <w:rPr>
      <w:rFonts w:ascii="Arial" w:hAnsi="Arial" w:cs="Arial" w:eastAsia="Times New Roman"/>
      <w:color w:val="auto"/>
      <w:kern w:val="0"/>
      <w:sz w:val="20"/>
      <w:szCs w:val="20"/>
      <w:lang w:val="ru-RU" w:eastAsia="ru-RU" w:bidi="ar-SA"/>
    </w:rPr>
  </w:style>
  <w:style w:type="paragraph" w:styleId="ConsPlusTitle" w:customStyle="1">
    <w:name w:val="ConsPlusTitle"/>
    <w:qFormat/>
    <w:rsid w:val="00f8625b"/>
    <w:pPr>
      <w:widowControl w:val="false"/>
      <w:bidi w:val="0"/>
      <w:spacing w:before="0" w:after="0"/>
      <w:jc w:val="left"/>
    </w:pPr>
    <w:rPr>
      <w:rFonts w:ascii="Arial" w:hAnsi="Arial" w:cs="Arial" w:eastAsia="Times New Roman"/>
      <w:b/>
      <w:bCs/>
      <w:color w:val="auto"/>
      <w:kern w:val="0"/>
      <w:sz w:val="20"/>
      <w:szCs w:val="20"/>
      <w:lang w:val="ru-RU" w:eastAsia="ru-RU" w:bidi="ar-SA"/>
    </w:rPr>
  </w:style>
  <w:style w:type="paragraph" w:styleId="BodyText2">
    <w:name w:val="Body Text 2"/>
    <w:basedOn w:val="Normal"/>
    <w:link w:val="2"/>
    <w:uiPriority w:val="99"/>
    <w:semiHidden/>
    <w:unhideWhenUsed/>
    <w:qFormat/>
    <w:rsid w:val="0066496b"/>
    <w:pPr>
      <w:spacing w:lineRule="auto" w:line="480" w:before="0" w:after="120"/>
    </w:pPr>
    <w:rPr/>
  </w:style>
  <w:style w:type="paragraph" w:styleId="BalloonText">
    <w:name w:val="Balloon Text"/>
    <w:basedOn w:val="Normal"/>
    <w:link w:val="Style14"/>
    <w:uiPriority w:val="99"/>
    <w:semiHidden/>
    <w:unhideWhenUsed/>
    <w:qFormat/>
    <w:rsid w:val="006f6433"/>
    <w:pPr/>
    <w:rPr>
      <w:rFonts w:ascii="Tahoma" w:hAnsi="Tahoma"/>
      <w:sz w:val="16"/>
      <w:szCs w:val="16"/>
    </w:rPr>
  </w:style>
  <w:style w:type="paragraph" w:styleId="Style19" w:customStyle="1">
    <w:name w:val="Проектный"/>
    <w:basedOn w:val="Normal"/>
    <w:qFormat/>
    <w:rsid w:val="009b0bb3"/>
    <w:pPr>
      <w:widowControl w:val="false"/>
      <w:spacing w:lineRule="auto" w:line="360" w:before="0" w:after="120"/>
      <w:ind w:firstLine="709"/>
      <w:jc w:val="both"/>
    </w:pPr>
    <w:rPr>
      <w:sz w:val="28"/>
      <w:szCs w:val="20"/>
    </w:rPr>
  </w:style>
  <w:style w:type="paragraph" w:styleId="BodyTextIndent">
    <w:name w:val="Body Text Indent"/>
    <w:basedOn w:val="Normal"/>
    <w:link w:val="Style15"/>
    <w:uiPriority w:val="99"/>
    <w:semiHidden/>
    <w:unhideWhenUsed/>
    <w:rsid w:val="00bb6c24"/>
    <w:pPr>
      <w:spacing w:before="0" w:after="120"/>
      <w:ind w:left="283"/>
    </w:pPr>
    <w:rPr/>
  </w:style>
  <w:style w:type="paragraph" w:styleId="Title">
    <w:name w:val="Title"/>
    <w:basedOn w:val="Normal"/>
    <w:next w:val="Normal"/>
    <w:link w:val="1"/>
    <w:uiPriority w:val="10"/>
    <w:qFormat/>
    <w:rsid w:val="00bb6c24"/>
    <w:pPr>
      <w:spacing w:before="240" w:after="60"/>
      <w:jc w:val="center"/>
      <w:outlineLvl w:val="0"/>
    </w:pPr>
    <w:rPr>
      <w:rFonts w:ascii="Calibri Light" w:hAnsi="Calibri Light"/>
      <w:b/>
      <w:bCs/>
      <w:kern w:val="2"/>
      <w:sz w:val="32"/>
      <w:szCs w:val="32"/>
    </w:rPr>
  </w:style>
  <w:style w:type="paragraph" w:styleId="NoSpacing">
    <w:name w:val="No Spacing"/>
    <w:uiPriority w:val="1"/>
    <w:qFormat/>
    <w:rsid w:val="00683ee1"/>
    <w:pPr>
      <w:widowControl/>
      <w:bidi w:val="0"/>
      <w:spacing w:before="0" w:after="0"/>
      <w:jc w:val="both"/>
    </w:pPr>
    <w:rPr>
      <w:rFonts w:ascii="Times New Roman" w:hAnsi="Times New Roman" w:eastAsia="Times New Roman" w:cs="Times New Roman"/>
      <w:color w:val="auto"/>
      <w:kern w:val="0"/>
      <w:sz w:val="28"/>
      <w:szCs w:val="22"/>
      <w:lang w:eastAsia="en-US" w:val="ru-RU" w:bidi="ar-SA"/>
    </w:rPr>
  </w:style>
  <w:style w:type="paragraph" w:styleId="NormalWeb">
    <w:name w:val="Normal (Web)"/>
    <w:basedOn w:val="Normal"/>
    <w:uiPriority w:val="99"/>
    <w:semiHidden/>
    <w:unhideWhenUsed/>
    <w:qFormat/>
    <w:rsid w:val="00a15242"/>
    <w:pPr>
      <w:spacing w:beforeAutospacing="1" w:afterAutospacing="1"/>
    </w:pPr>
    <w:rPr/>
  </w:style>
  <w:style w:type="paragraph" w:styleId="Style20">
    <w:name w:val="Содержимое врезки"/>
    <w:basedOn w:val="Normal"/>
    <w:qFormat/>
    <w:pPr/>
    <w:rPr/>
  </w:style>
  <w:style w:type="paragraph" w:styleId="Style21">
    <w:name w:val="Верхний колонтитул слева"/>
    <w:basedOn w:val="Header"/>
    <w:qFormat/>
    <w:pPr/>
    <w:rPr/>
  </w:style>
  <w:style w:type="numbering" w:styleId="Style22" w:default="1">
    <w:name w:val="Без списка"/>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 w:type="table" w:styleId="af2">
    <w:name w:val="Table Grid"/>
    <w:basedOn w:val="a1"/>
    <w:rsid w:val="006f73ba"/>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oleObject" Target="embeddings/oleObject1.bin"/><Relationship Id="rId3" Type="http://schemas.openxmlformats.org/officeDocument/2006/relationships/image" Target="media/image1.png"/><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header" Target="header3.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oter" Target="footer3.xml"/><Relationship Id="rId10" Type="http://schemas.openxmlformats.org/officeDocument/2006/relationships/header" Target="header4.xml"/><Relationship Id="rId11" Type="http://schemas.openxmlformats.org/officeDocument/2006/relationships/header" Target="header5.xml"/><Relationship Id="rId12" Type="http://schemas.openxmlformats.org/officeDocument/2006/relationships/footer" Target="footer4.xml"/><Relationship Id="rId13" Type="http://schemas.openxmlformats.org/officeDocument/2006/relationships/footer" Target="footer5.xml"/><Relationship Id="rId14" Type="http://schemas.openxmlformats.org/officeDocument/2006/relationships/image" Target="media/image2.jpeg"/><Relationship Id="rId15" Type="http://schemas.openxmlformats.org/officeDocument/2006/relationships/image" Target="media/image2.jpeg"/><Relationship Id="rId16" Type="http://schemas.openxmlformats.org/officeDocument/2006/relationships/header" Target="header6.xml"/><Relationship Id="rId17" Type="http://schemas.openxmlformats.org/officeDocument/2006/relationships/header" Target="header7.xml"/><Relationship Id="rId18" Type="http://schemas.openxmlformats.org/officeDocument/2006/relationships/footer" Target="footer6.xml"/><Relationship Id="rId19" Type="http://schemas.openxmlformats.org/officeDocument/2006/relationships/footer" Target="footer7.xml"/><Relationship Id="rId20" Type="http://schemas.openxmlformats.org/officeDocument/2006/relationships/fontTable" Target="fontTable.xml"/><Relationship Id="rId21" Type="http://schemas.openxmlformats.org/officeDocument/2006/relationships/settings" Target="settings.xml"/><Relationship Id="rId22" Type="http://schemas.openxmlformats.org/officeDocument/2006/relationships/theme" Target="theme/theme1.xml"/><Relationship Id="rId23"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itchFamily="0" charset="1"/>
        <a:ea typeface=""/>
        <a:cs typeface=""/>
      </a:majorFont>
      <a:minorFont>
        <a:latin typeface="Calibri"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C7706E-06D2-4651-94E9-5E7E6EB68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Application>LibreOffice/24.8.5.2$Windows_X86_64 LibreOffice_project/fddf2685c70b461e7832239a0162a77216259f22</Application>
  <AppVersion>15.0000</AppVersion>
  <Pages>7</Pages>
  <Words>816</Words>
  <Characters>6527</Characters>
  <CharactersWithSpaces>7239</CharactersWithSpaces>
  <Paragraphs>145</Paragraphs>
  <Company>CROC</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2025-03-11T12:27:00Z</dcterms:created>
  <dc:creator>IKSRF</dc:creator>
  <dc:description/>
  <dc:language>ru-RU</dc:language>
  <cp:lastModifiedBy/>
  <cp:lastPrinted>2025-03-13T06:24:00Z</cp:lastPrinted>
  <dcterms:modified xsi:type="dcterms:W3CDTF">2025-03-13T15:43:03Z</dcterms:modified>
  <cp:revision>26</cp:revision>
  <dc:subject/>
  <dc:title> </dc:title>
</cp:coreProperties>
</file>

<file path=docProps/custom.xml><?xml version="1.0" encoding="utf-8"?>
<Properties xmlns="http://schemas.openxmlformats.org/officeDocument/2006/custom-properties" xmlns:vt="http://schemas.openxmlformats.org/officeDocument/2006/docPropsVTypes"/>
</file>