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 w:rsidRPr="00241A4B">
        <w:rPr>
          <w:rFonts w:ascii="Times New Roman" w:hAnsi="Times New Roman"/>
          <w:b/>
          <w:szCs w:val="32"/>
        </w:rPr>
        <w:t>П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DE4CCC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октября </w:t>
      </w:r>
      <w:r w:rsidR="005901AA">
        <w:rPr>
          <w:rFonts w:ascii="Times New Roman" w:hAnsi="Times New Roman" w:cs="Times New Roman"/>
          <w:sz w:val="28"/>
          <w:szCs w:val="28"/>
        </w:rPr>
        <w:t>2021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 w:rsidR="00267AAB">
        <w:rPr>
          <w:rFonts w:ascii="Times New Roman" w:hAnsi="Times New Roman" w:cs="Times New Roman"/>
          <w:sz w:val="28"/>
          <w:szCs w:val="28"/>
        </w:rPr>
        <w:t xml:space="preserve">  </w:t>
      </w:r>
      <w:r w:rsidR="005C74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128</w:t>
      </w:r>
    </w:p>
    <w:p w:rsidR="003B1F26" w:rsidRPr="00C668B8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3CB9" w:rsidRPr="00C668B8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3C58" w:rsidRPr="00C66D3C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Ракитянского района</w:t>
      </w:r>
    </w:p>
    <w:p w:rsidR="001F7831" w:rsidRPr="00C66D3C" w:rsidRDefault="004F3C58" w:rsidP="00241A4B">
      <w:pPr>
        <w:pStyle w:val="Style6"/>
        <w:rPr>
          <w:rStyle w:val="FontStyle19"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  <w:bookmarkStart w:id="0" w:name="_GoBack"/>
      <w:bookmarkEnd w:id="0"/>
    </w:p>
    <w:p w:rsidR="003B1F26" w:rsidRPr="00C66D3C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C66D3C" w:rsidRDefault="00E37463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68B8" w:rsidRPr="00C66D3C" w:rsidRDefault="00C668B8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B1F26" w:rsidRPr="00C66D3C" w:rsidRDefault="004F3C58" w:rsidP="00C668B8">
      <w:pPr>
        <w:pStyle w:val="Style7"/>
        <w:widowControl/>
        <w:tabs>
          <w:tab w:val="left" w:pos="7513"/>
        </w:tabs>
        <w:spacing w:line="240" w:lineRule="auto"/>
        <w:rPr>
          <w:rStyle w:val="FontStyle19"/>
          <w:b w:val="0"/>
          <w:sz w:val="28"/>
          <w:szCs w:val="28"/>
          <w:lang w:bidi="ru-RU"/>
        </w:rPr>
      </w:pPr>
      <w:r w:rsidRPr="00C66D3C">
        <w:rPr>
          <w:rFonts w:ascii="Times New Roman" w:hAnsi="Times New Roman" w:cs="Times New Roman"/>
          <w:sz w:val="28"/>
          <w:szCs w:val="28"/>
          <w:lang w:bidi="ru-RU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78FD" w:rsidRPr="00C66D3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C66D3C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C66D3C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C66D3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C66D3C">
        <w:rPr>
          <w:rStyle w:val="FontStyle20"/>
          <w:sz w:val="28"/>
          <w:szCs w:val="28"/>
        </w:rPr>
        <w:t>Губе</w:t>
      </w:r>
      <w:r w:rsidR="004F56AC" w:rsidRPr="00C66D3C">
        <w:rPr>
          <w:rStyle w:val="FontStyle20"/>
          <w:sz w:val="28"/>
          <w:szCs w:val="28"/>
        </w:rPr>
        <w:t xml:space="preserve">рнатора Белгородской области </w:t>
      </w:r>
      <w:r w:rsidR="00173CB3">
        <w:rPr>
          <w:rStyle w:val="FontStyle20"/>
          <w:sz w:val="28"/>
          <w:szCs w:val="28"/>
        </w:rPr>
        <w:t>от 14 окт</w:t>
      </w:r>
      <w:r w:rsidR="00C66D3C" w:rsidRPr="00C66D3C">
        <w:rPr>
          <w:rStyle w:val="FontStyle20"/>
          <w:sz w:val="28"/>
          <w:szCs w:val="28"/>
        </w:rPr>
        <w:t>ября</w:t>
      </w:r>
      <w:r w:rsidR="005901AA" w:rsidRPr="00C66D3C">
        <w:rPr>
          <w:rStyle w:val="FontStyle20"/>
          <w:sz w:val="28"/>
          <w:szCs w:val="28"/>
        </w:rPr>
        <w:t xml:space="preserve"> 2021</w:t>
      </w:r>
      <w:r w:rsidR="00173CB3">
        <w:rPr>
          <w:rStyle w:val="FontStyle20"/>
          <w:sz w:val="28"/>
          <w:szCs w:val="28"/>
        </w:rPr>
        <w:t xml:space="preserve"> года № 128 </w:t>
      </w:r>
      <w:r w:rsidR="003B1F26" w:rsidRPr="00C66D3C">
        <w:rPr>
          <w:rStyle w:val="FontStyle20"/>
          <w:sz w:val="28"/>
          <w:szCs w:val="28"/>
        </w:rPr>
        <w:t>«</w:t>
      </w:r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внесении изменений в постановление Губернатора Белгородской области от 08 мая 2020 года № 58» </w:t>
      </w:r>
      <w:r w:rsidR="003B1F26" w:rsidRPr="00C66D3C">
        <w:rPr>
          <w:rStyle w:val="FontStyle20"/>
          <w:sz w:val="28"/>
          <w:szCs w:val="28"/>
        </w:rPr>
        <w:t xml:space="preserve">администрация Ракитянского района </w:t>
      </w:r>
      <w:r w:rsidR="003B1F26" w:rsidRPr="00C66D3C">
        <w:rPr>
          <w:rStyle w:val="FontStyle19"/>
          <w:spacing w:val="60"/>
          <w:sz w:val="28"/>
          <w:szCs w:val="28"/>
        </w:rPr>
        <w:t>постановляет:</w:t>
      </w:r>
      <w:r w:rsidR="00E5071D" w:rsidRPr="00C66D3C">
        <w:rPr>
          <w:rStyle w:val="FontStyle19"/>
          <w:spacing w:val="60"/>
          <w:sz w:val="28"/>
          <w:szCs w:val="28"/>
        </w:rPr>
        <w:t xml:space="preserve"> </w:t>
      </w:r>
    </w:p>
    <w:p w:rsidR="001E78D3" w:rsidRPr="00C66D3C" w:rsidRDefault="00173CB3" w:rsidP="00173CB3">
      <w:pPr>
        <w:pStyle w:val="af"/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="004F3C58"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Ракитянского района от 8 мая 2020 года № 83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мерах по предупреждению распространения новой коронавирусной инфекции (СО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-19) на территории Ракитянского района»:</w:t>
      </w:r>
    </w:p>
    <w:p w:rsidR="00173CB3" w:rsidRDefault="00173CB3" w:rsidP="00C668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во втором абзаце подпункта 2.1 пункта 2 постановления искл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ючить слова «посвященных праздно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ванию 12 июля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20 года Дня Прохоровского поля -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Третьего ратного поля России, в соответствии с законом Белгородской области от 30 апреля 2020 года № 462 «О праздничном дне Белгородской области»;</w:t>
      </w:r>
    </w:p>
    <w:p w:rsidR="00173CB3" w:rsidRPr="00173CB3" w:rsidRDefault="00173CB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дополнить подпункт 2.1 пункта 2 постановления </w:t>
      </w:r>
      <w:r w:rsidRPr="00F74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ru-RU"/>
        </w:rPr>
        <w:t>пятым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абзацем следующего содержания:</w:t>
      </w:r>
    </w:p>
    <w:p w:rsidR="00173CB3" w:rsidRDefault="00173CB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«- проведение профилактических медицинских осмотров и диспансеризации медицинскими организациями до стабилизации эпидемиологической ситуации по новой коронавирусной инфекции;»;</w:t>
      </w:r>
    </w:p>
    <w:p w:rsidR="00F743A8" w:rsidRPr="00F743A8" w:rsidRDefault="00F743A8" w:rsidP="00F743A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ab/>
        <w:t>дополнить подпунк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т 2.4 пункта 2 постановления пяты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м абзацем следующего содержания:</w:t>
      </w:r>
    </w:p>
    <w:p w:rsidR="00F743A8" w:rsidRDefault="00F743A8" w:rsidP="00F743A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«- ограничить нахождение детей в возрасте до 14 лет без сопровождения взрослых в помещениях общественного питания и в торговых центрах»; </w:t>
      </w:r>
    </w:p>
    <w:p w:rsidR="00F743A8" w:rsidRPr="00F743A8" w:rsidRDefault="00F743A8" w:rsidP="00F743A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подпункт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2.7 пункта 2 постановления изложить в следующей редакции:</w:t>
      </w:r>
    </w:p>
    <w:p w:rsidR="00F743A8" w:rsidRDefault="00F743A8" w:rsidP="00F743A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«2.7. Деятельность 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анизаций, учреждений досуговой, 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культурной, 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 xml:space="preserve">спортивной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(библиотек, музеев, выставочных </w:t>
      </w:r>
      <w:r w:rsidRPr="00F743A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залов, театров, кинотеатров (кинозалов), концертных залов, аттракционов, заведений, учреждений, предоставляющих услуги по организации зрелищных мероприятий, фитнес-центров, бассейнов и другие) осуществляется в рамках соблюдения рекомендаций Роспотребнадзора, социального дистанцирования и обязательного наличия у всех работников и посетителей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:</w:t>
      </w:r>
    </w:p>
    <w:p w:rsidR="00570419" w:rsidRPr="00570419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QR -кода, которым подтверждается получение ими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570419" w:rsidRPr="00570419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либо справки, подтверждающей, что гражданин перенес новую коронавирусную инфекцию и с даты его выздоровления прошло не более 6 календарных месяцев; </w:t>
      </w:r>
    </w:p>
    <w:p w:rsidR="00570419" w:rsidRPr="00570419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либо наличие отрицательного результата лабораторного исследования на наличие новой коронавирусной инфекции (ПЦР-исследование), срок действия которого составляет не более чем 72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со дня проведения исследования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индивидуальные занятия физической культурой и спортом, в том числе спортивная подготовка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сооружениях, осуществляются при условии соблюдения социальной дистанции между занимающимися не менее 5 метров;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допускается организация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оказание услуг для индивидуальных занятий населения физической культурой и спортом, включая услуги физкультурно-оздоровительных комплексов, бассейнов, фитнес-центров, организация спортивной подготовки на объектах спорта допускается с загрузкой объектов в объеме не более 25% от единовременной пропускной способности спортивного сооружения, соблюдения рекомендаций Роспотребнадзора, социального дистанцирования;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работа пляжей осуществляется при условии обеспечения соблюдения рекомендаций Роспотребнадзора, социального дистанцирования;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деятельность организаций общественного питания осуществляется с соблюдением рекомендаций Роспотребнадзора, предварительным уведомлением органов местного самоуправления и Управления Роспотребнадзора по Белгородской области (в закрытых помещениях при условии использования до 50 процентов посадочных мест, расстановки и столов на расстоянии не менее 1,5 метра);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организация физкультурных и спортивных мероприятий муниципального и регионального уровня в рамках реализации единых календарных планов, в том числе выполнение норм</w:t>
      </w:r>
      <w:r w:rsidR="00233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ативов испытаний (тестов) ВФСК «Готов к труду и обороне»</w:t>
      </w: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, осуществляется с возможностью </w:t>
      </w: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>привлечения зрителей в количестве не более 50 процентов от допустимой вместимости спортивного сооружения при условии обеспечения просмотра соответствующего мероприятия зрителями исключительно на зрительских местах и недопущения реализации билетов и прохода зрителей по входному билету без указания места с соблюдением требований, направленных на недопущение распространения новой коронавирусной инфекции (COVID-19);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деятельность аттракционов, досуговых заведений, предоставляющих услуги по организации и проведению активного отдыха и развлечений, в том числе культурно-массовых и зрелищных мероприятий, осуществляется с соблюдением требований, направленных на недопущение распространения новой коронавирусной инфекции (COVID-19);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деятельность кинотеатров (кинозалов) и концертных залов осуществляется при обеспечении наполняемости не более 70 процентов допустимой вместимости залов, кинотеатров (кинозалов) и концертных залов при условии обеспечения просмотра соответствующего мероприятия зрителями исключительно на зрительских местах и недопущении реализации билетов и прохода зрителей по входному билету без указания места с соблюдением требований, направленных на недопущение распространения новой коронавирусной инфекции (COVID-19)</w:t>
      </w:r>
      <w:r w:rsidR="00233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;</w:t>
      </w:r>
    </w:p>
    <w:p w:rsidR="00570419" w:rsidRPr="00570419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о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казание гражданам услуг общественного питания в фуд-кортах, ресторанах быстрого обслуживания (фаст-фуд), деятельность детских игровых комнат и развлекательных центров для взрослых и детей осуществляется при соблюдении следующих условий: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Обязательное наличие у всех работников:</w:t>
      </w:r>
    </w:p>
    <w:p w:rsidR="00570419" w:rsidRPr="00570419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QR -кода, которым подтверждается получение ими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 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либо справки, подтверждающей, что гражданин перенес новую коронавирусную инфекцию и с даты его выздоровления прошло не более 6 календарных месяцев.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Наличие у всех посетителей (за исключением несовершеннолетних):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QR-кода,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570419" w:rsidRPr="00570419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либо наличие отрицательного результата лабораторного исследования на наличие новой коронавирусной инфекции (ПЦР-исследование), срок действия которого составляет не более чем 72 часа со дня проведения исследования;</w:t>
      </w:r>
    </w:p>
    <w:p w:rsidR="002331EA" w:rsidRDefault="00570419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либо справки, подтверждающей, что гражданин перенес новую коронавирусную инфекцию и с даты его выздоровления прошло не более 6 календарных месяцев</w:t>
      </w:r>
      <w:r w:rsidR="00233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;</w:t>
      </w:r>
    </w:p>
    <w:p w:rsidR="00F743A8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о</w:t>
      </w:r>
      <w:r w:rsidR="00570419" w:rsidRPr="005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граничить проведение корпоративов, банкетов, свадеб и иных аналогичных мероприятий с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ю более 50 человек.»;</w:t>
      </w:r>
    </w:p>
    <w:p w:rsidR="002331EA" w:rsidRDefault="002331EA" w:rsidP="00570419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>- исключить подпункт 7.5 пункта 7</w:t>
      </w:r>
      <w:r w:rsidRPr="00233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постановления;</w:t>
      </w:r>
    </w:p>
    <w:p w:rsidR="00C23D64" w:rsidRPr="00C23D64" w:rsidRDefault="00C23D64" w:rsidP="00C23D6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ить пункт 11 постановления четвертым-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8534EA" w:rsidRP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седь</w:t>
      </w:r>
      <w:r w:rsidRP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мым абзацами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следующего содержания:</w:t>
      </w:r>
    </w:p>
    <w:p w:rsidR="00C23D64" w:rsidRPr="00C23D64" w:rsidRDefault="00C23D64" w:rsidP="00C23D6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«- должностным лицам органов местного самоуправления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Ракитянского района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обеспечить организацию личного приема граждан, осуществляемого в соответствии со статьей 13 Федерального закона от 2 мая 2006 года № 59-ФЗ «О порядке рассмотрения обращений граждан Российской Федерации», с соблюдением следующих условий:</w:t>
      </w:r>
    </w:p>
    <w:p w:rsidR="00C23D64" w:rsidRPr="00C23D64" w:rsidRDefault="00C23D64" w:rsidP="00C23D6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пришедшим на личный прием гражданам иметь в наличии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QR-код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, который подтверждает получение ими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Федерации, либо справку, подтверждающую, что гражданин перенес новую коронавирусную инфекцию и с даты его выздоровления прошло не более 6 календарных месяцев;</w:t>
      </w:r>
    </w:p>
    <w:p w:rsidR="00C23D64" w:rsidRDefault="00C23D64" w:rsidP="00C23D6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рекомендовать гражданам обращаться в письменной форме или посредством дистанционного формата общения;</w:t>
      </w:r>
    </w:p>
    <w:p w:rsidR="002331EA" w:rsidRPr="00570419" w:rsidRDefault="00C23D64" w:rsidP="00C23D6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</w:t>
      </w:r>
      <w:r w:rsidRPr="00C23D6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разместить данную информацию на стендах, официальных сайтах соответствующих органов.».</w:t>
      </w:r>
    </w:p>
    <w:p w:rsidR="00241A4B" w:rsidRPr="00C66D3C" w:rsidRDefault="008E7FAC" w:rsidP="00C668B8">
      <w:pPr>
        <w:autoSpaceDE/>
        <w:autoSpaceDN/>
        <w:adjustRightInd/>
        <w:ind w:firstLine="709"/>
        <w:jc w:val="both"/>
        <w:rPr>
          <w:rStyle w:val="FontStyle20"/>
          <w:sz w:val="28"/>
          <w:szCs w:val="28"/>
        </w:rPr>
      </w:pP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2. </w:t>
      </w:r>
      <w:r w:rsidR="00BC79D5" w:rsidRPr="00C66D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8B3A8B" w:rsidRPr="00C66D3C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C668B8" w:rsidRPr="00C66D3C" w:rsidRDefault="00C668B8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323B95" w:rsidRPr="00323B95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323B95" w:rsidRPr="00323B95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района – руководитель аппарата</w:t>
      </w:r>
    </w:p>
    <w:p w:rsidR="00B81FE1" w:rsidRPr="00C66D3C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главы адм</w:t>
      </w:r>
      <w:r>
        <w:rPr>
          <w:rFonts w:ascii="Times New Roman" w:hAnsi="Times New Roman"/>
          <w:b/>
          <w:sz w:val="28"/>
          <w:szCs w:val="28"/>
        </w:rPr>
        <w:t>инистрации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3B95">
        <w:rPr>
          <w:rFonts w:ascii="Times New Roman" w:hAnsi="Times New Roman"/>
          <w:b/>
          <w:sz w:val="28"/>
          <w:szCs w:val="28"/>
        </w:rPr>
        <w:t xml:space="preserve">           С.В. Шашаев</w:t>
      </w:r>
    </w:p>
    <w:sectPr w:rsidR="00B81FE1" w:rsidRPr="00C66D3C" w:rsidSect="003330F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D8" w:rsidRDefault="004F67D8" w:rsidP="00D137C2">
      <w:r>
        <w:separator/>
      </w:r>
    </w:p>
  </w:endnote>
  <w:endnote w:type="continuationSeparator" w:id="0">
    <w:p w:rsidR="004F67D8" w:rsidRDefault="004F67D8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D8" w:rsidRDefault="004F67D8" w:rsidP="00D137C2">
      <w:r>
        <w:separator/>
      </w:r>
    </w:p>
  </w:footnote>
  <w:footnote w:type="continuationSeparator" w:id="0">
    <w:p w:rsidR="004F67D8" w:rsidRDefault="004F67D8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Content>
      <w:p w:rsidR="00CA727E" w:rsidRPr="00A279F6" w:rsidRDefault="007D01E6" w:rsidP="00A279F6">
        <w:pPr>
          <w:pStyle w:val="a7"/>
          <w:jc w:val="center"/>
        </w:pPr>
        <w:r>
          <w:fldChar w:fldCharType="begin"/>
        </w:r>
        <w:r w:rsidR="00CA727E">
          <w:instrText>PAGE   \* MERGEFORMAT</w:instrText>
        </w:r>
        <w:r>
          <w:fldChar w:fldCharType="separate"/>
        </w:r>
        <w:r w:rsidR="00791C93">
          <w:rPr>
            <w:noProof/>
          </w:rPr>
          <w:t>4</w:t>
        </w:r>
        <w: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2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2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3"/>
  </w:num>
  <w:num w:numId="27">
    <w:abstractNumId w:val="19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10"/>
  </w:num>
  <w:num w:numId="33">
    <w:abstractNumId w:val="15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11"/>
  </w:num>
  <w:num w:numId="43">
    <w:abstractNumId w:val="21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601DB"/>
    <w:rsid w:val="00062BC0"/>
    <w:rsid w:val="00074E3E"/>
    <w:rsid w:val="00075D10"/>
    <w:rsid w:val="00083E52"/>
    <w:rsid w:val="00093D33"/>
    <w:rsid w:val="00096641"/>
    <w:rsid w:val="000A60B3"/>
    <w:rsid w:val="000C78FD"/>
    <w:rsid w:val="000D3A2E"/>
    <w:rsid w:val="000F3868"/>
    <w:rsid w:val="00112489"/>
    <w:rsid w:val="0012444A"/>
    <w:rsid w:val="00133E2C"/>
    <w:rsid w:val="00145BA4"/>
    <w:rsid w:val="001530B3"/>
    <w:rsid w:val="0015562B"/>
    <w:rsid w:val="0016233B"/>
    <w:rsid w:val="001638D0"/>
    <w:rsid w:val="00164CF0"/>
    <w:rsid w:val="00165770"/>
    <w:rsid w:val="00173CB3"/>
    <w:rsid w:val="0019433A"/>
    <w:rsid w:val="001A0A91"/>
    <w:rsid w:val="001A1959"/>
    <w:rsid w:val="001A76DB"/>
    <w:rsid w:val="001C0980"/>
    <w:rsid w:val="001E37D1"/>
    <w:rsid w:val="001E78D3"/>
    <w:rsid w:val="001F7831"/>
    <w:rsid w:val="00220543"/>
    <w:rsid w:val="00222E90"/>
    <w:rsid w:val="00226C78"/>
    <w:rsid w:val="002331EA"/>
    <w:rsid w:val="0023741D"/>
    <w:rsid w:val="00241A4B"/>
    <w:rsid w:val="0025300C"/>
    <w:rsid w:val="00253FCE"/>
    <w:rsid w:val="00262C23"/>
    <w:rsid w:val="00267AAB"/>
    <w:rsid w:val="0027326A"/>
    <w:rsid w:val="00285D73"/>
    <w:rsid w:val="002A1A0A"/>
    <w:rsid w:val="002C3F35"/>
    <w:rsid w:val="002E249E"/>
    <w:rsid w:val="002F025C"/>
    <w:rsid w:val="002F0C77"/>
    <w:rsid w:val="002F27F3"/>
    <w:rsid w:val="00320D6A"/>
    <w:rsid w:val="00323B95"/>
    <w:rsid w:val="003330F9"/>
    <w:rsid w:val="00345E87"/>
    <w:rsid w:val="00351D00"/>
    <w:rsid w:val="00355337"/>
    <w:rsid w:val="003572C9"/>
    <w:rsid w:val="003669CA"/>
    <w:rsid w:val="003815F8"/>
    <w:rsid w:val="003818EF"/>
    <w:rsid w:val="003839E5"/>
    <w:rsid w:val="003B1F26"/>
    <w:rsid w:val="003C0F83"/>
    <w:rsid w:val="003D1B1E"/>
    <w:rsid w:val="003D1FAD"/>
    <w:rsid w:val="003E5262"/>
    <w:rsid w:val="003F265F"/>
    <w:rsid w:val="003F6703"/>
    <w:rsid w:val="00407A1E"/>
    <w:rsid w:val="004344FA"/>
    <w:rsid w:val="0044133A"/>
    <w:rsid w:val="0045091B"/>
    <w:rsid w:val="00450CA6"/>
    <w:rsid w:val="00454C36"/>
    <w:rsid w:val="004606FC"/>
    <w:rsid w:val="004618A5"/>
    <w:rsid w:val="00482F49"/>
    <w:rsid w:val="004A2287"/>
    <w:rsid w:val="004C6B85"/>
    <w:rsid w:val="004C75A9"/>
    <w:rsid w:val="004D2CC3"/>
    <w:rsid w:val="004E5176"/>
    <w:rsid w:val="004F3C58"/>
    <w:rsid w:val="004F56AC"/>
    <w:rsid w:val="004F67D8"/>
    <w:rsid w:val="004F7884"/>
    <w:rsid w:val="00543A78"/>
    <w:rsid w:val="00546CB7"/>
    <w:rsid w:val="00570419"/>
    <w:rsid w:val="00580FB0"/>
    <w:rsid w:val="00581DC6"/>
    <w:rsid w:val="005901AA"/>
    <w:rsid w:val="005A3116"/>
    <w:rsid w:val="005C120E"/>
    <w:rsid w:val="005C1F89"/>
    <w:rsid w:val="005C3D27"/>
    <w:rsid w:val="005C4873"/>
    <w:rsid w:val="005C7456"/>
    <w:rsid w:val="005D203D"/>
    <w:rsid w:val="005E1092"/>
    <w:rsid w:val="005E1D01"/>
    <w:rsid w:val="005F15D8"/>
    <w:rsid w:val="005F6263"/>
    <w:rsid w:val="005F661B"/>
    <w:rsid w:val="00606AF0"/>
    <w:rsid w:val="00620458"/>
    <w:rsid w:val="00661BDB"/>
    <w:rsid w:val="00685106"/>
    <w:rsid w:val="0069146A"/>
    <w:rsid w:val="006A0D02"/>
    <w:rsid w:val="006F01A0"/>
    <w:rsid w:val="006F42AE"/>
    <w:rsid w:val="006F49D8"/>
    <w:rsid w:val="00704047"/>
    <w:rsid w:val="00727156"/>
    <w:rsid w:val="007418C6"/>
    <w:rsid w:val="00743FBD"/>
    <w:rsid w:val="00753075"/>
    <w:rsid w:val="00760624"/>
    <w:rsid w:val="00766683"/>
    <w:rsid w:val="00766B9C"/>
    <w:rsid w:val="0078548E"/>
    <w:rsid w:val="00791C93"/>
    <w:rsid w:val="00792D33"/>
    <w:rsid w:val="00794F16"/>
    <w:rsid w:val="007C3637"/>
    <w:rsid w:val="007D01E6"/>
    <w:rsid w:val="007D5958"/>
    <w:rsid w:val="007D5ABB"/>
    <w:rsid w:val="007E4ACE"/>
    <w:rsid w:val="008227AD"/>
    <w:rsid w:val="008238C9"/>
    <w:rsid w:val="00827EAA"/>
    <w:rsid w:val="00847F45"/>
    <w:rsid w:val="008534EA"/>
    <w:rsid w:val="00854E55"/>
    <w:rsid w:val="00874CE7"/>
    <w:rsid w:val="00885D5A"/>
    <w:rsid w:val="00894288"/>
    <w:rsid w:val="008A21A4"/>
    <w:rsid w:val="008B3A8B"/>
    <w:rsid w:val="008C0A25"/>
    <w:rsid w:val="008C0F0C"/>
    <w:rsid w:val="008C39C0"/>
    <w:rsid w:val="008C7916"/>
    <w:rsid w:val="008D6662"/>
    <w:rsid w:val="008E1035"/>
    <w:rsid w:val="008E7FAC"/>
    <w:rsid w:val="008F132B"/>
    <w:rsid w:val="00910AEF"/>
    <w:rsid w:val="009357F0"/>
    <w:rsid w:val="0094074C"/>
    <w:rsid w:val="009531DC"/>
    <w:rsid w:val="0095612B"/>
    <w:rsid w:val="0097746F"/>
    <w:rsid w:val="009850A0"/>
    <w:rsid w:val="009B21EC"/>
    <w:rsid w:val="009D0D1B"/>
    <w:rsid w:val="009D6E05"/>
    <w:rsid w:val="009E6CC0"/>
    <w:rsid w:val="00A16FFE"/>
    <w:rsid w:val="00A279F6"/>
    <w:rsid w:val="00A51513"/>
    <w:rsid w:val="00A70370"/>
    <w:rsid w:val="00A71A8E"/>
    <w:rsid w:val="00A740C1"/>
    <w:rsid w:val="00A97D3F"/>
    <w:rsid w:val="00A97EA3"/>
    <w:rsid w:val="00AD24A4"/>
    <w:rsid w:val="00AE3D9B"/>
    <w:rsid w:val="00AF3F61"/>
    <w:rsid w:val="00B162DF"/>
    <w:rsid w:val="00B41615"/>
    <w:rsid w:val="00B52DAB"/>
    <w:rsid w:val="00B54F05"/>
    <w:rsid w:val="00B73A5C"/>
    <w:rsid w:val="00B74175"/>
    <w:rsid w:val="00B81FE1"/>
    <w:rsid w:val="00B92BEE"/>
    <w:rsid w:val="00B96DB6"/>
    <w:rsid w:val="00BA1628"/>
    <w:rsid w:val="00BA7CA2"/>
    <w:rsid w:val="00BC79D5"/>
    <w:rsid w:val="00BF281D"/>
    <w:rsid w:val="00C1774F"/>
    <w:rsid w:val="00C20236"/>
    <w:rsid w:val="00C22B18"/>
    <w:rsid w:val="00C23D64"/>
    <w:rsid w:val="00C52C8B"/>
    <w:rsid w:val="00C668B8"/>
    <w:rsid w:val="00C66D3C"/>
    <w:rsid w:val="00C75272"/>
    <w:rsid w:val="00C84574"/>
    <w:rsid w:val="00C97CFF"/>
    <w:rsid w:val="00CA1F8D"/>
    <w:rsid w:val="00CA6B8F"/>
    <w:rsid w:val="00CA727E"/>
    <w:rsid w:val="00CC0F0E"/>
    <w:rsid w:val="00CC6CBE"/>
    <w:rsid w:val="00D122E1"/>
    <w:rsid w:val="00D137C2"/>
    <w:rsid w:val="00D140A8"/>
    <w:rsid w:val="00D36D60"/>
    <w:rsid w:val="00D36F00"/>
    <w:rsid w:val="00D433E2"/>
    <w:rsid w:val="00D65A4F"/>
    <w:rsid w:val="00D76DE6"/>
    <w:rsid w:val="00D80899"/>
    <w:rsid w:val="00DA467F"/>
    <w:rsid w:val="00DB6936"/>
    <w:rsid w:val="00DE2A70"/>
    <w:rsid w:val="00DE4CCC"/>
    <w:rsid w:val="00DE6F2B"/>
    <w:rsid w:val="00DF2401"/>
    <w:rsid w:val="00E006B7"/>
    <w:rsid w:val="00E03D03"/>
    <w:rsid w:val="00E22EE7"/>
    <w:rsid w:val="00E23CB9"/>
    <w:rsid w:val="00E37463"/>
    <w:rsid w:val="00E42C2B"/>
    <w:rsid w:val="00E4745C"/>
    <w:rsid w:val="00E5071D"/>
    <w:rsid w:val="00E77B3E"/>
    <w:rsid w:val="00E87B48"/>
    <w:rsid w:val="00E94529"/>
    <w:rsid w:val="00ED232D"/>
    <w:rsid w:val="00EE2FEE"/>
    <w:rsid w:val="00EE3C37"/>
    <w:rsid w:val="00EF7FA7"/>
    <w:rsid w:val="00F00952"/>
    <w:rsid w:val="00F0750E"/>
    <w:rsid w:val="00F12EA0"/>
    <w:rsid w:val="00F32BBB"/>
    <w:rsid w:val="00F346AD"/>
    <w:rsid w:val="00F61D99"/>
    <w:rsid w:val="00F743A8"/>
    <w:rsid w:val="00F8067E"/>
    <w:rsid w:val="00F84186"/>
    <w:rsid w:val="00F9664C"/>
    <w:rsid w:val="00F97785"/>
    <w:rsid w:val="00FB66A3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C668B8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78A7-4186-4020-BE08-7A2670E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2021-10-15T07:50:00Z</cp:lastPrinted>
  <dcterms:created xsi:type="dcterms:W3CDTF">2021-11-12T06:29:00Z</dcterms:created>
  <dcterms:modified xsi:type="dcterms:W3CDTF">2021-11-12T06:29:00Z</dcterms:modified>
</cp:coreProperties>
</file>