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E209A8" w:rsidP="00E20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 w:rsidR="006B67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347C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Венгеровского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7C0D" w:rsidRPr="00347C0D">
        <w:rPr>
          <w:rFonts w:ascii="Times New Roman" w:eastAsia="Calibri" w:hAnsi="Times New Roman" w:cs="Times New Roman"/>
          <w:bCs/>
          <w:w w:val="105"/>
          <w:sz w:val="28"/>
          <w:szCs w:val="28"/>
        </w:rPr>
        <w:t>Венгеровского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1F31C5" w:rsidRPr="001F31C5">
        <w:rPr>
          <w:rFonts w:ascii="Times New Roman" w:eastAsia="Calibri" w:hAnsi="Times New Roman" w:cs="Times New Roman"/>
          <w:sz w:val="28"/>
          <w:szCs w:val="28"/>
          <w:lang w:eastAsia="ru-RU"/>
        </w:rPr>
        <w:t>1053103512120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1F31C5" w:rsidRPr="001F31C5">
        <w:rPr>
          <w:rFonts w:ascii="Times New Roman" w:eastAsia="Calibri" w:hAnsi="Times New Roman" w:cs="Times New Roman"/>
          <w:sz w:val="28"/>
          <w:szCs w:val="28"/>
        </w:rPr>
        <w:t>3116004120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FB4C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309313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Белгородская область, Ракитянский район, 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1F31C5">
        <w:rPr>
          <w:rFonts w:ascii="Times New Roman" w:eastAsia="Calibri" w:hAnsi="Times New Roman" w:cs="Times New Roman"/>
          <w:sz w:val="28"/>
          <w:szCs w:val="28"/>
          <w:lang w:eastAsia="ru-RU"/>
        </w:rPr>
        <w:t>Венгеровка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B4CDD">
        <w:rPr>
          <w:rFonts w:ascii="Times New Roman" w:eastAsia="Calibri" w:hAnsi="Times New Roman" w:cs="Times New Roman"/>
          <w:sz w:val="28"/>
          <w:szCs w:val="28"/>
          <w:lang w:eastAsia="ru-RU"/>
        </w:rPr>
        <w:t>ул. Центральная, 45а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347C0D" w:rsidRPr="00347C0D">
        <w:rPr>
          <w:rFonts w:ascii="Times New Roman" w:eastAsia="Calibri" w:hAnsi="Times New Roman" w:cs="Times New Roman"/>
          <w:bCs/>
          <w:w w:val="105"/>
          <w:sz w:val="28"/>
          <w:szCs w:val="28"/>
        </w:rPr>
        <w:t>Венгеровского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347C0D" w:rsidRPr="00347C0D">
        <w:rPr>
          <w:rFonts w:ascii="Times New Roman" w:eastAsia="Calibri" w:hAnsi="Times New Roman" w:cs="Times New Roman"/>
          <w:bCs/>
          <w:w w:val="105"/>
          <w:sz w:val="28"/>
          <w:szCs w:val="28"/>
        </w:rPr>
        <w:t>Венгеровского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9170E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347C0D" w:rsidRPr="00347C0D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Венгеровского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347C0D" w:rsidRPr="00347C0D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Венгеровского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347C0D" w:rsidRPr="00347C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Венгеровского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96223" w:rsidRPr="00696223" w:rsidRDefault="00696223" w:rsidP="00696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6223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696223" w:rsidRPr="00696223" w:rsidRDefault="00696223" w:rsidP="0069622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96223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69622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E209A8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17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347C0D" w:rsidRPr="00347C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Венгеровского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347C0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Кудрявцева Елена Олеговна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Pr="00347C0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Венгеровского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347C0D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Курганова Екатерина Сергеевна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r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Венгеровского</w:t>
            </w:r>
            <w:r w:rsidR="00F60921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Ракитянского </w:t>
            </w:r>
            <w:r w:rsidR="00BA713A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района Белгородской области</w:t>
            </w:r>
            <w:r w:rsidR="00AA51F8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347C0D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Решетняк Светлана Александровна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специалист отдела </w:t>
            </w:r>
            <w:r w:rsidR="00F60921"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района»; 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равления  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Default="00347C0D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Гиревая Юлия Павловна</w:t>
            </w:r>
            <w:r w:rsidR="00FB4C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CB0EDB"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23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старший специалист </w:t>
            </w:r>
            <w:r w:rsidR="00CB0EDB"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по расчетам с поставщиками и учету нефинансовых активов МКУ Ракитянского района «Центр бухгалтерского учета».</w:t>
            </w:r>
          </w:p>
          <w:p w:rsidR="007C4CA1" w:rsidRPr="00D376EA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E209A8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B4CDD" w:rsidRPr="00FB4CD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Венгеровского</w:t>
      </w:r>
      <w:r w:rsidR="00F60921" w:rsidRPr="00FB4CD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0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опубликование в</w:t>
            </w:r>
            <w:r w:rsidR="00990FD8" w:rsidRPr="00990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сетевом издании «Наша Жизнь 31»  </w:t>
            </w:r>
            <w:hyperlink r:id="rId11" w:history="1">
              <w:r w:rsidR="00990FD8" w:rsidRPr="000A6C77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990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Венгеровского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0D28C3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Венгеровского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Венгеровского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C3" w:rsidRDefault="000D28C3" w:rsidP="006B2393">
      <w:pPr>
        <w:spacing w:after="0" w:line="240" w:lineRule="auto"/>
      </w:pPr>
      <w:r>
        <w:separator/>
      </w:r>
    </w:p>
  </w:endnote>
  <w:endnote w:type="continuationSeparator" w:id="0">
    <w:p w:rsidR="000D28C3" w:rsidRDefault="000D28C3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C3" w:rsidRDefault="000D28C3" w:rsidP="006B2393">
      <w:pPr>
        <w:spacing w:after="0" w:line="240" w:lineRule="auto"/>
      </w:pPr>
      <w:r>
        <w:separator/>
      </w:r>
    </w:p>
  </w:footnote>
  <w:footnote w:type="continuationSeparator" w:id="0">
    <w:p w:rsidR="000D28C3" w:rsidRDefault="000D28C3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09A8">
      <w:rPr>
        <w:rStyle w:val="a5"/>
        <w:noProof/>
      </w:rPr>
      <w:t>3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A5327"/>
    <w:rsid w:val="000C7718"/>
    <w:rsid w:val="000D28C3"/>
    <w:rsid w:val="001029D8"/>
    <w:rsid w:val="001467AC"/>
    <w:rsid w:val="00172FAC"/>
    <w:rsid w:val="001B5EF1"/>
    <w:rsid w:val="001E0D50"/>
    <w:rsid w:val="001E6615"/>
    <w:rsid w:val="001E6F23"/>
    <w:rsid w:val="001F31C5"/>
    <w:rsid w:val="00231AE2"/>
    <w:rsid w:val="00244138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47C0D"/>
    <w:rsid w:val="003570F7"/>
    <w:rsid w:val="00393D07"/>
    <w:rsid w:val="00397ADB"/>
    <w:rsid w:val="003B2611"/>
    <w:rsid w:val="003D3A3D"/>
    <w:rsid w:val="003D5268"/>
    <w:rsid w:val="00405AE4"/>
    <w:rsid w:val="00416E3A"/>
    <w:rsid w:val="00423A3B"/>
    <w:rsid w:val="00426AB3"/>
    <w:rsid w:val="0042757A"/>
    <w:rsid w:val="0044145A"/>
    <w:rsid w:val="00473264"/>
    <w:rsid w:val="004C698F"/>
    <w:rsid w:val="0053463D"/>
    <w:rsid w:val="005439F6"/>
    <w:rsid w:val="005561BD"/>
    <w:rsid w:val="0056639D"/>
    <w:rsid w:val="00572E22"/>
    <w:rsid w:val="00575695"/>
    <w:rsid w:val="005A5653"/>
    <w:rsid w:val="005F7771"/>
    <w:rsid w:val="00675864"/>
    <w:rsid w:val="00677B40"/>
    <w:rsid w:val="00694236"/>
    <w:rsid w:val="00696223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7C8D"/>
    <w:rsid w:val="00793A07"/>
    <w:rsid w:val="007B0951"/>
    <w:rsid w:val="007C014C"/>
    <w:rsid w:val="007C4CA1"/>
    <w:rsid w:val="007F2248"/>
    <w:rsid w:val="007F6531"/>
    <w:rsid w:val="00806C17"/>
    <w:rsid w:val="008144D8"/>
    <w:rsid w:val="008C3260"/>
    <w:rsid w:val="008F5F3D"/>
    <w:rsid w:val="00915D8A"/>
    <w:rsid w:val="009170E7"/>
    <w:rsid w:val="00951BD1"/>
    <w:rsid w:val="0095413D"/>
    <w:rsid w:val="00972F11"/>
    <w:rsid w:val="00990FD8"/>
    <w:rsid w:val="00997B35"/>
    <w:rsid w:val="009F00B9"/>
    <w:rsid w:val="00A13CD5"/>
    <w:rsid w:val="00A35514"/>
    <w:rsid w:val="00A631C1"/>
    <w:rsid w:val="00A8406E"/>
    <w:rsid w:val="00AA51F8"/>
    <w:rsid w:val="00AB38C0"/>
    <w:rsid w:val="00AC7C67"/>
    <w:rsid w:val="00AD25C7"/>
    <w:rsid w:val="00AD2F36"/>
    <w:rsid w:val="00AD50AA"/>
    <w:rsid w:val="00AF0558"/>
    <w:rsid w:val="00B02BDE"/>
    <w:rsid w:val="00B075CB"/>
    <w:rsid w:val="00B135B1"/>
    <w:rsid w:val="00B2190C"/>
    <w:rsid w:val="00B42666"/>
    <w:rsid w:val="00B523CD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46E3F"/>
    <w:rsid w:val="00C60B11"/>
    <w:rsid w:val="00C83286"/>
    <w:rsid w:val="00C836FE"/>
    <w:rsid w:val="00CA59DC"/>
    <w:rsid w:val="00CB0EDB"/>
    <w:rsid w:val="00CB6B56"/>
    <w:rsid w:val="00CF2203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E01107"/>
    <w:rsid w:val="00E209A8"/>
    <w:rsid w:val="00E2515B"/>
    <w:rsid w:val="00E33760"/>
    <w:rsid w:val="00E42CD9"/>
    <w:rsid w:val="00E63475"/>
    <w:rsid w:val="00E73D38"/>
    <w:rsid w:val="00E90BFF"/>
    <w:rsid w:val="00EB4D24"/>
    <w:rsid w:val="00ED091D"/>
    <w:rsid w:val="00F04821"/>
    <w:rsid w:val="00F10EE5"/>
    <w:rsid w:val="00F46739"/>
    <w:rsid w:val="00F60921"/>
    <w:rsid w:val="00FB4CDD"/>
    <w:rsid w:val="00FB6C1E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A351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5938-78BA-4A90-AD4C-06150DF9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21</cp:revision>
  <cp:lastPrinted>2025-10-01T05:04:00Z</cp:lastPrinted>
  <dcterms:created xsi:type="dcterms:W3CDTF">2025-10-16T06:34:00Z</dcterms:created>
  <dcterms:modified xsi:type="dcterms:W3CDTF">2025-10-29T12:53:00Z</dcterms:modified>
</cp:coreProperties>
</file>