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ИНФОРМАЦИОННОЕ СООБЩЕНИЕ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приеме предложений для дополнительного зачисления в резерв составов участковых избирательных комиссий Ракитянского района срока полномочий 2023-2028 годов</w:t>
      </w:r>
    </w:p>
    <w:p w14:paraId="07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пунктами 12, 14, 15, 18 Порядка формирования резерва составов участковых комиссий и назначения нового члена участковой комиссии из резерва составов участковых комиссий (далее – Порядок), утвержденного постановлением Центральной избирательной комиссии Российской Федерации от 05.12.2012 № 152/1137-6 (в ред</w:t>
      </w:r>
      <w:r>
        <w:rPr>
          <w:rFonts w:ascii="Times New Roman" w:hAnsi="Times New Roman"/>
          <w:sz w:val="28"/>
        </w:rPr>
        <w:t>. постановления ЦИК России от 05.01.2024 № 147/1163-8</w:t>
      </w:r>
      <w:r>
        <w:rPr>
          <w:rFonts w:ascii="Times New Roman" w:hAnsi="Times New Roman"/>
          <w:sz w:val="28"/>
        </w:rPr>
        <w:t xml:space="preserve">), Ракитянская территориальная избирательная комиссия объявляет о сборе предложений по кандидатурам для дополнительного зачисления в резерв составов участковых избирательных комиссий Ракитянского района срока полномочий 2023-2028 годов. </w:t>
      </w:r>
    </w:p>
    <w:p w14:paraId="09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вносимых кандидатур от каждого субъекта права внесения предложений для дополнительного зачисления в резерв составов участковых комиссий не ограничивается. </w:t>
      </w:r>
    </w:p>
    <w:p w14:paraId="0A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кандидатурам для дополнительного зачисления в резерв составов участковых избирательных комиссий и иные документы необходимо представлять </w:t>
      </w:r>
      <w:r>
        <w:rPr>
          <w:rFonts w:ascii="Times New Roman" w:hAnsi="Times New Roman"/>
          <w:b w:val="1"/>
          <w:sz w:val="28"/>
        </w:rPr>
        <w:t xml:space="preserve">с </w:t>
      </w:r>
      <w:r>
        <w:rPr>
          <w:rFonts w:ascii="Times New Roman" w:hAnsi="Times New Roman"/>
          <w:b w:val="1"/>
          <w:sz w:val="28"/>
        </w:rPr>
        <w:t>25 июля</w:t>
      </w:r>
      <w:r>
        <w:rPr>
          <w:rFonts w:ascii="Times New Roman" w:hAnsi="Times New Roman"/>
          <w:b w:val="1"/>
          <w:sz w:val="28"/>
        </w:rPr>
        <w:t xml:space="preserve"> по </w:t>
      </w:r>
      <w:r>
        <w:rPr>
          <w:rFonts w:ascii="Times New Roman" w:hAnsi="Times New Roman"/>
          <w:b w:val="1"/>
          <w:sz w:val="28"/>
        </w:rPr>
        <w:t>14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августа</w:t>
      </w:r>
      <w:r>
        <w:rPr>
          <w:rFonts w:ascii="Times New Roman" w:hAnsi="Times New Roman"/>
          <w:b w:val="1"/>
          <w:sz w:val="28"/>
        </w:rPr>
        <w:t xml:space="preserve"> 2025</w:t>
      </w:r>
      <w:r>
        <w:rPr>
          <w:rFonts w:ascii="Times New Roman" w:hAnsi="Times New Roman"/>
          <w:b w:val="1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в Ракитянскую территориальную избирательную комиссию по адресу: 309310, п. Ракитное, пл. Советская, д. 2, тел. 5-53-12 согласно режиму работы комиссии. </w:t>
      </w:r>
    </w:p>
    <w:p w14:paraId="0B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ПЕРЕЧЕНЬ ДОКУМЕНТОВ,</w:t>
      </w:r>
    </w:p>
    <w:p w14:paraId="0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представляемых в соответствии с приложением № 2 к Порядку при внесении предложений по кандидатурам в резерв составов участковых избирательных комиссий Ракитянского района</w:t>
      </w:r>
    </w:p>
    <w:p w14:paraId="0E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Для политических партий, их региональных и местных отделений,</w:t>
      </w:r>
    </w:p>
    <w:p w14:paraId="1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иных структурных подразделений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Решение полномочного (руководящего или иного) органа политической партии либо регионального, местного отделения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 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Если предложение о кандидатурах вносит региональное или местное отделение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или местному отделению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 </w:t>
      </w:r>
    </w:p>
    <w:p w14:paraId="14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иных общественных объединений</w:t>
      </w:r>
    </w:p>
    <w:p w14:paraId="16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7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 </w:t>
      </w:r>
    </w:p>
    <w:p w14:paraId="18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 </w:t>
      </w:r>
    </w:p>
    <w:p w14:paraId="19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Если предложение о кандидатурах вносит региональное или местное отделение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14:paraId="1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представительного органа муниципального образования</w:t>
      </w:r>
    </w:p>
    <w:p w14:paraId="1C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Решение представительного органа муниципального образования о внесении предложений о кандидатурах в резерв составов участковых комиссий должно быть принято в порядке, установленном его регламентом.</w:t>
      </w:r>
    </w:p>
    <w:p w14:paraId="1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собраний избирателей по месту жи</w:t>
      </w:r>
      <w:r>
        <w:rPr>
          <w:rFonts w:ascii="Times New Roman" w:hAnsi="Times New Roman"/>
          <w:b w:val="1"/>
          <w:sz w:val="28"/>
        </w:rPr>
        <w:t>тельства, работы, службы, учебы</w:t>
      </w: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pStyle w:val="Style_3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1. Протокол собрания избирателей по месту жительства, работы, службы, учебы о внесении предложений о кандидатуре в резерв состава участковой комиссии. </w:t>
      </w:r>
    </w:p>
    <w:p w14:paraId="22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23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Кроме того, всеми субъектами права внесения кандидатур</w:t>
      </w:r>
    </w:p>
    <w:p w14:paraId="2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должны быть представлены</w:t>
      </w:r>
    </w:p>
    <w:p w14:paraId="25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26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избирательных комиссий. </w:t>
      </w:r>
    </w:p>
    <w:p w14:paraId="27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 </w:t>
      </w:r>
    </w:p>
    <w:p w14:paraId="28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Две фотографии лица, предлагаемого в резерв состава участковой комиссии, размером 3х4 см (без уголка). </w:t>
      </w:r>
    </w:p>
    <w:p w14:paraId="2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Телефоны для справок: (245) 5-53-12. </w:t>
      </w:r>
    </w:p>
    <w:p w14:paraId="2A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ind w:firstLine="708" w:left="3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Ракитянская территориальная </w:t>
      </w:r>
    </w:p>
    <w:p w14:paraId="2C000000">
      <w:pPr>
        <w:ind w:firstLine="708" w:left="4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избирательная комиссия</w:t>
      </w:r>
    </w:p>
    <w:p w14:paraId="2D000000">
      <w:pPr>
        <w:rPr>
          <w:rFonts w:ascii="Times New Roman" w:hAnsi="Times New Roman"/>
          <w:sz w:val="28"/>
        </w:rPr>
      </w:pPr>
    </w:p>
    <w:p w14:paraId="2E000000">
      <w:pPr>
        <w:ind/>
        <w:jc w:val="right"/>
        <w:rPr>
          <w:rFonts w:ascii="Times New Roman" w:hAnsi="Times New Roman"/>
          <w:sz w:val="24"/>
        </w:rPr>
      </w:pPr>
    </w:p>
    <w:p w14:paraId="2F000000">
      <w:pPr>
        <w:ind/>
        <w:jc w:val="right"/>
        <w:rPr>
          <w:rFonts w:ascii="Times New Roman" w:hAnsi="Times New Roman"/>
          <w:sz w:val="24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40" w:orient="portrait" w:w="11907"/>
      <w:pgMar w:bottom="993" w:footer="708" w:gutter="0" w:header="708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rFonts w:ascii="Times New Roman" w:hAnsi="Times New Roman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rPr>
        <w:rFonts w:ascii="Times New Roman" w:hAnsi="Times New Roman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0" w:left="0" w:right="0"/>
      <w:jc w:val="left"/>
    </w:pPr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  <w:jc w:val="left"/>
    </w:pPr>
    <w:rPr>
      <w:sz w:val="24"/>
    </w:rPr>
  </w:style>
  <w:style w:styleId="Style_2_ch" w:type="character">
    <w:name w:val="footer"/>
    <w:basedOn w:val="Style_4_ch"/>
    <w:link w:val="Style_2"/>
    <w:rPr>
      <w:sz w:val="24"/>
    </w:rPr>
  </w:style>
  <w:style w:styleId="Style_3" w:type="paragraph">
    <w:name w:val="Default"/>
    <w:link w:val="Style_3_ch"/>
    <w:pPr>
      <w:widowControl w:val="1"/>
      <w:ind w:firstLine="0" w:left="0" w:right="0"/>
      <w:jc w:val="left"/>
    </w:pPr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ind/>
      <w:jc w:val="left"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Текст 14-15"/>
    <w:basedOn w:val="Style_4"/>
    <w:link w:val="Style_10_ch"/>
    <w:pPr>
      <w:widowControl w:val="0"/>
      <w:spacing w:line="360" w:lineRule="auto"/>
      <w:ind w:firstLine="709" w:left="0"/>
      <w:jc w:val="both"/>
    </w:pPr>
    <w:rPr>
      <w:sz w:val="28"/>
    </w:rPr>
  </w:style>
  <w:style w:styleId="Style_10_ch" w:type="character">
    <w:name w:val="Текст 14-15"/>
    <w:basedOn w:val="Style_4_ch"/>
    <w:link w:val="Style_10"/>
    <w:rPr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4"/>
    <w:link w:val="Style_12_ch"/>
    <w:pPr>
      <w:spacing w:after="272"/>
      <w:ind/>
      <w:jc w:val="left"/>
    </w:pPr>
    <w:rPr>
      <w:sz w:val="24"/>
    </w:rPr>
  </w:style>
  <w:style w:styleId="Style_12_ch" w:type="character">
    <w:name w:val="Normal (Web)"/>
    <w:basedOn w:val="Style_4_ch"/>
    <w:link w:val="Style_12"/>
    <w:rPr>
      <w:sz w:val="24"/>
    </w:rPr>
  </w:style>
  <w:style w:styleId="Style_13" w:type="paragraph">
    <w:name w:val="Обычный1"/>
    <w:link w:val="Style_13_ch"/>
    <w:pPr>
      <w:widowControl w:val="1"/>
      <w:ind w:firstLine="0" w:left="0" w:right="0"/>
      <w:jc w:val="left"/>
    </w:pPr>
    <w:rPr>
      <w:sz w:val="20"/>
    </w:rPr>
  </w:style>
  <w:style w:styleId="Style_13_ch" w:type="character">
    <w:name w:val="Обычный1"/>
    <w:link w:val="Style_13"/>
    <w:rPr>
      <w:sz w:val="20"/>
    </w:rPr>
  </w:style>
  <w:style w:styleId="Style_14" w:type="paragraph">
    <w:name w:val="Body Text 2"/>
    <w:basedOn w:val="Style_4"/>
    <w:link w:val="Style_14_ch"/>
    <w:pPr>
      <w:ind/>
      <w:jc w:val="center"/>
    </w:pPr>
    <w:rPr>
      <w:b w:val="1"/>
      <w:sz w:val="24"/>
    </w:rPr>
  </w:style>
  <w:style w:styleId="Style_14_ch" w:type="character">
    <w:name w:val="Body Text 2"/>
    <w:basedOn w:val="Style_4_ch"/>
    <w:link w:val="Style_14"/>
    <w:rPr>
      <w:b w:val="1"/>
      <w:sz w:val="24"/>
    </w:rPr>
  </w:style>
  <w:style w:styleId="Style_15" w:type="paragraph">
    <w:name w:val="ConsPlusNormal"/>
    <w:link w:val="Style_15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15_ch" w:type="character">
    <w:name w:val="ConsPlusNormal"/>
    <w:link w:val="Style_15"/>
    <w:rPr>
      <w:rFonts w:ascii="Arial" w:hAnsi="Arial"/>
      <w:sz w:val="20"/>
    </w:rPr>
  </w:style>
  <w:style w:styleId="Style_16" w:type="paragraph">
    <w:name w:val="Body Text 3"/>
    <w:basedOn w:val="Style_4"/>
    <w:link w:val="Style_16_ch"/>
    <w:pPr>
      <w:spacing w:after="120"/>
      <w:ind/>
      <w:jc w:val="left"/>
    </w:pPr>
    <w:rPr>
      <w:sz w:val="16"/>
    </w:rPr>
  </w:style>
  <w:style w:styleId="Style_16_ch" w:type="character">
    <w:name w:val="Body Text 3"/>
    <w:basedOn w:val="Style_4_ch"/>
    <w:link w:val="Style_16"/>
    <w:rPr>
      <w:sz w:val="16"/>
    </w:rPr>
  </w:style>
  <w:style w:styleId="Style_17" w:type="paragraph">
    <w:name w:val="Текст 14-1"/>
    <w:basedOn w:val="Style_4"/>
    <w:link w:val="Style_17_ch"/>
    <w:pPr>
      <w:spacing w:line="360" w:lineRule="auto"/>
      <w:ind w:firstLine="709" w:left="0"/>
      <w:jc w:val="both"/>
    </w:pPr>
  </w:style>
  <w:style w:styleId="Style_17_ch" w:type="character">
    <w:name w:val="Текст 14-1"/>
    <w:basedOn w:val="Style_4_ch"/>
    <w:link w:val="Style_17"/>
  </w:style>
  <w:style w:styleId="Style_18" w:type="paragraph">
    <w:name w:val="ConsPlusCell"/>
    <w:link w:val="Style_18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18_ch" w:type="character">
    <w:name w:val="ConsPlusCell"/>
    <w:link w:val="Style_18"/>
    <w:rPr>
      <w:rFonts w:ascii="Arial" w:hAnsi="Arial"/>
      <w:sz w:val="20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Стиль"/>
    <w:link w:val="Style_20_ch"/>
    <w:pPr>
      <w:widowControl w:val="0"/>
      <w:ind w:firstLine="0" w:left="0" w:right="0"/>
      <w:jc w:val="left"/>
    </w:pPr>
    <w:rPr>
      <w:sz w:val="24"/>
    </w:rPr>
  </w:style>
  <w:style w:styleId="Style_20_ch" w:type="character">
    <w:name w:val="Стиль"/>
    <w:link w:val="Style_20"/>
    <w:rPr>
      <w:sz w:val="24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Body Text Indent"/>
    <w:basedOn w:val="Style_4"/>
    <w:link w:val="Style_22_ch"/>
    <w:pPr>
      <w:spacing w:line="360" w:lineRule="auto"/>
      <w:ind w:firstLine="709" w:left="0"/>
      <w:jc w:val="both"/>
    </w:pPr>
    <w:rPr>
      <w:sz w:val="28"/>
    </w:rPr>
  </w:style>
  <w:style w:styleId="Style_22_ch" w:type="character">
    <w:name w:val="Body Text Indent"/>
    <w:basedOn w:val="Style_4_ch"/>
    <w:link w:val="Style_22"/>
    <w:rPr>
      <w:sz w:val="28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ind/>
      <w:jc w:val="both"/>
      <w:outlineLvl w:val="0"/>
    </w:pPr>
  </w:style>
  <w:style w:styleId="Style_23_ch" w:type="character">
    <w:name w:val="heading 1"/>
    <w:basedOn w:val="Style_4_ch"/>
    <w:link w:val="Style_23"/>
  </w:style>
  <w:style w:styleId="Style_24" w:type="paragraph">
    <w:name w:val="Body Text Indent 2"/>
    <w:basedOn w:val="Style_4"/>
    <w:link w:val="Style_24_ch"/>
    <w:pPr>
      <w:spacing w:line="360" w:lineRule="auto"/>
      <w:ind w:firstLine="709" w:left="0"/>
      <w:jc w:val="both"/>
    </w:pPr>
    <w:rPr>
      <w:sz w:val="28"/>
    </w:rPr>
  </w:style>
  <w:style w:styleId="Style_24_ch" w:type="character">
    <w:name w:val="Body Text Indent 2"/>
    <w:basedOn w:val="Style_4_ch"/>
    <w:link w:val="Style_24"/>
    <w:rPr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  <w:jc w:val="left"/>
    </w:pPr>
    <w:rPr>
      <w:sz w:val="24"/>
    </w:rPr>
  </w:style>
  <w:style w:styleId="Style_1_ch" w:type="character">
    <w:name w:val="header"/>
    <w:basedOn w:val="Style_4_ch"/>
    <w:link w:val="Style_1"/>
    <w:rPr>
      <w:sz w:val="24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PlusNonformat"/>
    <w:link w:val="Style_31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toc 5"/>
    <w:next w:val="Style_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ody Text"/>
    <w:basedOn w:val="Style_4"/>
    <w:link w:val="Style_33_ch"/>
    <w:pPr>
      <w:ind/>
      <w:jc w:val="center"/>
    </w:pPr>
    <w:rPr>
      <w:b w:val="1"/>
    </w:rPr>
  </w:style>
  <w:style w:styleId="Style_33_ch" w:type="character">
    <w:name w:val="Body Text"/>
    <w:basedOn w:val="Style_4_ch"/>
    <w:link w:val="Style_33"/>
    <w:rPr>
      <w:b w:val="1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List Paragraph"/>
    <w:basedOn w:val="Style_4"/>
    <w:link w:val="Style_35_ch"/>
    <w:pPr>
      <w:ind w:firstLine="0" w:left="720"/>
      <w:contextualSpacing w:val="1"/>
      <w:jc w:val="left"/>
    </w:pPr>
    <w:rPr>
      <w:rFonts w:ascii="Cambria" w:hAnsi="Cambria"/>
      <w:sz w:val="24"/>
    </w:rPr>
  </w:style>
  <w:style w:styleId="Style_35_ch" w:type="character">
    <w:name w:val="List Paragraph"/>
    <w:basedOn w:val="Style_4_ch"/>
    <w:link w:val="Style_35"/>
    <w:rPr>
      <w:rFonts w:ascii="Cambria" w:hAnsi="Cambria"/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Основной текст 22"/>
    <w:basedOn w:val="Style_4"/>
    <w:link w:val="Style_37_ch"/>
    <w:pPr>
      <w:widowControl w:val="0"/>
      <w:spacing w:line="360" w:lineRule="auto"/>
      <w:ind w:firstLine="709" w:left="0"/>
      <w:jc w:val="both"/>
    </w:pPr>
    <w:rPr>
      <w:sz w:val="26"/>
    </w:rPr>
  </w:style>
  <w:style w:styleId="Style_37_ch" w:type="character">
    <w:name w:val="Основной текст 22"/>
    <w:basedOn w:val="Style_4_ch"/>
    <w:link w:val="Style_37"/>
    <w:rPr>
      <w:sz w:val="26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ind w:hanging="2269" w:left="2127"/>
      <w:jc w:val="both"/>
      <w:outlineLvl w:val="1"/>
    </w:pPr>
  </w:style>
  <w:style w:styleId="Style_40_ch" w:type="character">
    <w:name w:val="heading 2"/>
    <w:basedOn w:val="Style_4_ch"/>
    <w:link w:val="Style_40"/>
  </w:style>
  <w:style w:styleId="Style_41" w:type="paragraph">
    <w:name w:val="Body Text Indent 3"/>
    <w:basedOn w:val="Style_4"/>
    <w:link w:val="Style_41_ch"/>
    <w:pPr>
      <w:spacing w:line="360" w:lineRule="auto"/>
      <w:ind w:firstLine="709" w:left="0"/>
      <w:jc w:val="both"/>
    </w:pPr>
    <w:rPr>
      <w:sz w:val="24"/>
    </w:rPr>
  </w:style>
  <w:style w:styleId="Style_41_ch" w:type="character">
    <w:name w:val="Body Text Indent 3"/>
    <w:basedOn w:val="Style_4_ch"/>
    <w:link w:val="Style_41"/>
    <w:rPr>
      <w:sz w:val="24"/>
    </w:rPr>
  </w:style>
  <w:style w:styleId="Style_42" w:type="paragraph">
    <w:name w:val="Body Text 21"/>
    <w:basedOn w:val="Style_4"/>
    <w:link w:val="Style_42_ch"/>
    <w:pPr>
      <w:widowControl w:val="0"/>
      <w:ind/>
      <w:jc w:val="both"/>
    </w:pPr>
    <w:rPr>
      <w:sz w:val="28"/>
    </w:rPr>
  </w:style>
  <w:style w:styleId="Style_42_ch" w:type="character">
    <w:name w:val="Body Text 21"/>
    <w:basedOn w:val="Style_4_ch"/>
    <w:link w:val="Style_42"/>
    <w:rPr>
      <w:sz w:val="28"/>
    </w:rPr>
  </w:style>
  <w:style w:styleId="Style_43" w:type="paragraph">
    <w:name w:val="heading 6"/>
    <w:basedOn w:val="Style_4"/>
    <w:next w:val="Style_4"/>
    <w:link w:val="Style_43_ch"/>
    <w:uiPriority w:val="9"/>
    <w:qFormat/>
    <w:pPr>
      <w:keepNext w:val="1"/>
      <w:widowControl w:val="0"/>
      <w:ind/>
      <w:jc w:val="center"/>
      <w:outlineLvl w:val="5"/>
    </w:pPr>
    <w:rPr>
      <w:b w:val="1"/>
      <w:spacing w:val="60"/>
    </w:rPr>
  </w:style>
  <w:style w:styleId="Style_43_ch" w:type="character">
    <w:name w:val="heading 6"/>
    <w:basedOn w:val="Style_4_ch"/>
    <w:link w:val="Style_43"/>
    <w:rPr>
      <w:b w:val="1"/>
      <w:spacing w:val="60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4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1"/>
    <w:basedOn w:val="Style_4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2025-07-01T13:22:41Z</dcterms:modified>
</cp:coreProperties>
</file>