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639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9639"/>
      </w:tblGrid>
      <w:tr>
        <w:trPr/>
        <w:tc>
          <w:tcPr>
            <w:tcW w:w="96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Заключение о ре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зультатах публичных слушаний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по проекту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решения Совета депутатов Ракитянского муниципального округа Белгородской области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«Об утверждении Устава Ракитянского муниципального округа</w:t>
            </w:r>
          </w:p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b/>
                <w:sz w:val="28"/>
                <w:szCs w:val="28"/>
              </w:rPr>
              <w:t>Белгородской области»</w:t>
            </w:r>
          </w:p>
        </w:tc>
      </w:tr>
      <w:tr>
        <w:trPr/>
        <w:tc>
          <w:tcPr>
            <w:tcW w:w="9639" w:type="dxa"/>
            <w:tcBorders/>
            <w:vAlign w:val="center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«27» октября  2025 г.</w:t>
            </w:r>
          </w:p>
        </w:tc>
      </w:tr>
      <w:tr>
        <w:trPr/>
        <w:tc>
          <w:tcPr>
            <w:tcW w:w="9639" w:type="dxa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963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Публичные слушания назначены решением Совета депутатов Ракитянского муниципального округа Белгородской области от «26» сентября 2025 года № 16, опубликованным в сетевом издании «Наша Жизнь 31» https://zhizn31.ru.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Инициатор публичных слушаний: Совет депутатов Ракитянского муниципального округа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Сведения о количестве участников публичных слушаний: 36 человек.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Сведения о времени и месте проведения собрания участников публичных слушаний: 27 октября 2025 года в 10 часов 00 минут по адресу: Белгородская область, Ракитянский район, п. Ракитное, пл. Советская д.2.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Реквизиты протокола публичных слушаний, на основании которого подготовлено заключение о результатах публичных слушаний: от 27 октября 2025 г .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58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61"/>
        <w:gridCol w:w="3120"/>
        <w:gridCol w:w="2787"/>
        <w:gridCol w:w="3118"/>
      </w:tblGrid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Предложения и замечания участников публичных слушаний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Кем внесено предложение или замечание, дата внесения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Рекомендации организационного комитета</w:t>
            </w:r>
          </w:p>
        </w:tc>
      </w:tr>
      <w:tr>
        <w:trPr/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709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55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Поддержать инициативу</w:t>
            </w:r>
            <w:r>
              <w:rPr/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Совета депутатов Ракитянского муниципального округа Белгородской области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>Бутовой И.М, начальником отдела муниципальной службы и кадров управления правового и кадрового обеспечения администрации Ракитянского района, 27 октября 2025 г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65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Учесть предложение при принятии решения Совета депутатов Ракитянского муниципального округа Белгородской области </w:t>
            </w:r>
            <w:r>
              <w:rPr/>
              <w:t>«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Об утверждении Устава Ракитянского муниципального округа</w:t>
            </w:r>
          </w:p>
          <w:p>
            <w:pPr>
              <w:pStyle w:val="Normal"/>
              <w:spacing w:lineRule="auto" w:line="240" w:before="0" w:after="0"/>
              <w:ind w:hanging="65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Белгородской области» 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935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931"/>
        <w:gridCol w:w="2299"/>
        <w:gridCol w:w="2126"/>
      </w:tblGrid>
      <w:tr>
        <w:trPr/>
        <w:tc>
          <w:tcPr>
            <w:tcW w:w="9356" w:type="dxa"/>
            <w:gridSpan w:val="3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По итогам проведения публичных слушаний организационный комитет решил:</w:t>
            </w:r>
          </w:p>
        </w:tc>
      </w:tr>
      <w:tr>
        <w:trPr/>
        <w:tc>
          <w:tcPr>
            <w:tcW w:w="9356" w:type="dxa"/>
            <w:gridSpan w:val="3"/>
            <w:tcBorders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1. Поддержать и одобрить проект решения «Об утверждении Устава Ракитянского муниципального округа Белгородской области».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2. Рекомендовать депутатам</w:t>
            </w:r>
            <w:r>
              <w:rPr/>
              <w:t xml:space="preserve">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Совета депутатов Ракитянского муниципального округа Белгородской области рассмотреть и принять решение «Об утверждении Устава Ракитянского муниципального округа Белгородской области». 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3. Направить заключение о результатах публичных слушаний для учета при принятии соответствующего решения в Совет депутатов Ракитянского муниципального округа Белгородской области.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4. Опубликовать настоящее заключение о результатах публичных слушаний в межрайонной газете «Наша жизнь», сетевом издании «Наша жизнь 31» (</w:t>
            </w:r>
            <w:hyperlink r:id="rId2">
              <w:r>
                <w:rPr>
                  <w:rStyle w:val="Hyperlink"/>
                  <w:rFonts w:eastAsia="Calibri" w:cs="Times New Roman" w:ascii="Times New Roman" w:hAnsi="Times New Roman"/>
                  <w:sz w:val="28"/>
                  <w:szCs w:val="28"/>
                </w:rPr>
                <w:t>https://zhizn31.ru</w:t>
              </w:r>
            </w:hyperlink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) и разместить на официальном сайте (</w:t>
            </w:r>
            <w:hyperlink r:id="rId3">
              <w:r>
                <w:rPr>
                  <w:rStyle w:val="Hyperlink"/>
                  <w:rFonts w:eastAsia="Calibri" w:cs="Times New Roman" w:ascii="Times New Roman" w:hAnsi="Times New Roman"/>
                  <w:sz w:val="28"/>
                  <w:szCs w:val="28"/>
                </w:rPr>
                <w:t>https://rakitnoe-r31.gosweb.gosuslugi.ru</w:t>
              </w:r>
            </w:hyperlink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) в информационно телекоммуникационной сети «Интернет».</w:t>
            </w:r>
          </w:p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3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Председатель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Н.М. Зубатова</w:t>
            </w:r>
          </w:p>
        </w:tc>
      </w:tr>
      <w:tr>
        <w:trPr/>
        <w:tc>
          <w:tcPr>
            <w:tcW w:w="493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931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Секретарь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организационного комитета</w:t>
            </w:r>
          </w:p>
        </w:tc>
        <w:tc>
          <w:tcPr>
            <w:tcW w:w="2299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26" w:type="dxa"/>
            <w:tcBorders/>
            <w:vAlign w:val="bottom"/>
          </w:tcPr>
          <w:p>
            <w:pPr>
              <w:pStyle w:val="Normal"/>
              <w:spacing w:lineRule="auto" w:line="240" w:before="0" w:after="0"/>
              <w:ind w:left="-60"/>
              <w:jc w:val="both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О.А. Святченко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basedOn w:val="DefaultParagraphFont"/>
    <w:uiPriority w:val="99"/>
    <w:unhideWhenUsed/>
    <w:rsid w:val="00f126a3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10e2c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10e2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hizn31.ru/" TargetMode="External"/><Relationship Id="rId3" Type="http://schemas.openxmlformats.org/officeDocument/2006/relationships/hyperlink" Target="https://rakitnoe-r31.gosweb.gosuslugi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F10D1-6394-4115-B182-F546970B3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LibreOffice/25.2.5.2$Windows_X86_64 LibreOffice_project/03d19516eb2e1dd5d4ccd751a0d6f35f35e08022</Application>
  <AppVersion>15.0000</AppVersion>
  <Pages>2</Pages>
  <Words>295</Words>
  <Characters>2252</Characters>
  <CharactersWithSpaces>2530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2025-10-24T13:15:00Z</dcterms:created>
  <dc:creator>Юрист 2</dc:creator>
  <dc:description/>
  <dc:language>ru-RU</dc:language>
  <cp:lastModifiedBy>Юрист 2</cp:lastModifiedBy>
  <cp:lastPrinted>2025-11-10T10:25:00Z</cp:lastPrinted>
  <dcterms:modified xsi:type="dcterms:W3CDTF">2025-11-10T10:25:00Z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