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ind w:firstLine="680" w:left="40" w:right="30"/>
        <w:jc w:val="center"/>
        <w:rPr>
          <w:bCs/>
          <w:spacing w:val="-6"/>
          <w:sz w:val="28"/>
          <w:szCs w:val="28"/>
        </w:rPr>
      </w:pPr>
      <w:r>
        <w:rPr>
          <w:bCs/>
          <w:spacing w:val="-6"/>
          <w:sz w:val="28"/>
          <w:szCs w:val="28"/>
        </w:rPr>
        <w:t>РОССИЙСКАЯ  ФЕДЕРАЦИЯ</w:t>
      </w:r>
    </w:p>
    <w:p>
      <w:pPr>
        <w:pStyle w:val="Normal"/>
        <w:shd w:val="clear" w:color="auto" w:fill="FFFFFF"/>
        <w:ind w:firstLine="680" w:left="40" w:right="30"/>
        <w:jc w:val="center"/>
        <w:rPr>
          <w:bCs/>
          <w:spacing w:val="-6"/>
          <w:sz w:val="28"/>
          <w:szCs w:val="28"/>
        </w:rPr>
      </w:pPr>
      <w:r>
        <w:rPr>
          <w:bCs/>
          <w:spacing w:val="-6"/>
          <w:sz w:val="28"/>
          <w:szCs w:val="28"/>
        </w:rPr>
        <w:t>БЕЛГОРОДСКАЯ ОБЛАСТЬ</w:t>
      </w:r>
    </w:p>
    <w:p>
      <w:pPr>
        <w:pStyle w:val="Normal"/>
        <w:shd w:val="clear" w:color="auto" w:fill="FFFFFF"/>
        <w:ind w:firstLine="680" w:left="40" w:right="30"/>
        <w:jc w:val="center"/>
        <w:rPr>
          <w:bCs/>
          <w:spacing w:val="-6"/>
          <w:sz w:val="28"/>
          <w:szCs w:val="28"/>
        </w:rPr>
      </w:pPr>
      <w:r>
        <w:rPr>
          <w:bCs/>
          <w:spacing w:val="-6"/>
          <w:sz w:val="28"/>
          <w:szCs w:val="28"/>
        </w:rPr>
        <w:t xml:space="preserve">АДМИНИСТРАЦИЯ </w:t>
      </w:r>
    </w:p>
    <w:p>
      <w:pPr>
        <w:pStyle w:val="Normal"/>
        <w:shd w:val="clear" w:color="auto" w:fill="FFFFFF"/>
        <w:ind w:firstLine="680" w:left="40" w:right="30"/>
        <w:jc w:val="center"/>
        <w:rPr>
          <w:bCs/>
          <w:spacing w:val="-6"/>
          <w:sz w:val="28"/>
          <w:szCs w:val="28"/>
        </w:rPr>
      </w:pPr>
      <w:r>
        <w:rPr>
          <w:bCs/>
          <w:spacing w:val="-6"/>
          <w:sz w:val="28"/>
          <w:szCs w:val="28"/>
        </w:rPr>
        <w:t>КРАСНОЯРУЖСКОГО</w:t>
      </w:r>
    </w:p>
    <w:p>
      <w:pPr>
        <w:pStyle w:val="Normal"/>
        <w:shd w:val="clear" w:color="auto" w:fill="FFFFFF"/>
        <w:ind w:firstLine="680" w:left="40" w:right="30"/>
        <w:jc w:val="center"/>
        <w:rPr>
          <w:bCs/>
          <w:spacing w:val="-6"/>
          <w:sz w:val="28"/>
          <w:szCs w:val="28"/>
        </w:rPr>
      </w:pPr>
      <w:r>
        <w:rPr>
          <w:bCs/>
          <w:spacing w:val="-6"/>
          <w:sz w:val="28"/>
          <w:szCs w:val="28"/>
        </w:rPr>
        <w:t xml:space="preserve"> </w:t>
      </w:r>
      <w:r>
        <w:rPr>
          <w:bCs/>
          <w:spacing w:val="-6"/>
          <w:sz w:val="28"/>
          <w:szCs w:val="28"/>
        </w:rPr>
        <w:t xml:space="preserve">МУНИЦИПАЛЬНОГО ОКРУГА </w:t>
      </w:r>
    </w:p>
    <w:p>
      <w:pPr>
        <w:pStyle w:val="Normal"/>
        <w:shd w:val="clear" w:color="auto" w:fill="FFFFFF"/>
        <w:ind w:firstLine="680" w:left="40" w:right="30"/>
        <w:jc w:val="center"/>
        <w:rPr>
          <w:b/>
          <w:bCs/>
          <w:spacing w:val="-6"/>
          <w:sz w:val="28"/>
          <w:szCs w:val="28"/>
        </w:rPr>
      </w:pPr>
      <w:r>
        <w:rPr>
          <w:b/>
          <w:bCs/>
          <w:spacing w:val="-6"/>
          <w:sz w:val="28"/>
          <w:szCs w:val="28"/>
        </w:rPr>
      </w:r>
    </w:p>
    <w:p>
      <w:pPr>
        <w:pStyle w:val="Normal"/>
        <w:shd w:val="clear" w:color="auto" w:fill="FFFFFF"/>
        <w:ind w:firstLine="680" w:left="40" w:right="30"/>
        <w:jc w:val="center"/>
        <w:rPr>
          <w:b/>
          <w:bCs/>
          <w:spacing w:val="-6"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ПОСТАНОВЛЕНИЕ</w:t>
      </w:r>
    </w:p>
    <w:p>
      <w:pPr>
        <w:pStyle w:val="Normal"/>
        <w:shd w:val="clear" w:color="auto" w:fill="FFFFFF"/>
        <w:ind w:firstLine="680" w:left="40" w:right="30"/>
        <w:rPr>
          <w:bCs/>
          <w:spacing w:val="-6"/>
        </w:rPr>
      </w:pPr>
      <w:r>
        <w:rPr>
          <w:bCs/>
          <w:spacing w:val="-6"/>
        </w:rPr>
      </w:r>
    </w:p>
    <w:p>
      <w:pPr>
        <w:pStyle w:val="Normal"/>
        <w:shd w:val="clear" w:color="auto" w:fill="FFFFFF"/>
        <w:ind w:firstLine="680" w:left="40" w:right="30"/>
        <w:rPr>
          <w:bCs/>
          <w:spacing w:val="-6"/>
        </w:rPr>
      </w:pPr>
      <w:r>
        <w:rPr>
          <w:bCs/>
          <w:spacing w:val="-6"/>
        </w:rPr>
      </w:r>
    </w:p>
    <w:p>
      <w:pPr>
        <w:pStyle w:val="Normal"/>
        <w:shd w:val="clear" w:color="auto" w:fill="FFFFFF"/>
        <w:ind w:hanging="180" w:left="220" w:right="30"/>
        <w:jc w:val="both"/>
        <w:rPr>
          <w:bCs/>
          <w:spacing w:val="-6"/>
        </w:rPr>
      </w:pPr>
      <w:r>
        <w:rPr>
          <w:bCs/>
          <w:spacing w:val="-6"/>
          <w:sz w:val="28"/>
          <w:szCs w:val="28"/>
        </w:rPr>
        <w:t xml:space="preserve">от  «22» </w:t>
        <w:softHyphen/>
        <w:softHyphen/>
        <w:softHyphen/>
        <w:softHyphen/>
        <w:t xml:space="preserve"> декабря  2025 года                                                                                   № 38</w:t>
      </w:r>
    </w:p>
    <w:p>
      <w:pPr>
        <w:pStyle w:val="Normal"/>
        <w:shd w:val="clear" w:color="auto" w:fill="FFFFFF"/>
        <w:ind w:hanging="180" w:left="540" w:right="30"/>
        <w:jc w:val="both"/>
        <w:rPr>
          <w:bCs/>
          <w:spacing w:val="-6"/>
        </w:rPr>
      </w:pPr>
      <w:r>
        <w:rPr>
          <w:bCs/>
          <w:spacing w:val="-6"/>
        </w:rPr>
      </w:r>
    </w:p>
    <w:p>
      <w:pPr>
        <w:pStyle w:val="Normal"/>
        <w:shd w:val="clear" w:color="auto" w:fill="FFFFFF"/>
        <w:ind w:firstLine="680" w:left="40" w:right="30"/>
        <w:jc w:val="center"/>
        <w:rPr>
          <w:bCs/>
          <w:color w:val="000000"/>
          <w:spacing w:val="-6"/>
          <w:sz w:val="28"/>
          <w:szCs w:val="28"/>
        </w:rPr>
      </w:pPr>
      <w:r>
        <w:rPr>
          <w:bCs/>
          <w:color w:val="000000"/>
          <w:spacing w:val="-6"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Положения 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о порядке использования средств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резервного фонда Администрации 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Краснояружского муниципального округа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Белгородской области 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81 Бюджетного кодекса Российской Федерации  и статьей 29 решения  Совета депутатов  Краснояружского муниципального округа Белгородской области от 30 октября 2025 года № 31 «Об утверждении Положения о бюджетном устройстве и бюджетном процессе в Краснояружском муниципальном округе Белгородской области» Администрация Краснояружского муниципального округа Белгородской области </w:t>
      </w:r>
    </w:p>
    <w:p>
      <w:pPr>
        <w:pStyle w:val="Normal"/>
        <w:ind w:firstLine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>
      <w:pPr>
        <w:pStyle w:val="Normal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прилагаемое Положение о порядке использования средств резервного фонда Администрации Краснояружского муниципального округа Белгородской области (далее Положение).</w:t>
      </w:r>
    </w:p>
    <w:p>
      <w:pPr>
        <w:pStyle w:val="Normal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финансов и бюджетной политики Администрации Краснояружского муниципального округа Белгородской области предоставлять средства из резервного фонда Администрации Краснояружского муниципального округа Белгородской области в соответствии с Положением, утвержденным настоящим постановлением и распоряжениями Администрации Краснояружского муниципального округа Белгородской области о выделении средств из резервного фонда.</w:t>
      </w:r>
    </w:p>
    <w:p>
      <w:pPr>
        <w:pStyle w:val="Normal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 силу постановление администрации Краснояружского района от 23 ноября 2023 года № 265 «Об утверждении Положения о порядке использования средств резервного фонда администрации Краснояружского района».</w:t>
      </w:r>
    </w:p>
    <w:p>
      <w:pPr>
        <w:pStyle w:val="Normal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 1 января 2026 года.</w:t>
      </w:r>
    </w:p>
    <w:p>
      <w:pPr>
        <w:pStyle w:val="Normal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 Отделу социальных коммуникаций и СМИ Администрации Краснояружского муниципального округа опубликовать настоящее постановление в сетевом издании «Наша Жизнь 31» (www.zhizn31.ru), информационно-техническому отделу Администрации Краснояружского муниципального округа разместить постановление на официальном сайте Краснояружского муниципального округа Белгородской области в информационно-телекоммуникационной сети «Интернет» (https://krasnoyaruzhskij-r31.gosweb.gosuslugi.ru).</w:t>
      </w:r>
    </w:p>
    <w:p>
      <w:pPr>
        <w:pStyle w:val="Normal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6. Контроль за исполнением постановления возложить на заместителя Главы Краснояружского муниципального округа – начальника управления финансов и бюджетной политики Шапошникову С.Н.</w:t>
      </w:r>
    </w:p>
    <w:p>
      <w:pPr>
        <w:pStyle w:val="Normal"/>
        <w:ind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Исполняющий обязанности 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Краснояружского 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                                                                     М.В. Носов</w:t>
      </w:r>
    </w:p>
    <w:p>
      <w:pPr>
        <w:pStyle w:val="Normal"/>
        <w:ind w:firstLine="144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44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44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44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44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44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44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44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44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44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44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44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44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44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44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44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44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44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44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44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44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44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44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44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44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44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44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44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44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44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44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44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44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44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44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44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pStyle w:val="Normal"/>
        <w:ind w:firstLine="1440"/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>
      <w:pPr>
        <w:pStyle w:val="Normal"/>
        <w:ind w:firstLine="14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 Администрации </w:t>
      </w:r>
    </w:p>
    <w:p>
      <w:pPr>
        <w:pStyle w:val="Normal"/>
        <w:ind w:firstLine="1440"/>
        <w:jc w:val="right"/>
        <w:rPr>
          <w:sz w:val="28"/>
          <w:szCs w:val="28"/>
        </w:rPr>
      </w:pPr>
      <w:r>
        <w:rPr>
          <w:sz w:val="28"/>
          <w:szCs w:val="28"/>
        </w:rPr>
        <w:t>Краснояружского муниципального округа</w:t>
      </w:r>
    </w:p>
    <w:p>
      <w:pPr>
        <w:pStyle w:val="Normal"/>
        <w:ind w:firstLine="1440"/>
        <w:jc w:val="right"/>
        <w:rPr>
          <w:sz w:val="28"/>
          <w:szCs w:val="28"/>
        </w:rPr>
      </w:pPr>
      <w:r>
        <w:rPr>
          <w:sz w:val="28"/>
          <w:szCs w:val="28"/>
        </w:rPr>
        <w:t>Белгородской области</w:t>
      </w:r>
    </w:p>
    <w:p>
      <w:pPr>
        <w:pStyle w:val="Normal"/>
        <w:ind w:firstLine="1440"/>
        <w:jc w:val="right"/>
        <w:rPr>
          <w:sz w:val="28"/>
          <w:szCs w:val="28"/>
        </w:rPr>
      </w:pPr>
      <w:r>
        <w:rPr>
          <w:sz w:val="28"/>
          <w:szCs w:val="28"/>
        </w:rPr>
        <w:t>от «22» декабря  2025 г. № 38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>
      <w:pPr>
        <w:pStyle w:val="Normal"/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порядке  использования средств резервного фонда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Администрации Краснояружского муниципального округа Белгородской области</w:t>
      </w:r>
    </w:p>
    <w:p>
      <w:pPr>
        <w:pStyle w:val="Normal"/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Настоящее Положение устанавливает порядок, цели и условия использования средств резервного фонда Администрации Краснояружского муниципального  округа Белгородской области.</w:t>
      </w:r>
    </w:p>
    <w:p>
      <w:pPr>
        <w:pStyle w:val="Normal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Резервный фонд Администрации Краснояружского муниципального округа Белгородской области создается для финансового обеспечения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а также на иные мероприятия в соответствии с пунктом 4 настоящего Положения, не предусмотренные в бюджете Краснояружского муниципального округа  Белгородской области на соответствующий финансовый год. </w:t>
      </w:r>
    </w:p>
    <w:p>
      <w:pPr>
        <w:pStyle w:val="BodyTextIndent3"/>
        <w:ind w:firstLine="993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3. Размер  резервного фонда Администрации Краснояружского  муниципального округа Белгородской области устанавливается  решением о бюджете муниципального округа на очередной финансовый год и плановый период.</w:t>
      </w:r>
    </w:p>
    <w:p>
      <w:pPr>
        <w:pStyle w:val="Normal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4. Средства резервного фонда Администрации Краснояружского муниципального округа Белгородской области направляются на финансовое обеспечение:</w:t>
      </w:r>
    </w:p>
    <w:p>
      <w:pPr>
        <w:pStyle w:val="Normal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расходов, связанных с предупреждением аварийных ситуаций;</w:t>
      </w:r>
    </w:p>
    <w:p>
      <w:pPr>
        <w:pStyle w:val="Normal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проведения аварийных ремонтно-восстановительных работ и иных мероприятий, связанных с ликвидацией последствий стихийных бедствий и других чрезвычайных ситуаций имевших место в текущем финансовом году; </w:t>
      </w:r>
    </w:p>
    <w:p>
      <w:pPr>
        <w:pStyle w:val="Normal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проведения мероприятий местного значения;</w:t>
      </w:r>
    </w:p>
    <w:p>
      <w:pPr>
        <w:pStyle w:val="Normal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проведения встреч, симпозиумов, выставок и семинаров по проблемам местного значения;</w:t>
      </w:r>
    </w:p>
    <w:p>
      <w:pPr>
        <w:pStyle w:val="BodyTextIndent3"/>
        <w:ind w:firstLine="993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- выплаты разовых премий и оказания разовой материальной помощи гражданам;</w:t>
      </w:r>
    </w:p>
    <w:p>
      <w:pPr>
        <w:pStyle w:val="Normal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мероприятий, относящихся к полномочиям органов местного самоуправления в части финансового обеспечения мер по реализации на территории района Федерального закона от 6 октября 2003 года № 131-ФЗ «Об общих принципах организации местного самоуправления в Российской Федерации», включая расходы на регистрацию муниципального имущества;</w:t>
      </w:r>
    </w:p>
    <w:p>
      <w:pPr>
        <w:pStyle w:val="Normal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иных расходных обязательств, не учтенных при формировании проекта бюджета Краснояружского муниципального округа Белгородской области на соответствующий год;</w:t>
      </w:r>
    </w:p>
    <w:p>
      <w:pPr>
        <w:pStyle w:val="Normal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других неотложных мероприятий и разовых расходов.</w:t>
      </w:r>
    </w:p>
    <w:p>
      <w:pPr>
        <w:pStyle w:val="Normal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5.Средства из резервного фонда Администрации Краснояружского муниципального округа Белгородской области выделяются на основании распоряжений  Главы Краснояружского муниципального округа Белгородской области. Указанные муниципальные нормативные правовые акты принимаются в тех случаях, если средств, находящихся в распоряжении уполномоченных органов местного самоуправления и организаций Краснояружского муниципального округа Белгородской области, осуществляющих эти мероприятия, отсутствуют либо их недостаточно.</w:t>
      </w:r>
    </w:p>
    <w:p>
      <w:pPr>
        <w:pStyle w:val="Normal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распоряжениях Главы Краснояружского муниципального округа Белгородской области  о выделении бюджетных ассигнований резервного фонда указываются общий размер ассигнований и их распределение по получателям и проводимым мероприятиям. </w:t>
      </w:r>
    </w:p>
    <w:p>
      <w:pPr>
        <w:pStyle w:val="Normal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средств на цели, не предусмотренные распоряжениями Главы Краснояружского муниципального округа Белгородской области, не допускается.</w:t>
      </w:r>
    </w:p>
    <w:p>
      <w:pPr>
        <w:pStyle w:val="Normal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Проекты распоряжений Главы Краснояружского муниципального округа Белгородской области о выделении бюджетных ассигнований из резервного фонда Администрации Краснояружского муниципального округа Белгородской области с указанием размера выделяемых средств и направления их использования готовятся структурными подразделениями Администрации Краснояружского муниципального округа Белгородской области. </w:t>
      </w:r>
    </w:p>
    <w:p>
      <w:pPr>
        <w:pStyle w:val="Normal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7. Отраслевые структурные подразделения Администрации Краснояружского муниципального округа Белгородской области, организации, исполнительные органы местного самоуправления и другие получатели средств резервного фонда Администрации Краснояружского муниципального округа Белгородской области  представляют в управление финансов и бюджетной политики администрации Краснояружского муниципального округа Белгородской области документы с обоснованием размера средств, включая сметно-финансовые расчеты, а также в случае необходимости - заключения комиссии, экспертов и т.д.</w:t>
      </w:r>
    </w:p>
    <w:p>
      <w:pPr>
        <w:pStyle w:val="Normal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8. Бюджетные ассигнования резервного фонда Администрации  Краснояружского муниципального округа Белгородской области выделяются на финансовое обеспечение мероприятий по ликвидации чрезвычайных ситуаций на территории муниципального округа только в части полномочий местного значения муниципального округа.</w:t>
      </w:r>
    </w:p>
    <w:p>
      <w:pPr>
        <w:pStyle w:val="Normal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Органы местного самоуправления и организации муниципального округа не позднее 30 дней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со дня возникновения  чрезвычайной ситуации могут обращаться в Администрацию Краснояружского муниципального округа Белгородской области с просьбой о выделении средств из резервного фонда. В обращении должны быть указаны данные о размере материального ущерба, размере выделенных и израсходованных на ликвидацию чрезвычайной ситуации средств организаций, местных бюджетов, страховых фондов и иных источников, а также о наличии у них резервов материальных и финансовых ресурсов.</w:t>
      </w:r>
    </w:p>
    <w:p>
      <w:pPr>
        <w:pStyle w:val="Normal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9. Органы местного самоуправления и организации Краснояружского муниципального округа Белгородской области, в распоряжение которых выделяются средства из резервного фонда, несут ответственность за целевое использование средств в порядке, установленном законодательством Российской Федерации и в месячный срок после проведения соответствующих мероприятий представляют в управление финансов и бюджетной политики администрации Краснояружского муниципального округа Белгородской области подробный отчет об использовании этих средств по форме, устанавливаемой управлением финансов и бюджетной политики администрации Краснояружского муниципального округа Белгородской области.</w:t>
      </w:r>
    </w:p>
    <w:p>
      <w:pPr>
        <w:pStyle w:val="Normal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10. Администрация Краснояружского муниципального округа Белгородской области ежеквартально информирует Совет депутатов Краснояружского муниципального округа Белгородской области об использовании бюджетных ассигнований резервного фонда Администрации Краснояружского муниципального округа Белгородской области.</w:t>
      </w:r>
    </w:p>
    <w:p>
      <w:pPr>
        <w:pStyle w:val="Normal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11. Контроль за целевым использованием средств резервного фонда Администрации Краснояружского муниципального округа Белгородской области осуществляет управление финансов и бюджетной политики администрации Краснояружского муниципального округа Белгородской области.</w:t>
      </w:r>
    </w:p>
    <w:p>
      <w:pPr>
        <w:pStyle w:val="Normal"/>
        <w:ind w:firstLine="993"/>
        <w:rPr/>
      </w:pPr>
      <w:r>
        <w:rPr/>
      </w:r>
    </w:p>
    <w:p>
      <w:pPr>
        <w:pStyle w:val="Normal"/>
        <w:ind w:firstLine="993"/>
        <w:rPr/>
      </w:pPr>
      <w:r>
        <w:rPr/>
      </w:r>
    </w:p>
    <w:sectPr>
      <w:type w:val="nextPage"/>
      <w:pgSz w:w="11906" w:h="16838"/>
      <w:pgMar w:left="1701" w:right="851" w:gutter="0" w:header="0" w:top="907" w:footer="0" w:bottom="9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Inden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46e4b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Основной текст с отступом 3 Знак"/>
    <w:basedOn w:val="DefaultParagraphFont"/>
    <w:link w:val="BodyTextIndent3"/>
    <w:qFormat/>
    <w:rsid w:val="00246e4b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1e6af6"/>
    <w:rPr>
      <w:rFonts w:ascii="Segoe UI" w:hAnsi="Segoe UI" w:eastAsia="Times New Roman" w:cs="Segoe UI"/>
      <w:sz w:val="18"/>
      <w:szCs w:val="18"/>
      <w:lang w:eastAsia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BodyTextIndent3">
    <w:name w:val="Body Text Indent 3"/>
    <w:basedOn w:val="Normal"/>
    <w:link w:val="3"/>
    <w:qFormat/>
    <w:rsid w:val="00246e4b"/>
    <w:pPr>
      <w:widowControl/>
      <w:ind w:firstLine="540"/>
      <w:jc w:val="both"/>
    </w:pPr>
    <w:rPr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42568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1e6af6"/>
    <w:pPr/>
    <w:rPr>
      <w:rFonts w:ascii="Segoe UI" w:hAnsi="Segoe UI" w:cs="Segoe UI"/>
      <w:sz w:val="18"/>
      <w:szCs w:val="18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LibreOffice/25.2.7.2$Windows_X86_64 LibreOffice_project/5cbfd1ab6520636bb5f7b99185aa69bd7456825d</Application>
  <AppVersion>15.0000</AppVersion>
  <Pages>2</Pages>
  <Words>942</Words>
  <Characters>7688</Characters>
  <CharactersWithSpaces>8759</CharactersWithSpaces>
  <Paragraphs>54</Paragraphs>
  <Company>CtrlSoft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2025-12-25T11:03:00Z</dcterms:created>
  <dc:creator>ufbp_budg1</dc:creator>
  <dc:description/>
  <dc:language>ru-RU</dc:language>
  <cp:lastModifiedBy>sidelnikova</cp:lastModifiedBy>
  <cp:lastPrinted>2025-12-21T12:09:00Z</cp:lastPrinted>
  <dcterms:modified xsi:type="dcterms:W3CDTF">2025-12-25T11:03:00Z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