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78" w:rsidRPr="0024546F" w:rsidRDefault="006B5478" w:rsidP="0024546F">
      <w:pPr>
        <w:pStyle w:val="6"/>
        <w:jc w:val="center"/>
        <w:rPr>
          <w:rFonts w:ascii="Times New Roman" w:hAnsi="Times New Roman" w:cs="Times New Roman"/>
          <w:b/>
          <w:i w:val="0"/>
        </w:rPr>
      </w:pPr>
      <w:r w:rsidRPr="0024546F">
        <w:rPr>
          <w:rFonts w:ascii="Times New Roman" w:hAnsi="Times New Roman" w:cs="Times New Roman"/>
          <w:i w:val="0"/>
        </w:rPr>
        <w:t xml:space="preserve">Р О С </w:t>
      </w:r>
      <w:proofErr w:type="spellStart"/>
      <w:proofErr w:type="gramStart"/>
      <w:r w:rsidRPr="0024546F">
        <w:rPr>
          <w:rFonts w:ascii="Times New Roman" w:hAnsi="Times New Roman" w:cs="Times New Roman"/>
          <w:i w:val="0"/>
        </w:rPr>
        <w:t>С</w:t>
      </w:r>
      <w:proofErr w:type="spellEnd"/>
      <w:proofErr w:type="gramEnd"/>
      <w:r w:rsidRPr="0024546F">
        <w:rPr>
          <w:rFonts w:ascii="Times New Roman" w:hAnsi="Times New Roman" w:cs="Times New Roman"/>
          <w:i w:val="0"/>
        </w:rPr>
        <w:t xml:space="preserve"> И Й С К А Я    Ф Е Д Е Р А Ц И Я</w:t>
      </w:r>
    </w:p>
    <w:p w:rsidR="006B5478" w:rsidRPr="0024546F" w:rsidRDefault="006B5478" w:rsidP="0024546F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24546F">
        <w:rPr>
          <w:b w:val="0"/>
          <w:sz w:val="28"/>
          <w:szCs w:val="28"/>
        </w:rPr>
        <w:t xml:space="preserve">Б Е Л Г О </w:t>
      </w:r>
      <w:proofErr w:type="gramStart"/>
      <w:r w:rsidRPr="0024546F">
        <w:rPr>
          <w:b w:val="0"/>
          <w:sz w:val="28"/>
          <w:szCs w:val="28"/>
        </w:rPr>
        <w:t>Р</w:t>
      </w:r>
      <w:proofErr w:type="gramEnd"/>
      <w:r w:rsidRPr="0024546F">
        <w:rPr>
          <w:b w:val="0"/>
          <w:sz w:val="28"/>
          <w:szCs w:val="28"/>
        </w:rPr>
        <w:t xml:space="preserve"> О Д С К А Я   О Б Л А С Т Ь</w:t>
      </w: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D30AB8">
        <w:rPr>
          <w:noProof/>
          <w:sz w:val="28"/>
          <w:szCs w:val="28"/>
        </w:rPr>
        <w:drawing>
          <wp:inline distT="0" distB="0" distL="0" distR="0">
            <wp:extent cx="519379" cy="534009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5" cy="53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D30AB8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  <w:proofErr w:type="gramStart"/>
      <w:r w:rsidRPr="00D30AB8">
        <w:rPr>
          <w:sz w:val="28"/>
          <w:szCs w:val="28"/>
        </w:rPr>
        <w:t>Р</w:t>
      </w:r>
      <w:proofErr w:type="gramEnd"/>
      <w:r w:rsidRPr="00D30AB8">
        <w:rPr>
          <w:sz w:val="28"/>
          <w:szCs w:val="28"/>
        </w:rPr>
        <w:t xml:space="preserve"> Е Ш Е Н И Е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4168B4" w:rsidRDefault="00D30AB8" w:rsidP="00762D81">
      <w:pPr>
        <w:pStyle w:val="1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168B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EB3B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B6A55">
        <w:rPr>
          <w:rFonts w:ascii="Times New Roman" w:hAnsi="Times New Roman" w:cs="Times New Roman"/>
          <w:color w:val="auto"/>
          <w:sz w:val="26"/>
          <w:szCs w:val="26"/>
        </w:rPr>
        <w:t>22</w:t>
      </w:r>
      <w:r w:rsidR="00EB3B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453C" w:rsidRPr="004168B4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3B6A55">
        <w:rPr>
          <w:rFonts w:ascii="Times New Roman" w:hAnsi="Times New Roman" w:cs="Times New Roman"/>
          <w:color w:val="auto"/>
          <w:sz w:val="26"/>
          <w:szCs w:val="26"/>
        </w:rPr>
        <w:t xml:space="preserve">октября </w:t>
      </w:r>
      <w:r w:rsidR="006B5478" w:rsidRPr="004168B4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98398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6B5478" w:rsidRPr="004168B4">
        <w:rPr>
          <w:rFonts w:ascii="Times New Roman" w:hAnsi="Times New Roman" w:cs="Times New Roman"/>
          <w:color w:val="auto"/>
          <w:sz w:val="26"/>
          <w:szCs w:val="26"/>
        </w:rPr>
        <w:t xml:space="preserve"> года                                            </w:t>
      </w:r>
      <w:r w:rsidR="006B5478" w:rsidRPr="004168B4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B5478" w:rsidRPr="004168B4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</w:t>
      </w:r>
      <w:r w:rsidR="00344BEE" w:rsidRPr="004168B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80A3E" w:rsidRPr="004168B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21C7A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AF584C" w:rsidRPr="004168B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B6A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3894" w:rsidRPr="004168B4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3B6A55">
        <w:rPr>
          <w:rFonts w:ascii="Times New Roman" w:hAnsi="Times New Roman" w:cs="Times New Roman"/>
          <w:color w:val="auto"/>
          <w:sz w:val="26"/>
          <w:szCs w:val="26"/>
        </w:rPr>
        <w:t>86</w:t>
      </w:r>
    </w:p>
    <w:p w:rsidR="006B5478" w:rsidRPr="004168B4" w:rsidRDefault="006B5478" w:rsidP="00762D81">
      <w:pPr>
        <w:tabs>
          <w:tab w:val="left" w:pos="709"/>
        </w:tabs>
        <w:spacing w:after="0" w:line="240" w:lineRule="auto"/>
        <w:rPr>
          <w:rFonts w:cs="Times New Roman"/>
          <w:sz w:val="26"/>
          <w:szCs w:val="26"/>
        </w:rPr>
      </w:pPr>
    </w:p>
    <w:p w:rsidR="009807B2" w:rsidRPr="00C640EF" w:rsidRDefault="00344BEE" w:rsidP="00CD7664">
      <w:pPr>
        <w:tabs>
          <w:tab w:val="left" w:pos="709"/>
          <w:tab w:val="left" w:pos="5954"/>
        </w:tabs>
        <w:spacing w:after="0" w:line="240" w:lineRule="auto"/>
        <w:ind w:right="3685"/>
        <w:rPr>
          <w:b/>
          <w:szCs w:val="28"/>
        </w:rPr>
      </w:pPr>
      <w:proofErr w:type="gramStart"/>
      <w:r w:rsidRPr="00C640EF">
        <w:rPr>
          <w:b/>
          <w:szCs w:val="28"/>
        </w:rPr>
        <w:t>О внесении изменений в решение Муниципального совета</w:t>
      </w:r>
      <w:r w:rsidR="009807B2" w:rsidRPr="00C640EF">
        <w:rPr>
          <w:b/>
          <w:szCs w:val="28"/>
        </w:rPr>
        <w:t xml:space="preserve"> </w:t>
      </w:r>
      <w:r w:rsidRPr="00C640EF">
        <w:rPr>
          <w:b/>
          <w:szCs w:val="28"/>
        </w:rPr>
        <w:t xml:space="preserve">Краснояружского района от 28 </w:t>
      </w:r>
      <w:r w:rsidR="00CD7664" w:rsidRPr="00C640EF">
        <w:rPr>
          <w:b/>
          <w:szCs w:val="28"/>
        </w:rPr>
        <w:t>апреля</w:t>
      </w:r>
      <w:r w:rsidRPr="00C640EF">
        <w:rPr>
          <w:b/>
          <w:szCs w:val="28"/>
        </w:rPr>
        <w:t xml:space="preserve"> 202</w:t>
      </w:r>
      <w:r w:rsidR="00CD7664" w:rsidRPr="00C640EF">
        <w:rPr>
          <w:b/>
          <w:szCs w:val="28"/>
        </w:rPr>
        <w:t>2</w:t>
      </w:r>
      <w:r w:rsidRPr="00C640EF">
        <w:rPr>
          <w:b/>
          <w:szCs w:val="28"/>
        </w:rPr>
        <w:t xml:space="preserve"> года № 3</w:t>
      </w:r>
      <w:r w:rsidR="00CD7664" w:rsidRPr="00C640EF">
        <w:rPr>
          <w:b/>
          <w:szCs w:val="28"/>
        </w:rPr>
        <w:t>69</w:t>
      </w:r>
      <w:r w:rsidRPr="00C640EF">
        <w:rPr>
          <w:b/>
          <w:szCs w:val="28"/>
        </w:rPr>
        <w:t xml:space="preserve"> </w:t>
      </w:r>
      <w:r w:rsidR="00D21C7A">
        <w:rPr>
          <w:b/>
          <w:szCs w:val="28"/>
        </w:rPr>
        <w:t xml:space="preserve"> </w:t>
      </w:r>
      <w:r w:rsidRPr="00C640EF">
        <w:rPr>
          <w:b/>
          <w:szCs w:val="28"/>
        </w:rPr>
        <w:t>«</w:t>
      </w:r>
      <w:r w:rsidR="00CD7664" w:rsidRPr="00C640EF">
        <w:rPr>
          <w:b/>
          <w:szCs w:val="28"/>
        </w:rPr>
        <w:t>О предоставлении членам семей погибших военнослужащих, принимавших участие в специальной военной операции на территориях Донецкой Народной Республики, Луганской Народной Республики и Украины, компенсационных выплат за понесенные расходы в рамках мероприятий по организации  похорон и других видов услуг</w:t>
      </w:r>
      <w:r w:rsidR="006E1411" w:rsidRPr="00C640EF">
        <w:rPr>
          <w:b/>
          <w:szCs w:val="28"/>
        </w:rPr>
        <w:t>»</w:t>
      </w:r>
      <w:proofErr w:type="gramEnd"/>
    </w:p>
    <w:p w:rsidR="006B5478" w:rsidRPr="004168B4" w:rsidRDefault="006B5478" w:rsidP="00762D81">
      <w:pPr>
        <w:pStyle w:val="formattext"/>
        <w:tabs>
          <w:tab w:val="left" w:pos="709"/>
        </w:tabs>
        <w:spacing w:before="0" w:beforeAutospacing="0" w:after="0" w:afterAutospacing="0"/>
        <w:rPr>
          <w:sz w:val="26"/>
          <w:szCs w:val="26"/>
        </w:rPr>
      </w:pPr>
    </w:p>
    <w:p w:rsidR="009807B2" w:rsidRPr="00CD7664" w:rsidRDefault="009807B2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proofErr w:type="gramStart"/>
      <w:r w:rsidRPr="00CD7664">
        <w:rPr>
          <w:rFonts w:cs="Times New Roman"/>
          <w:szCs w:val="28"/>
        </w:rPr>
        <w:t xml:space="preserve">В соответствии с </w:t>
      </w:r>
      <w:hyperlink r:id="rId8" w:history="1">
        <w:r w:rsidRPr="00CD7664">
          <w:rPr>
            <w:rFonts w:cs="Times New Roman"/>
            <w:szCs w:val="28"/>
          </w:rPr>
          <w:t>частью 5 статьи 20</w:t>
        </w:r>
      </w:hyperlink>
      <w:r w:rsidRPr="00CD7664">
        <w:rPr>
          <w:rFonts w:cs="Times New Roman"/>
          <w:szCs w:val="28"/>
        </w:rPr>
        <w:t xml:space="preserve"> Федерального закона о</w:t>
      </w:r>
      <w:r w:rsidR="00D30AB8" w:rsidRPr="00CD7664">
        <w:rPr>
          <w:rFonts w:cs="Times New Roman"/>
          <w:szCs w:val="28"/>
        </w:rPr>
        <w:t>т 6 октября 2003 года N 131-ФЗ «</w:t>
      </w:r>
      <w:r w:rsidRPr="00CD7664">
        <w:rPr>
          <w:rFonts w:cs="Times New Roman"/>
          <w:szCs w:val="28"/>
        </w:rPr>
        <w:t>Об общих принципах организации местного самоуп</w:t>
      </w:r>
      <w:r w:rsidR="00D30AB8" w:rsidRPr="00CD7664">
        <w:rPr>
          <w:rFonts w:cs="Times New Roman"/>
          <w:szCs w:val="28"/>
        </w:rPr>
        <w:t>равления в Российской Федерации»</w:t>
      </w:r>
      <w:r w:rsidRPr="00CD7664">
        <w:rPr>
          <w:rFonts w:cs="Times New Roman"/>
          <w:szCs w:val="28"/>
        </w:rPr>
        <w:t xml:space="preserve">, </w:t>
      </w:r>
      <w:r w:rsidR="00CD7664" w:rsidRPr="00CD7664">
        <w:rPr>
          <w:rFonts w:cs="Times New Roman"/>
          <w:szCs w:val="28"/>
        </w:rPr>
        <w:t>в целях оказания социальной поддержки  семьям погибших</w:t>
      </w:r>
      <w:r w:rsidR="00983984">
        <w:rPr>
          <w:rFonts w:cs="Times New Roman"/>
          <w:szCs w:val="28"/>
        </w:rPr>
        <w:t xml:space="preserve"> (умерших)</w:t>
      </w:r>
      <w:r w:rsidR="00CD7664" w:rsidRPr="00CD7664">
        <w:rPr>
          <w:rFonts w:cs="Times New Roman"/>
          <w:szCs w:val="28"/>
        </w:rPr>
        <w:t xml:space="preserve"> </w:t>
      </w:r>
      <w:r w:rsidR="00CD7664" w:rsidRPr="00CD7664">
        <w:rPr>
          <w:rFonts w:eastAsia="Calibri" w:cs="Times New Roman"/>
          <w:szCs w:val="28"/>
        </w:rPr>
        <w:t xml:space="preserve">военнослужащих, участвовавших в </w:t>
      </w:r>
      <w:r w:rsidR="00CD7664" w:rsidRPr="00CD7664">
        <w:rPr>
          <w:rFonts w:eastAsia="Calibri" w:cs="Times New Roman"/>
          <w:bCs/>
          <w:szCs w:val="28"/>
        </w:rPr>
        <w:t>специальной военной операции на территориях Донецкой Народной Республики, Луганской Народной Республики и Украины (далее – специальной военной операции)</w:t>
      </w:r>
      <w:r w:rsidRPr="00CD7664">
        <w:rPr>
          <w:rFonts w:cs="Times New Roman"/>
          <w:szCs w:val="28"/>
        </w:rPr>
        <w:t>,</w:t>
      </w:r>
      <w:proofErr w:type="gramEnd"/>
    </w:p>
    <w:p w:rsidR="00CD7664" w:rsidRDefault="00CD7664" w:rsidP="00CD7664">
      <w:pPr>
        <w:pStyle w:val="aa"/>
        <w:tabs>
          <w:tab w:val="left" w:pos="709"/>
        </w:tabs>
        <w:ind w:right="141"/>
        <w:jc w:val="center"/>
        <w:rPr>
          <w:b/>
          <w:szCs w:val="28"/>
        </w:rPr>
      </w:pPr>
    </w:p>
    <w:p w:rsidR="006B5478" w:rsidRPr="00CD7664" w:rsidRDefault="006B5478" w:rsidP="00CD7664">
      <w:pPr>
        <w:pStyle w:val="aa"/>
        <w:tabs>
          <w:tab w:val="left" w:pos="709"/>
        </w:tabs>
        <w:ind w:right="141"/>
        <w:jc w:val="center"/>
        <w:rPr>
          <w:b/>
          <w:szCs w:val="28"/>
        </w:rPr>
      </w:pPr>
      <w:r w:rsidRPr="00CD7664">
        <w:rPr>
          <w:b/>
          <w:szCs w:val="28"/>
        </w:rPr>
        <w:t>Муниципальный совет  Краснояружского района</w:t>
      </w:r>
    </w:p>
    <w:p w:rsidR="006B5478" w:rsidRDefault="006B5478" w:rsidP="00CD7664">
      <w:pPr>
        <w:pStyle w:val="ab"/>
        <w:tabs>
          <w:tab w:val="left" w:pos="709"/>
        </w:tabs>
        <w:ind w:right="141" w:firstLine="720"/>
        <w:jc w:val="center"/>
        <w:rPr>
          <w:b/>
          <w:szCs w:val="28"/>
        </w:rPr>
      </w:pPr>
      <w:proofErr w:type="gramStart"/>
      <w:r w:rsidRPr="00CD7664">
        <w:rPr>
          <w:b/>
          <w:szCs w:val="28"/>
        </w:rPr>
        <w:t>Р</w:t>
      </w:r>
      <w:proofErr w:type="gramEnd"/>
      <w:r w:rsidRPr="00CD7664">
        <w:rPr>
          <w:b/>
          <w:szCs w:val="28"/>
        </w:rPr>
        <w:t xml:space="preserve"> Е Ш И Л:</w:t>
      </w:r>
    </w:p>
    <w:p w:rsidR="00CD7664" w:rsidRPr="00CD7664" w:rsidRDefault="00CD7664" w:rsidP="00CD7664">
      <w:pPr>
        <w:pStyle w:val="ab"/>
        <w:tabs>
          <w:tab w:val="left" w:pos="709"/>
        </w:tabs>
        <w:ind w:right="141" w:firstLine="720"/>
        <w:jc w:val="center"/>
        <w:rPr>
          <w:b/>
          <w:szCs w:val="28"/>
        </w:rPr>
      </w:pPr>
    </w:p>
    <w:p w:rsidR="006417B1" w:rsidRPr="00DA6C25" w:rsidRDefault="006417B1" w:rsidP="00CD7664">
      <w:pPr>
        <w:tabs>
          <w:tab w:val="left" w:pos="709"/>
        </w:tabs>
        <w:spacing w:after="0" w:line="240" w:lineRule="auto"/>
        <w:ind w:right="141" w:firstLine="709"/>
        <w:jc w:val="both"/>
        <w:rPr>
          <w:rFonts w:cs="Times New Roman"/>
          <w:szCs w:val="28"/>
        </w:rPr>
      </w:pPr>
      <w:r w:rsidRPr="00DA6C25">
        <w:rPr>
          <w:rFonts w:cs="Times New Roman"/>
          <w:spacing w:val="-1"/>
          <w:szCs w:val="28"/>
        </w:rPr>
        <w:t>1</w:t>
      </w:r>
      <w:r w:rsidRPr="00DA6C25">
        <w:rPr>
          <w:spacing w:val="-1"/>
          <w:szCs w:val="28"/>
        </w:rPr>
        <w:t xml:space="preserve">. </w:t>
      </w:r>
      <w:proofErr w:type="gramStart"/>
      <w:r w:rsidR="00D30AB8" w:rsidRPr="00DA6C25">
        <w:rPr>
          <w:rFonts w:cs="Times New Roman"/>
          <w:szCs w:val="28"/>
        </w:rPr>
        <w:t xml:space="preserve">Внести в решение Муниципального </w:t>
      </w:r>
      <w:r w:rsidR="00355FBF" w:rsidRPr="00DA6C25">
        <w:rPr>
          <w:rFonts w:cs="Times New Roman"/>
          <w:szCs w:val="28"/>
        </w:rPr>
        <w:t xml:space="preserve">совета Краснояружского района </w:t>
      </w:r>
      <w:r w:rsidR="00D30AB8" w:rsidRPr="00DA6C25">
        <w:rPr>
          <w:rFonts w:cs="Times New Roman"/>
          <w:szCs w:val="28"/>
        </w:rPr>
        <w:t xml:space="preserve">от   28 </w:t>
      </w:r>
      <w:r w:rsidR="00CD7664" w:rsidRPr="00DA6C25">
        <w:rPr>
          <w:rFonts w:cs="Times New Roman"/>
          <w:szCs w:val="28"/>
        </w:rPr>
        <w:t>апреля</w:t>
      </w:r>
      <w:r w:rsidR="00D30AB8" w:rsidRPr="00DA6C25">
        <w:rPr>
          <w:rFonts w:cs="Times New Roman"/>
          <w:szCs w:val="28"/>
        </w:rPr>
        <w:t xml:space="preserve"> 202</w:t>
      </w:r>
      <w:r w:rsidR="00CD7664" w:rsidRPr="00DA6C25">
        <w:rPr>
          <w:rFonts w:cs="Times New Roman"/>
          <w:szCs w:val="28"/>
        </w:rPr>
        <w:t>2</w:t>
      </w:r>
      <w:r w:rsidR="00D30AB8" w:rsidRPr="00DA6C25">
        <w:rPr>
          <w:rFonts w:cs="Times New Roman"/>
          <w:szCs w:val="28"/>
        </w:rPr>
        <w:t xml:space="preserve"> года № 3</w:t>
      </w:r>
      <w:r w:rsidR="00CD7664" w:rsidRPr="00DA6C25">
        <w:rPr>
          <w:rFonts w:cs="Times New Roman"/>
          <w:szCs w:val="28"/>
        </w:rPr>
        <w:t>69</w:t>
      </w:r>
      <w:r w:rsidR="00D30AB8" w:rsidRPr="00DA6C25">
        <w:rPr>
          <w:rFonts w:cs="Times New Roman"/>
          <w:szCs w:val="28"/>
        </w:rPr>
        <w:t xml:space="preserve"> «</w:t>
      </w:r>
      <w:r w:rsidR="002D20F2" w:rsidRPr="00DA6C25">
        <w:rPr>
          <w:rFonts w:cs="Times New Roman"/>
          <w:szCs w:val="28"/>
        </w:rPr>
        <w:t>О предоставлении членам семей погибших военнослужащих, принимавших участие в специальной военной операции на территориях Донецкой Народной Республики, Луганской Народной Республики и Украины, компенсационных выплат за понесенные расходы в рамках мероприятий по организации  похорон и других видов услуг</w:t>
      </w:r>
      <w:r w:rsidR="00D30AB8" w:rsidRPr="00DA6C25">
        <w:rPr>
          <w:rFonts w:cs="Times New Roman"/>
          <w:szCs w:val="28"/>
        </w:rPr>
        <w:t>»</w:t>
      </w:r>
      <w:r w:rsidR="002C558D" w:rsidRPr="00DA6C25">
        <w:rPr>
          <w:rFonts w:cs="Times New Roman"/>
          <w:szCs w:val="28"/>
        </w:rPr>
        <w:t xml:space="preserve"> (далее-решение)</w:t>
      </w:r>
      <w:r w:rsidR="00D30AB8" w:rsidRPr="00DA6C25">
        <w:rPr>
          <w:rFonts w:cs="Times New Roman"/>
          <w:szCs w:val="28"/>
        </w:rPr>
        <w:t xml:space="preserve"> следующие изменения:</w:t>
      </w:r>
      <w:proofErr w:type="gramEnd"/>
    </w:p>
    <w:p w:rsidR="00F900B8" w:rsidRDefault="00983984" w:rsidP="00CD7664">
      <w:pPr>
        <w:tabs>
          <w:tab w:val="left" w:pos="709"/>
        </w:tabs>
        <w:spacing w:after="0" w:line="240" w:lineRule="auto"/>
        <w:ind w:right="141" w:firstLine="709"/>
        <w:jc w:val="both"/>
        <w:rPr>
          <w:rFonts w:cs="Times New Roman"/>
          <w:szCs w:val="28"/>
        </w:rPr>
      </w:pPr>
      <w:r w:rsidRPr="00DA6C25">
        <w:rPr>
          <w:rFonts w:cs="Times New Roman"/>
          <w:szCs w:val="28"/>
        </w:rPr>
        <w:t xml:space="preserve">- заголовок решения </w:t>
      </w:r>
      <w:r w:rsidR="0077244C" w:rsidRPr="00DA6C25">
        <w:rPr>
          <w:rFonts w:cs="Times New Roman"/>
          <w:szCs w:val="28"/>
        </w:rPr>
        <w:t xml:space="preserve">после слов «погибших»  </w:t>
      </w:r>
      <w:r w:rsidRPr="00DA6C25">
        <w:rPr>
          <w:rFonts w:cs="Times New Roman"/>
          <w:szCs w:val="28"/>
        </w:rPr>
        <w:t xml:space="preserve">дополнить </w:t>
      </w:r>
      <w:r w:rsidR="0077244C" w:rsidRPr="00DA6C25">
        <w:rPr>
          <w:rFonts w:cs="Times New Roman"/>
          <w:szCs w:val="28"/>
        </w:rPr>
        <w:t>словами</w:t>
      </w:r>
      <w:r w:rsidRPr="00DA6C25">
        <w:rPr>
          <w:rFonts w:cs="Times New Roman"/>
          <w:szCs w:val="28"/>
        </w:rPr>
        <w:t xml:space="preserve">: </w:t>
      </w:r>
      <w:r w:rsidR="0077244C" w:rsidRPr="00DA6C25">
        <w:rPr>
          <w:rFonts w:cs="Times New Roman"/>
          <w:szCs w:val="28"/>
        </w:rPr>
        <w:t>«</w:t>
      </w:r>
      <w:r w:rsidRPr="00DA6C25">
        <w:rPr>
          <w:rFonts w:cs="Times New Roman"/>
          <w:szCs w:val="28"/>
        </w:rPr>
        <w:t>(умерших)</w:t>
      </w:r>
      <w:r w:rsidR="0077244C" w:rsidRPr="00DA6C25">
        <w:rPr>
          <w:rFonts w:cs="Times New Roman"/>
          <w:szCs w:val="28"/>
        </w:rPr>
        <w:t>»</w:t>
      </w:r>
      <w:r w:rsidRPr="00DA6C25">
        <w:rPr>
          <w:rFonts w:cs="Times New Roman"/>
          <w:szCs w:val="28"/>
        </w:rPr>
        <w:t>;</w:t>
      </w:r>
    </w:p>
    <w:p w:rsidR="00F900B8" w:rsidRDefault="00F900B8" w:rsidP="00F900B8">
      <w:pPr>
        <w:tabs>
          <w:tab w:val="left" w:pos="709"/>
        </w:tabs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hyperlink r:id="rId9" w:history="1">
        <w:r w:rsidRPr="00F900B8">
          <w:rPr>
            <w:rStyle w:val="a3"/>
            <w:rFonts w:cs="Times New Roman"/>
            <w:color w:val="auto"/>
            <w:szCs w:val="28"/>
            <w:u w:val="none"/>
          </w:rPr>
          <w:t>преамбулу</w:t>
        </w:r>
      </w:hyperlink>
      <w:r w:rsidRPr="00F900B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решения </w:t>
      </w:r>
      <w:r w:rsidRPr="00F900B8">
        <w:rPr>
          <w:rFonts w:cs="Times New Roman"/>
          <w:szCs w:val="28"/>
        </w:rPr>
        <w:t xml:space="preserve"> изложить в следующей редакции</w:t>
      </w:r>
      <w:r>
        <w:rPr>
          <w:rFonts w:cs="Times New Roman"/>
          <w:szCs w:val="28"/>
        </w:rPr>
        <w:t>:</w:t>
      </w:r>
    </w:p>
    <w:p w:rsidR="00F900B8" w:rsidRPr="00F900B8" w:rsidRDefault="00F900B8" w:rsidP="00F900B8">
      <w:pPr>
        <w:tabs>
          <w:tab w:val="left" w:pos="709"/>
        </w:tabs>
        <w:spacing w:after="0" w:line="240" w:lineRule="auto"/>
        <w:ind w:right="141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«</w:t>
      </w:r>
      <w:r w:rsidRPr="00CD7664">
        <w:rPr>
          <w:rFonts w:cs="Times New Roman"/>
          <w:szCs w:val="28"/>
        </w:rPr>
        <w:t xml:space="preserve">В соответствии с </w:t>
      </w:r>
      <w:hyperlink r:id="rId10" w:history="1">
        <w:r w:rsidRPr="00CD7664">
          <w:rPr>
            <w:rFonts w:cs="Times New Roman"/>
            <w:szCs w:val="28"/>
          </w:rPr>
          <w:t>частью 5 статьи 20</w:t>
        </w:r>
      </w:hyperlink>
      <w:r w:rsidRPr="00CD7664">
        <w:rPr>
          <w:rFonts w:cs="Times New Roman"/>
          <w:szCs w:val="28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Федерации», в целях оказания социальной поддержки  семьям погибших</w:t>
      </w:r>
      <w:r>
        <w:rPr>
          <w:rFonts w:cs="Times New Roman"/>
          <w:szCs w:val="28"/>
        </w:rPr>
        <w:t xml:space="preserve"> (умерших)</w:t>
      </w:r>
      <w:r w:rsidRPr="00CD7664">
        <w:rPr>
          <w:rFonts w:cs="Times New Roman"/>
          <w:szCs w:val="28"/>
        </w:rPr>
        <w:t xml:space="preserve"> </w:t>
      </w:r>
      <w:r w:rsidRPr="00CD7664">
        <w:rPr>
          <w:rFonts w:eastAsia="Calibri" w:cs="Times New Roman"/>
          <w:szCs w:val="28"/>
        </w:rPr>
        <w:t xml:space="preserve">военнослужащих, участвовавших в </w:t>
      </w:r>
      <w:r w:rsidRPr="00CD7664">
        <w:rPr>
          <w:rFonts w:eastAsia="Calibri" w:cs="Times New Roman"/>
          <w:bCs/>
          <w:szCs w:val="28"/>
        </w:rPr>
        <w:t>специальной военной операции на территориях Донецкой Народной Республики, Луганской Народной Республики и Украины (далее – специальной военной операции)</w:t>
      </w:r>
      <w:r>
        <w:rPr>
          <w:rFonts w:eastAsia="Calibri" w:cs="Times New Roman"/>
          <w:bCs/>
          <w:szCs w:val="28"/>
        </w:rPr>
        <w:t>»;</w:t>
      </w:r>
      <w:proofErr w:type="gramEnd"/>
    </w:p>
    <w:p w:rsidR="00D43984" w:rsidRDefault="002C558D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szCs w:val="28"/>
        </w:rPr>
        <w:t>-</w:t>
      </w:r>
      <w:r w:rsidR="00D30AB8" w:rsidRPr="00CD7664">
        <w:rPr>
          <w:szCs w:val="28"/>
        </w:rPr>
        <w:t xml:space="preserve"> пункт </w:t>
      </w:r>
      <w:r w:rsidR="006A5D53" w:rsidRPr="00CD7664">
        <w:rPr>
          <w:szCs w:val="28"/>
        </w:rPr>
        <w:t>1</w:t>
      </w:r>
      <w:r w:rsidR="006A5D53">
        <w:rPr>
          <w:szCs w:val="28"/>
        </w:rPr>
        <w:t xml:space="preserve"> </w:t>
      </w:r>
      <w:r>
        <w:rPr>
          <w:szCs w:val="28"/>
        </w:rPr>
        <w:t xml:space="preserve">решения </w:t>
      </w:r>
      <w:r w:rsidR="00D30AB8" w:rsidRPr="00CD7664">
        <w:rPr>
          <w:szCs w:val="28"/>
        </w:rPr>
        <w:t xml:space="preserve"> </w:t>
      </w:r>
      <w:r w:rsidR="00983984">
        <w:rPr>
          <w:rFonts w:cs="Times New Roman"/>
          <w:szCs w:val="28"/>
        </w:rPr>
        <w:t>после слов «погибших военнослужащих, участв</w:t>
      </w:r>
      <w:r w:rsidR="00A92E37">
        <w:rPr>
          <w:rFonts w:cs="Times New Roman"/>
          <w:szCs w:val="28"/>
        </w:rPr>
        <w:t>овавших</w:t>
      </w:r>
      <w:r w:rsidR="00983984">
        <w:rPr>
          <w:rFonts w:cs="Times New Roman"/>
          <w:szCs w:val="28"/>
        </w:rPr>
        <w:t xml:space="preserve"> в специальной военной операции» </w:t>
      </w:r>
      <w:r w:rsidR="00A92E37">
        <w:rPr>
          <w:szCs w:val="28"/>
        </w:rPr>
        <w:t>дополнить словами</w:t>
      </w:r>
      <w:proofErr w:type="gramStart"/>
      <w:r w:rsidR="00A92E37">
        <w:rPr>
          <w:rFonts w:cs="Times New Roman"/>
          <w:szCs w:val="28"/>
        </w:rPr>
        <w:t>: «</w:t>
      </w:r>
      <w:proofErr w:type="gramEnd"/>
      <w:r w:rsidR="00A92E37">
        <w:rPr>
          <w:rFonts w:cs="Times New Roman"/>
          <w:szCs w:val="28"/>
        </w:rPr>
        <w:t>,</w:t>
      </w:r>
      <w:r w:rsidR="00983984">
        <w:rPr>
          <w:rFonts w:cs="Times New Roman"/>
          <w:szCs w:val="28"/>
        </w:rPr>
        <w:t>членам семей военнослужащих, умерших в период участ</w:t>
      </w:r>
      <w:r w:rsidR="0020745A">
        <w:rPr>
          <w:rFonts w:cs="Times New Roman"/>
          <w:szCs w:val="28"/>
        </w:rPr>
        <w:t>ия</w:t>
      </w:r>
      <w:r w:rsidR="00983984">
        <w:rPr>
          <w:rFonts w:cs="Times New Roman"/>
          <w:szCs w:val="28"/>
        </w:rPr>
        <w:t xml:space="preserve"> в специальной военной операции,</w:t>
      </w:r>
      <w:r w:rsidR="002E1455">
        <w:rPr>
          <w:rFonts w:cs="Times New Roman"/>
          <w:szCs w:val="28"/>
        </w:rPr>
        <w:t>»</w:t>
      </w:r>
      <w:r w:rsidR="00983984">
        <w:rPr>
          <w:rFonts w:cs="Times New Roman"/>
          <w:szCs w:val="28"/>
        </w:rPr>
        <w:t>;</w:t>
      </w:r>
    </w:p>
    <w:p w:rsidR="0020745A" w:rsidRPr="00CD7664" w:rsidRDefault="0020745A" w:rsidP="0020745A">
      <w:pPr>
        <w:tabs>
          <w:tab w:val="left" w:pos="709"/>
        </w:tabs>
        <w:spacing w:after="0" w:line="240" w:lineRule="auto"/>
        <w:ind w:right="141" w:firstLine="709"/>
        <w:jc w:val="both"/>
        <w:rPr>
          <w:szCs w:val="28"/>
        </w:rPr>
      </w:pPr>
      <w:r>
        <w:rPr>
          <w:rFonts w:cs="Times New Roman"/>
          <w:szCs w:val="28"/>
        </w:rPr>
        <w:t>-</w:t>
      </w:r>
      <w:r w:rsidRPr="0020745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 2 решения </w:t>
      </w:r>
      <w:r w:rsidR="00D01DC5">
        <w:rPr>
          <w:rFonts w:cs="Times New Roman"/>
          <w:szCs w:val="28"/>
        </w:rPr>
        <w:t xml:space="preserve">после слов «погибших» </w:t>
      </w:r>
      <w:r>
        <w:rPr>
          <w:rFonts w:cs="Times New Roman"/>
          <w:szCs w:val="28"/>
        </w:rPr>
        <w:t>дополнить</w:t>
      </w:r>
      <w:r w:rsidR="00D01DC5">
        <w:rPr>
          <w:rFonts w:cs="Times New Roman"/>
          <w:szCs w:val="28"/>
        </w:rPr>
        <w:t xml:space="preserve"> словами</w:t>
      </w:r>
      <w:r>
        <w:rPr>
          <w:rFonts w:cs="Times New Roman"/>
          <w:szCs w:val="28"/>
        </w:rPr>
        <w:t xml:space="preserve">: </w:t>
      </w:r>
      <w:r w:rsidR="00D01DC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(умерших)</w:t>
      </w:r>
      <w:r w:rsidR="00D01DC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20745A" w:rsidRPr="00CD7664" w:rsidRDefault="0020745A" w:rsidP="0020745A">
      <w:pPr>
        <w:tabs>
          <w:tab w:val="left" w:pos="709"/>
        </w:tabs>
        <w:spacing w:after="0" w:line="240" w:lineRule="auto"/>
        <w:ind w:right="141" w:firstLine="709"/>
        <w:jc w:val="both"/>
        <w:rPr>
          <w:szCs w:val="28"/>
        </w:rPr>
      </w:pPr>
      <w:r>
        <w:rPr>
          <w:rFonts w:cs="Times New Roman"/>
          <w:szCs w:val="28"/>
        </w:rPr>
        <w:t>-</w:t>
      </w:r>
      <w:r w:rsidRPr="0020745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 3 решения </w:t>
      </w:r>
      <w:r w:rsidR="00D01DC5">
        <w:rPr>
          <w:rFonts w:cs="Times New Roman"/>
          <w:szCs w:val="28"/>
        </w:rPr>
        <w:t xml:space="preserve">после слов «погибших» </w:t>
      </w:r>
      <w:r>
        <w:rPr>
          <w:rFonts w:cs="Times New Roman"/>
          <w:szCs w:val="28"/>
        </w:rPr>
        <w:t>дополнить</w:t>
      </w:r>
      <w:r w:rsidR="00D01DC5">
        <w:rPr>
          <w:rFonts w:cs="Times New Roman"/>
          <w:szCs w:val="28"/>
        </w:rPr>
        <w:t xml:space="preserve"> словами</w:t>
      </w:r>
      <w:r>
        <w:rPr>
          <w:rFonts w:cs="Times New Roman"/>
          <w:szCs w:val="28"/>
        </w:rPr>
        <w:t xml:space="preserve">: </w:t>
      </w:r>
      <w:r w:rsidR="00D01DC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(умерших)</w:t>
      </w:r>
      <w:r w:rsidR="00D01DC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A3301E" w:rsidRDefault="00A3301E" w:rsidP="00A3301E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szCs w:val="28"/>
        </w:rPr>
      </w:pPr>
      <w:r>
        <w:rPr>
          <w:rFonts w:cs="Times New Roman"/>
          <w:szCs w:val="28"/>
        </w:rPr>
        <w:t>-</w:t>
      </w:r>
      <w:r w:rsidR="0020745A" w:rsidRPr="00CD7664">
        <w:rPr>
          <w:rFonts w:cs="Times New Roman"/>
          <w:szCs w:val="28"/>
        </w:rPr>
        <w:t xml:space="preserve"> в </w:t>
      </w:r>
      <w:r>
        <w:rPr>
          <w:szCs w:val="28"/>
        </w:rPr>
        <w:t xml:space="preserve">Правила </w:t>
      </w:r>
      <w:r w:rsidRPr="0000555E">
        <w:rPr>
          <w:szCs w:val="28"/>
        </w:rPr>
        <w:t>предоставления членам семей погибших</w:t>
      </w:r>
      <w:r>
        <w:rPr>
          <w:szCs w:val="28"/>
        </w:rPr>
        <w:t xml:space="preserve"> (умерших)</w:t>
      </w:r>
      <w:r w:rsidRPr="0000555E">
        <w:rPr>
          <w:szCs w:val="28"/>
        </w:rPr>
        <w:t xml:space="preserve"> военнослужащих, участвовавших в специальной военной операции на территориях Донецкой Народной Республики, Луганской Народной Республики и Украины, компенсационных выплат в связи с расходами в рамках мероприятий по организации похорон и других видов услуг</w:t>
      </w:r>
      <w:r>
        <w:rPr>
          <w:szCs w:val="28"/>
        </w:rPr>
        <w:t xml:space="preserve"> (далее – Правила) утвержденные в пункте 3 названного решения:</w:t>
      </w:r>
    </w:p>
    <w:p w:rsidR="0000555E" w:rsidRDefault="0000555E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FB6CEE">
        <w:rPr>
          <w:szCs w:val="28"/>
        </w:rPr>
        <w:t>подпункт г</w:t>
      </w:r>
      <w:r w:rsidR="00A3301E">
        <w:rPr>
          <w:szCs w:val="28"/>
        </w:rPr>
        <w:t>)</w:t>
      </w:r>
      <w:r w:rsidR="00FB6CEE">
        <w:rPr>
          <w:szCs w:val="28"/>
        </w:rPr>
        <w:t xml:space="preserve"> пункта 2</w:t>
      </w:r>
      <w:r w:rsidR="00A3301E">
        <w:rPr>
          <w:szCs w:val="28"/>
        </w:rPr>
        <w:t>.</w:t>
      </w:r>
      <w:r w:rsidR="00FB6CEE">
        <w:rPr>
          <w:szCs w:val="28"/>
        </w:rPr>
        <w:t xml:space="preserve"> </w:t>
      </w:r>
      <w:r w:rsidR="00A3301E">
        <w:rPr>
          <w:szCs w:val="28"/>
        </w:rPr>
        <w:t xml:space="preserve"> Правил</w:t>
      </w:r>
      <w:r>
        <w:rPr>
          <w:szCs w:val="28"/>
        </w:rPr>
        <w:t xml:space="preserve"> </w:t>
      </w:r>
      <w:r w:rsidR="00FB6CEE">
        <w:rPr>
          <w:szCs w:val="28"/>
        </w:rPr>
        <w:t>после слов «близкое родственники</w:t>
      </w:r>
      <w:proofErr w:type="gramStart"/>
      <w:r w:rsidR="00FB6CEE">
        <w:rPr>
          <w:szCs w:val="28"/>
        </w:rPr>
        <w:t>,</w:t>
      </w:r>
      <w:r w:rsidR="00B55CB5">
        <w:rPr>
          <w:szCs w:val="28"/>
        </w:rPr>
        <w:t>»</w:t>
      </w:r>
      <w:proofErr w:type="gramEnd"/>
      <w:r w:rsidR="00FB6CEE">
        <w:rPr>
          <w:szCs w:val="28"/>
        </w:rPr>
        <w:t xml:space="preserve"> дополнить словом «лица,» ;</w:t>
      </w:r>
    </w:p>
    <w:p w:rsidR="000A21E3" w:rsidRDefault="00FB6CEE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="000A21E3">
        <w:rPr>
          <w:rFonts w:cs="Times New Roman"/>
          <w:szCs w:val="28"/>
        </w:rPr>
        <w:t>торой абзац части 2</w:t>
      </w:r>
      <w:r>
        <w:rPr>
          <w:rFonts w:cs="Times New Roman"/>
          <w:szCs w:val="28"/>
        </w:rPr>
        <w:t xml:space="preserve"> пункт 5  </w:t>
      </w:r>
      <w:r w:rsidR="00B55CB5">
        <w:rPr>
          <w:rFonts w:cs="Times New Roman"/>
          <w:szCs w:val="28"/>
        </w:rPr>
        <w:t xml:space="preserve">Правил </w:t>
      </w:r>
      <w:r>
        <w:rPr>
          <w:rFonts w:cs="Times New Roman"/>
          <w:szCs w:val="28"/>
        </w:rPr>
        <w:t>слова « - копия справки установленного образца о гибели  военнослужащего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 xml:space="preserve"> заменить словами </w:t>
      </w:r>
      <w:r w:rsidR="0000555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- копия извещения установленного образца о гибели (смерти)  военнослужащего</w:t>
      </w:r>
      <w:r w:rsidR="002A709F">
        <w:rPr>
          <w:rFonts w:cs="Times New Roman"/>
          <w:szCs w:val="28"/>
        </w:rPr>
        <w:t>;</w:t>
      </w:r>
      <w:r>
        <w:rPr>
          <w:rFonts w:cs="Times New Roman"/>
          <w:szCs w:val="28"/>
        </w:rPr>
        <w:t>»</w:t>
      </w:r>
      <w:r w:rsidR="000A21E3">
        <w:rPr>
          <w:rFonts w:cs="Times New Roman"/>
          <w:szCs w:val="28"/>
        </w:rPr>
        <w:t>;</w:t>
      </w:r>
    </w:p>
    <w:p w:rsidR="002826D5" w:rsidRDefault="000A21E3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часть 2 пункта 5 Правил </w:t>
      </w:r>
      <w:r w:rsidR="00FB6CEE">
        <w:rPr>
          <w:rFonts w:cs="Times New Roman"/>
          <w:szCs w:val="28"/>
        </w:rPr>
        <w:t xml:space="preserve"> дополнить </w:t>
      </w:r>
      <w:r w:rsidR="002826D5">
        <w:rPr>
          <w:rFonts w:cs="Times New Roman"/>
          <w:szCs w:val="28"/>
        </w:rPr>
        <w:t>шестым – седьмым абзацами следующего содержания:</w:t>
      </w:r>
    </w:p>
    <w:p w:rsidR="002826D5" w:rsidRDefault="00FB6CEE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«- копия свидетельства о смерти военнослужащего</w:t>
      </w:r>
      <w:proofErr w:type="gramStart"/>
      <w:r>
        <w:rPr>
          <w:rFonts w:cs="Times New Roman"/>
          <w:szCs w:val="28"/>
        </w:rPr>
        <w:t>;</w:t>
      </w:r>
      <w:r w:rsidR="002826D5">
        <w:rPr>
          <w:rFonts w:cs="Times New Roman"/>
          <w:szCs w:val="28"/>
        </w:rPr>
        <w:t>»</w:t>
      </w:r>
      <w:proofErr w:type="gramEnd"/>
      <w:r w:rsidR="002826D5">
        <w:rPr>
          <w:rFonts w:cs="Times New Roman"/>
          <w:szCs w:val="28"/>
        </w:rPr>
        <w:t>;</w:t>
      </w:r>
    </w:p>
    <w:p w:rsidR="003D34A7" w:rsidRDefault="002826D5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FB6CEE">
        <w:rPr>
          <w:rFonts w:cs="Times New Roman"/>
          <w:szCs w:val="28"/>
        </w:rPr>
        <w:t xml:space="preserve">-документ, подтверждающий статус военнослужащего на момент смерти». </w:t>
      </w:r>
    </w:p>
    <w:p w:rsidR="006B5478" w:rsidRDefault="00FB6CEE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B5478" w:rsidRPr="00602ADF">
        <w:rPr>
          <w:rFonts w:cs="Times New Roman"/>
          <w:szCs w:val="28"/>
        </w:rPr>
        <w:t>.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3D34A7" w:rsidRPr="00602ADF" w:rsidRDefault="003D34A7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Настоящее решение вступает в </w:t>
      </w:r>
      <w:r w:rsidRPr="002103DB">
        <w:rPr>
          <w:rFonts w:cs="Times New Roman"/>
          <w:szCs w:val="28"/>
        </w:rPr>
        <w:t xml:space="preserve">силу с момента </w:t>
      </w:r>
      <w:r w:rsidR="002103DB" w:rsidRPr="002103DB">
        <w:rPr>
          <w:rFonts w:cs="Times New Roman"/>
          <w:szCs w:val="28"/>
        </w:rPr>
        <w:t>его официального опубликования</w:t>
      </w:r>
      <w:r w:rsidRPr="002103DB">
        <w:rPr>
          <w:rFonts w:cs="Times New Roman"/>
          <w:szCs w:val="28"/>
        </w:rPr>
        <w:t xml:space="preserve"> и распространяется на правоотношения, возникшие с 01 января 2024 года</w:t>
      </w:r>
      <w:r w:rsidR="002103DB">
        <w:rPr>
          <w:rFonts w:cs="Times New Roman"/>
          <w:szCs w:val="28"/>
        </w:rPr>
        <w:t>.</w:t>
      </w:r>
      <w:bookmarkStart w:id="0" w:name="_GoBack"/>
      <w:bookmarkEnd w:id="0"/>
    </w:p>
    <w:p w:rsidR="00061061" w:rsidRDefault="003D34A7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FE25F4" w:rsidRPr="00602ADF">
        <w:rPr>
          <w:rFonts w:cs="Times New Roman"/>
          <w:szCs w:val="28"/>
        </w:rPr>
        <w:t xml:space="preserve">. </w:t>
      </w:r>
      <w:proofErr w:type="gramStart"/>
      <w:r w:rsidR="006B5478" w:rsidRPr="00602ADF">
        <w:rPr>
          <w:rFonts w:cs="Times New Roman"/>
          <w:szCs w:val="28"/>
        </w:rPr>
        <w:t>Контроль за</w:t>
      </w:r>
      <w:proofErr w:type="gramEnd"/>
      <w:r w:rsidR="006B5478" w:rsidRPr="00602ADF">
        <w:rPr>
          <w:rFonts w:cs="Times New Roman"/>
          <w:szCs w:val="28"/>
        </w:rPr>
        <w:t xml:space="preserve">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CA70EB" w:rsidRPr="00602ADF" w:rsidRDefault="00CA70EB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</w:p>
    <w:p w:rsidR="00AF584C" w:rsidRPr="004168B4" w:rsidRDefault="00AF584C" w:rsidP="00CD7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sz w:val="26"/>
          <w:szCs w:val="26"/>
        </w:rPr>
      </w:pPr>
    </w:p>
    <w:p w:rsidR="006B5478" w:rsidRPr="00602ADF" w:rsidRDefault="00CA70EB" w:rsidP="00CD7664">
      <w:pPr>
        <w:tabs>
          <w:tab w:val="left" w:pos="709"/>
        </w:tabs>
        <w:spacing w:after="0" w:line="240" w:lineRule="auto"/>
        <w:ind w:right="141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Председатель </w:t>
      </w:r>
      <w:proofErr w:type="gramStart"/>
      <w:r>
        <w:rPr>
          <w:rFonts w:cs="Times New Roman"/>
          <w:b/>
          <w:szCs w:val="28"/>
        </w:rPr>
        <w:t>М</w:t>
      </w:r>
      <w:r w:rsidR="006B5478" w:rsidRPr="00602ADF">
        <w:rPr>
          <w:rFonts w:cs="Times New Roman"/>
          <w:b/>
          <w:szCs w:val="28"/>
        </w:rPr>
        <w:t>униципального</w:t>
      </w:r>
      <w:proofErr w:type="gramEnd"/>
      <w:r w:rsidR="006B5478" w:rsidRPr="00602ADF">
        <w:rPr>
          <w:rFonts w:cs="Times New Roman"/>
          <w:b/>
          <w:szCs w:val="28"/>
        </w:rPr>
        <w:t xml:space="preserve"> </w:t>
      </w:r>
    </w:p>
    <w:p w:rsidR="006B5478" w:rsidRPr="00D30AB8" w:rsidRDefault="006B5478" w:rsidP="00CD7664">
      <w:pPr>
        <w:tabs>
          <w:tab w:val="left" w:pos="709"/>
        </w:tabs>
        <w:spacing w:after="0" w:line="240" w:lineRule="auto"/>
        <w:ind w:right="141"/>
        <w:jc w:val="both"/>
        <w:rPr>
          <w:rFonts w:cs="Times New Roman"/>
          <w:sz w:val="27"/>
          <w:szCs w:val="27"/>
        </w:rPr>
      </w:pPr>
      <w:r w:rsidRPr="00602ADF">
        <w:rPr>
          <w:rFonts w:cs="Times New Roman"/>
          <w:b/>
          <w:szCs w:val="28"/>
        </w:rPr>
        <w:t xml:space="preserve">совета Краснояружского района                                           </w:t>
      </w:r>
      <w:r w:rsidR="00602ADF">
        <w:rPr>
          <w:rFonts w:cs="Times New Roman"/>
          <w:b/>
          <w:szCs w:val="28"/>
        </w:rPr>
        <w:t xml:space="preserve">     </w:t>
      </w:r>
      <w:r w:rsidR="00863D91" w:rsidRPr="00602ADF">
        <w:rPr>
          <w:rFonts w:cs="Times New Roman"/>
          <w:b/>
          <w:szCs w:val="28"/>
        </w:rPr>
        <w:t xml:space="preserve">    </w:t>
      </w:r>
      <w:r w:rsidRPr="00602ADF">
        <w:rPr>
          <w:rFonts w:cs="Times New Roman"/>
          <w:b/>
          <w:szCs w:val="28"/>
        </w:rPr>
        <w:t xml:space="preserve">  И.М. </w:t>
      </w:r>
      <w:proofErr w:type="spellStart"/>
      <w:r w:rsidRPr="00602ADF">
        <w:rPr>
          <w:rFonts w:cs="Times New Roman"/>
          <w:b/>
          <w:szCs w:val="28"/>
        </w:rPr>
        <w:t>Болгов</w:t>
      </w:r>
      <w:proofErr w:type="spellEnd"/>
      <w:r w:rsidRPr="00602ADF">
        <w:rPr>
          <w:rFonts w:cs="Times New Roman"/>
          <w:szCs w:val="28"/>
        </w:rPr>
        <w:t xml:space="preserve"> </w:t>
      </w:r>
      <w:r w:rsidRPr="004168B4">
        <w:rPr>
          <w:rFonts w:cs="Times New Roman"/>
          <w:sz w:val="26"/>
          <w:szCs w:val="26"/>
        </w:rPr>
        <w:t xml:space="preserve">                    </w:t>
      </w:r>
      <w:r w:rsidRPr="00D30AB8">
        <w:rPr>
          <w:rFonts w:cs="Times New Roman"/>
          <w:sz w:val="27"/>
          <w:szCs w:val="27"/>
        </w:rPr>
        <w:t xml:space="preserve">  </w:t>
      </w:r>
    </w:p>
    <w:sectPr w:rsidR="006B5478" w:rsidRPr="00D30AB8" w:rsidSect="00602AD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D7" w:rsidRDefault="003066D7" w:rsidP="00126721">
      <w:pPr>
        <w:spacing w:after="0" w:line="240" w:lineRule="auto"/>
      </w:pPr>
      <w:r>
        <w:separator/>
      </w:r>
    </w:p>
  </w:endnote>
  <w:endnote w:type="continuationSeparator" w:id="0">
    <w:p w:rsidR="003066D7" w:rsidRDefault="003066D7" w:rsidP="001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D7" w:rsidRDefault="003066D7" w:rsidP="00126721">
      <w:pPr>
        <w:spacing w:after="0" w:line="240" w:lineRule="auto"/>
      </w:pPr>
      <w:r>
        <w:separator/>
      </w:r>
    </w:p>
  </w:footnote>
  <w:footnote w:type="continuationSeparator" w:id="0">
    <w:p w:rsidR="003066D7" w:rsidRDefault="003066D7" w:rsidP="001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73BA1"/>
    <w:multiLevelType w:val="hybridMultilevel"/>
    <w:tmpl w:val="5734E1CC"/>
    <w:lvl w:ilvl="0" w:tplc="6DD038CC">
      <w:start w:val="1"/>
      <w:numFmt w:val="decimal"/>
      <w:lvlText w:val="%1."/>
      <w:lvlJc w:val="left"/>
      <w:pPr>
        <w:ind w:left="6240" w:hanging="55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26"/>
    <w:rsid w:val="0000555E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1BA8"/>
    <w:rsid w:val="00032209"/>
    <w:rsid w:val="0003519E"/>
    <w:rsid w:val="00035C89"/>
    <w:rsid w:val="0004024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1061"/>
    <w:rsid w:val="00062D60"/>
    <w:rsid w:val="00063239"/>
    <w:rsid w:val="00063C22"/>
    <w:rsid w:val="00065CBA"/>
    <w:rsid w:val="00083250"/>
    <w:rsid w:val="00091403"/>
    <w:rsid w:val="0009147E"/>
    <w:rsid w:val="0009287E"/>
    <w:rsid w:val="00093565"/>
    <w:rsid w:val="00095B4F"/>
    <w:rsid w:val="00097FE7"/>
    <w:rsid w:val="000A21E3"/>
    <w:rsid w:val="000A2CA7"/>
    <w:rsid w:val="000B5B85"/>
    <w:rsid w:val="000C0479"/>
    <w:rsid w:val="000C5969"/>
    <w:rsid w:val="000C660F"/>
    <w:rsid w:val="000C6A44"/>
    <w:rsid w:val="000D1146"/>
    <w:rsid w:val="000D23D0"/>
    <w:rsid w:val="000D594E"/>
    <w:rsid w:val="000E2F9F"/>
    <w:rsid w:val="000E46D5"/>
    <w:rsid w:val="000E51E2"/>
    <w:rsid w:val="000F32AE"/>
    <w:rsid w:val="000F60C0"/>
    <w:rsid w:val="000F6CAD"/>
    <w:rsid w:val="001016D6"/>
    <w:rsid w:val="0010486C"/>
    <w:rsid w:val="00105FB6"/>
    <w:rsid w:val="00111E1A"/>
    <w:rsid w:val="001128AF"/>
    <w:rsid w:val="00113A04"/>
    <w:rsid w:val="001144FD"/>
    <w:rsid w:val="00114B5C"/>
    <w:rsid w:val="0011718C"/>
    <w:rsid w:val="00121C86"/>
    <w:rsid w:val="001240A3"/>
    <w:rsid w:val="00124713"/>
    <w:rsid w:val="00126721"/>
    <w:rsid w:val="001301E1"/>
    <w:rsid w:val="001305F6"/>
    <w:rsid w:val="00131A62"/>
    <w:rsid w:val="00132AFA"/>
    <w:rsid w:val="001363C9"/>
    <w:rsid w:val="001423C7"/>
    <w:rsid w:val="00144300"/>
    <w:rsid w:val="001445A8"/>
    <w:rsid w:val="001458AF"/>
    <w:rsid w:val="0015058F"/>
    <w:rsid w:val="00161917"/>
    <w:rsid w:val="00162411"/>
    <w:rsid w:val="001646F0"/>
    <w:rsid w:val="0016526F"/>
    <w:rsid w:val="00165EA6"/>
    <w:rsid w:val="0017108C"/>
    <w:rsid w:val="0017180E"/>
    <w:rsid w:val="00173A6C"/>
    <w:rsid w:val="0017623B"/>
    <w:rsid w:val="0018274A"/>
    <w:rsid w:val="00184371"/>
    <w:rsid w:val="001916D4"/>
    <w:rsid w:val="00193EDC"/>
    <w:rsid w:val="00194922"/>
    <w:rsid w:val="00195179"/>
    <w:rsid w:val="00195C57"/>
    <w:rsid w:val="00197613"/>
    <w:rsid w:val="00197884"/>
    <w:rsid w:val="001A1A61"/>
    <w:rsid w:val="001A2263"/>
    <w:rsid w:val="001A3261"/>
    <w:rsid w:val="001A4FCF"/>
    <w:rsid w:val="001A64D6"/>
    <w:rsid w:val="001A7682"/>
    <w:rsid w:val="001C02A9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2492"/>
    <w:rsid w:val="002035BD"/>
    <w:rsid w:val="002059FD"/>
    <w:rsid w:val="0020745A"/>
    <w:rsid w:val="002103DB"/>
    <w:rsid w:val="00215A56"/>
    <w:rsid w:val="00221B52"/>
    <w:rsid w:val="00222E1E"/>
    <w:rsid w:val="00223833"/>
    <w:rsid w:val="00241BDD"/>
    <w:rsid w:val="0024546F"/>
    <w:rsid w:val="00245CB6"/>
    <w:rsid w:val="00260A7D"/>
    <w:rsid w:val="00261BA8"/>
    <w:rsid w:val="00262A9D"/>
    <w:rsid w:val="00277E11"/>
    <w:rsid w:val="002822A2"/>
    <w:rsid w:val="002826D5"/>
    <w:rsid w:val="00285D38"/>
    <w:rsid w:val="002911FE"/>
    <w:rsid w:val="002A02F6"/>
    <w:rsid w:val="002A0D56"/>
    <w:rsid w:val="002A709F"/>
    <w:rsid w:val="002B0062"/>
    <w:rsid w:val="002B14CE"/>
    <w:rsid w:val="002B3281"/>
    <w:rsid w:val="002B457B"/>
    <w:rsid w:val="002B4CD4"/>
    <w:rsid w:val="002C2EF8"/>
    <w:rsid w:val="002C41A9"/>
    <w:rsid w:val="002C558D"/>
    <w:rsid w:val="002C5946"/>
    <w:rsid w:val="002D20F2"/>
    <w:rsid w:val="002D2384"/>
    <w:rsid w:val="002D27E6"/>
    <w:rsid w:val="002E13D5"/>
    <w:rsid w:val="002E1455"/>
    <w:rsid w:val="002E2ADA"/>
    <w:rsid w:val="002E2DEA"/>
    <w:rsid w:val="002E4BD8"/>
    <w:rsid w:val="002E64A0"/>
    <w:rsid w:val="002F6D6D"/>
    <w:rsid w:val="00301236"/>
    <w:rsid w:val="00302589"/>
    <w:rsid w:val="003066D7"/>
    <w:rsid w:val="003072E8"/>
    <w:rsid w:val="00314321"/>
    <w:rsid w:val="00317605"/>
    <w:rsid w:val="003263F4"/>
    <w:rsid w:val="0033277B"/>
    <w:rsid w:val="00344BEE"/>
    <w:rsid w:val="00344CF9"/>
    <w:rsid w:val="00345753"/>
    <w:rsid w:val="00353AD7"/>
    <w:rsid w:val="00355FBF"/>
    <w:rsid w:val="0035623F"/>
    <w:rsid w:val="00362955"/>
    <w:rsid w:val="00363BF0"/>
    <w:rsid w:val="003675BC"/>
    <w:rsid w:val="00377AB0"/>
    <w:rsid w:val="0038371D"/>
    <w:rsid w:val="00385750"/>
    <w:rsid w:val="003874E1"/>
    <w:rsid w:val="00391F25"/>
    <w:rsid w:val="00392858"/>
    <w:rsid w:val="00394FF7"/>
    <w:rsid w:val="003969BA"/>
    <w:rsid w:val="003A19F2"/>
    <w:rsid w:val="003B6A55"/>
    <w:rsid w:val="003D28C7"/>
    <w:rsid w:val="003D3288"/>
    <w:rsid w:val="003D34A7"/>
    <w:rsid w:val="003D68F3"/>
    <w:rsid w:val="003D7FE2"/>
    <w:rsid w:val="003E0212"/>
    <w:rsid w:val="003E11F4"/>
    <w:rsid w:val="003F1C77"/>
    <w:rsid w:val="003F2C7E"/>
    <w:rsid w:val="00401FB1"/>
    <w:rsid w:val="00402FA3"/>
    <w:rsid w:val="00404194"/>
    <w:rsid w:val="00415418"/>
    <w:rsid w:val="004168B4"/>
    <w:rsid w:val="00423FA1"/>
    <w:rsid w:val="00424A07"/>
    <w:rsid w:val="00433B53"/>
    <w:rsid w:val="00434AC5"/>
    <w:rsid w:val="00441BD2"/>
    <w:rsid w:val="004430A3"/>
    <w:rsid w:val="00446341"/>
    <w:rsid w:val="00447E02"/>
    <w:rsid w:val="00472824"/>
    <w:rsid w:val="00474FBE"/>
    <w:rsid w:val="004757B2"/>
    <w:rsid w:val="0048056D"/>
    <w:rsid w:val="00483FA4"/>
    <w:rsid w:val="00485E8D"/>
    <w:rsid w:val="0048769F"/>
    <w:rsid w:val="00487D60"/>
    <w:rsid w:val="00492EC8"/>
    <w:rsid w:val="00494EF6"/>
    <w:rsid w:val="00495189"/>
    <w:rsid w:val="004A03D9"/>
    <w:rsid w:val="004A40B9"/>
    <w:rsid w:val="004A516E"/>
    <w:rsid w:val="004B0AD7"/>
    <w:rsid w:val="004B216D"/>
    <w:rsid w:val="004B3FC4"/>
    <w:rsid w:val="004C16C7"/>
    <w:rsid w:val="004C1763"/>
    <w:rsid w:val="004C210F"/>
    <w:rsid w:val="004C7F4A"/>
    <w:rsid w:val="004D086F"/>
    <w:rsid w:val="004D29E1"/>
    <w:rsid w:val="004D6025"/>
    <w:rsid w:val="004E1D3B"/>
    <w:rsid w:val="004F05E8"/>
    <w:rsid w:val="004F2966"/>
    <w:rsid w:val="004F4E2E"/>
    <w:rsid w:val="004F6D6B"/>
    <w:rsid w:val="00503CBD"/>
    <w:rsid w:val="00504843"/>
    <w:rsid w:val="0050590D"/>
    <w:rsid w:val="005115E0"/>
    <w:rsid w:val="00511CFE"/>
    <w:rsid w:val="00515B70"/>
    <w:rsid w:val="00516025"/>
    <w:rsid w:val="00516A3C"/>
    <w:rsid w:val="005237D2"/>
    <w:rsid w:val="005244CD"/>
    <w:rsid w:val="00525753"/>
    <w:rsid w:val="00526566"/>
    <w:rsid w:val="005312CE"/>
    <w:rsid w:val="00532056"/>
    <w:rsid w:val="005421BD"/>
    <w:rsid w:val="00550B08"/>
    <w:rsid w:val="00554D86"/>
    <w:rsid w:val="00557BC6"/>
    <w:rsid w:val="005601DD"/>
    <w:rsid w:val="00563397"/>
    <w:rsid w:val="00564C4A"/>
    <w:rsid w:val="005669C8"/>
    <w:rsid w:val="00571516"/>
    <w:rsid w:val="0057429A"/>
    <w:rsid w:val="0057502C"/>
    <w:rsid w:val="0057517D"/>
    <w:rsid w:val="00580F63"/>
    <w:rsid w:val="005818AC"/>
    <w:rsid w:val="005833A1"/>
    <w:rsid w:val="00584630"/>
    <w:rsid w:val="00587606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E1970"/>
    <w:rsid w:val="005E3D23"/>
    <w:rsid w:val="005E79CD"/>
    <w:rsid w:val="005F159A"/>
    <w:rsid w:val="00601720"/>
    <w:rsid w:val="00601CE6"/>
    <w:rsid w:val="00602ADF"/>
    <w:rsid w:val="00607F84"/>
    <w:rsid w:val="00610242"/>
    <w:rsid w:val="00610F73"/>
    <w:rsid w:val="00615F38"/>
    <w:rsid w:val="00617644"/>
    <w:rsid w:val="0063700C"/>
    <w:rsid w:val="006417B1"/>
    <w:rsid w:val="00643BF4"/>
    <w:rsid w:val="0064774D"/>
    <w:rsid w:val="00656EEC"/>
    <w:rsid w:val="0065772F"/>
    <w:rsid w:val="006600A4"/>
    <w:rsid w:val="0066162F"/>
    <w:rsid w:val="00666596"/>
    <w:rsid w:val="006853D3"/>
    <w:rsid w:val="00686E9C"/>
    <w:rsid w:val="00690FC0"/>
    <w:rsid w:val="00691972"/>
    <w:rsid w:val="00692405"/>
    <w:rsid w:val="00693463"/>
    <w:rsid w:val="006965E5"/>
    <w:rsid w:val="0069699E"/>
    <w:rsid w:val="006A2187"/>
    <w:rsid w:val="006A5691"/>
    <w:rsid w:val="006A5D53"/>
    <w:rsid w:val="006B5478"/>
    <w:rsid w:val="006B5E13"/>
    <w:rsid w:val="006D4B98"/>
    <w:rsid w:val="006D6B40"/>
    <w:rsid w:val="006E1411"/>
    <w:rsid w:val="006E4720"/>
    <w:rsid w:val="006E4FC2"/>
    <w:rsid w:val="006F4DDE"/>
    <w:rsid w:val="00702AB6"/>
    <w:rsid w:val="00703BEC"/>
    <w:rsid w:val="00712419"/>
    <w:rsid w:val="00713894"/>
    <w:rsid w:val="00721517"/>
    <w:rsid w:val="00727021"/>
    <w:rsid w:val="00731B0D"/>
    <w:rsid w:val="00736F3D"/>
    <w:rsid w:val="00737918"/>
    <w:rsid w:val="00743580"/>
    <w:rsid w:val="007506D1"/>
    <w:rsid w:val="00753FD4"/>
    <w:rsid w:val="00760187"/>
    <w:rsid w:val="00762D81"/>
    <w:rsid w:val="0077244C"/>
    <w:rsid w:val="00776C16"/>
    <w:rsid w:val="0077748E"/>
    <w:rsid w:val="007821E2"/>
    <w:rsid w:val="007823B4"/>
    <w:rsid w:val="00796FDB"/>
    <w:rsid w:val="007A0ED7"/>
    <w:rsid w:val="007B3CB3"/>
    <w:rsid w:val="007D0B00"/>
    <w:rsid w:val="007D1F7C"/>
    <w:rsid w:val="007D367A"/>
    <w:rsid w:val="007D7882"/>
    <w:rsid w:val="007E39FF"/>
    <w:rsid w:val="007E4175"/>
    <w:rsid w:val="007E4ABD"/>
    <w:rsid w:val="007E694D"/>
    <w:rsid w:val="007F4B6B"/>
    <w:rsid w:val="00803D53"/>
    <w:rsid w:val="00804BCA"/>
    <w:rsid w:val="00804CE8"/>
    <w:rsid w:val="00805BF6"/>
    <w:rsid w:val="00813404"/>
    <w:rsid w:val="00814769"/>
    <w:rsid w:val="0082127F"/>
    <w:rsid w:val="00825889"/>
    <w:rsid w:val="00853A2A"/>
    <w:rsid w:val="00856773"/>
    <w:rsid w:val="00860AA8"/>
    <w:rsid w:val="00863D91"/>
    <w:rsid w:val="008672FC"/>
    <w:rsid w:val="008673DA"/>
    <w:rsid w:val="0087329D"/>
    <w:rsid w:val="00876C99"/>
    <w:rsid w:val="0088199A"/>
    <w:rsid w:val="0088402F"/>
    <w:rsid w:val="0088591D"/>
    <w:rsid w:val="008920E9"/>
    <w:rsid w:val="0089250D"/>
    <w:rsid w:val="008A3835"/>
    <w:rsid w:val="008A45D4"/>
    <w:rsid w:val="008A6226"/>
    <w:rsid w:val="008B410D"/>
    <w:rsid w:val="008B4CFA"/>
    <w:rsid w:val="008B6596"/>
    <w:rsid w:val="008C0663"/>
    <w:rsid w:val="008C41D6"/>
    <w:rsid w:val="008C50BC"/>
    <w:rsid w:val="008C6A59"/>
    <w:rsid w:val="008D1477"/>
    <w:rsid w:val="008D3838"/>
    <w:rsid w:val="008D3894"/>
    <w:rsid w:val="008E37AD"/>
    <w:rsid w:val="008E3EE9"/>
    <w:rsid w:val="008E45A6"/>
    <w:rsid w:val="008F0A0F"/>
    <w:rsid w:val="008F18AD"/>
    <w:rsid w:val="008F63F3"/>
    <w:rsid w:val="008F664C"/>
    <w:rsid w:val="0090160D"/>
    <w:rsid w:val="00906392"/>
    <w:rsid w:val="0091018C"/>
    <w:rsid w:val="00910A1D"/>
    <w:rsid w:val="00912DFB"/>
    <w:rsid w:val="00914E94"/>
    <w:rsid w:val="00916333"/>
    <w:rsid w:val="00916856"/>
    <w:rsid w:val="009244FC"/>
    <w:rsid w:val="00926295"/>
    <w:rsid w:val="00930082"/>
    <w:rsid w:val="00930E54"/>
    <w:rsid w:val="00935860"/>
    <w:rsid w:val="009403B3"/>
    <w:rsid w:val="00942276"/>
    <w:rsid w:val="00942B15"/>
    <w:rsid w:val="00943EA2"/>
    <w:rsid w:val="009453AE"/>
    <w:rsid w:val="00946708"/>
    <w:rsid w:val="009467EE"/>
    <w:rsid w:val="00956499"/>
    <w:rsid w:val="0096186A"/>
    <w:rsid w:val="00964916"/>
    <w:rsid w:val="0097091A"/>
    <w:rsid w:val="00970F52"/>
    <w:rsid w:val="00974FC8"/>
    <w:rsid w:val="009750F4"/>
    <w:rsid w:val="009751E7"/>
    <w:rsid w:val="009807B2"/>
    <w:rsid w:val="00983984"/>
    <w:rsid w:val="00983EA5"/>
    <w:rsid w:val="0098545C"/>
    <w:rsid w:val="0099030B"/>
    <w:rsid w:val="0099030F"/>
    <w:rsid w:val="009921F0"/>
    <w:rsid w:val="009968D1"/>
    <w:rsid w:val="009B26B6"/>
    <w:rsid w:val="009C3BC6"/>
    <w:rsid w:val="009C4192"/>
    <w:rsid w:val="009C423D"/>
    <w:rsid w:val="009D252D"/>
    <w:rsid w:val="009D3AFA"/>
    <w:rsid w:val="009D4237"/>
    <w:rsid w:val="009E0E4B"/>
    <w:rsid w:val="009E2287"/>
    <w:rsid w:val="009E3D5E"/>
    <w:rsid w:val="009E4038"/>
    <w:rsid w:val="009E4C4A"/>
    <w:rsid w:val="009E7133"/>
    <w:rsid w:val="009F161F"/>
    <w:rsid w:val="009F6E00"/>
    <w:rsid w:val="00A03BB5"/>
    <w:rsid w:val="00A07B72"/>
    <w:rsid w:val="00A108F3"/>
    <w:rsid w:val="00A13DFC"/>
    <w:rsid w:val="00A21F9C"/>
    <w:rsid w:val="00A230C0"/>
    <w:rsid w:val="00A25C32"/>
    <w:rsid w:val="00A26180"/>
    <w:rsid w:val="00A2649D"/>
    <w:rsid w:val="00A268D6"/>
    <w:rsid w:val="00A32E4F"/>
    <w:rsid w:val="00A3301E"/>
    <w:rsid w:val="00A35572"/>
    <w:rsid w:val="00A35F93"/>
    <w:rsid w:val="00A40C8D"/>
    <w:rsid w:val="00A43697"/>
    <w:rsid w:val="00A554DC"/>
    <w:rsid w:val="00A56FFF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3B86"/>
    <w:rsid w:val="00A8457A"/>
    <w:rsid w:val="00A87A2F"/>
    <w:rsid w:val="00A92E37"/>
    <w:rsid w:val="00A93925"/>
    <w:rsid w:val="00A94355"/>
    <w:rsid w:val="00A97717"/>
    <w:rsid w:val="00A97CCB"/>
    <w:rsid w:val="00AA257E"/>
    <w:rsid w:val="00AA3B98"/>
    <w:rsid w:val="00AB5947"/>
    <w:rsid w:val="00AB6BFD"/>
    <w:rsid w:val="00AB6E64"/>
    <w:rsid w:val="00AB75B6"/>
    <w:rsid w:val="00AC249D"/>
    <w:rsid w:val="00AD4302"/>
    <w:rsid w:val="00AD7077"/>
    <w:rsid w:val="00AE10BE"/>
    <w:rsid w:val="00AE5C8D"/>
    <w:rsid w:val="00AE7A09"/>
    <w:rsid w:val="00AF584C"/>
    <w:rsid w:val="00B02A7D"/>
    <w:rsid w:val="00B101DE"/>
    <w:rsid w:val="00B174C2"/>
    <w:rsid w:val="00B174F1"/>
    <w:rsid w:val="00B17787"/>
    <w:rsid w:val="00B22A4F"/>
    <w:rsid w:val="00B30664"/>
    <w:rsid w:val="00B3250B"/>
    <w:rsid w:val="00B3426F"/>
    <w:rsid w:val="00B4162B"/>
    <w:rsid w:val="00B46EE5"/>
    <w:rsid w:val="00B515AE"/>
    <w:rsid w:val="00B53769"/>
    <w:rsid w:val="00B55CB5"/>
    <w:rsid w:val="00B576DA"/>
    <w:rsid w:val="00B61CC1"/>
    <w:rsid w:val="00B63CB1"/>
    <w:rsid w:val="00B64570"/>
    <w:rsid w:val="00B661CB"/>
    <w:rsid w:val="00B67CB3"/>
    <w:rsid w:val="00B80363"/>
    <w:rsid w:val="00B9023E"/>
    <w:rsid w:val="00B957CE"/>
    <w:rsid w:val="00BB54A3"/>
    <w:rsid w:val="00BB5656"/>
    <w:rsid w:val="00BB73EB"/>
    <w:rsid w:val="00BC0D9B"/>
    <w:rsid w:val="00BC1FBF"/>
    <w:rsid w:val="00BC36C6"/>
    <w:rsid w:val="00BC3BCD"/>
    <w:rsid w:val="00BC6774"/>
    <w:rsid w:val="00BD48FE"/>
    <w:rsid w:val="00BD6413"/>
    <w:rsid w:val="00BE0830"/>
    <w:rsid w:val="00BE465C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723C"/>
    <w:rsid w:val="00C46C1C"/>
    <w:rsid w:val="00C46E23"/>
    <w:rsid w:val="00C5014B"/>
    <w:rsid w:val="00C54707"/>
    <w:rsid w:val="00C640EF"/>
    <w:rsid w:val="00C70726"/>
    <w:rsid w:val="00C741D9"/>
    <w:rsid w:val="00C74A38"/>
    <w:rsid w:val="00C80A3E"/>
    <w:rsid w:val="00C81FB8"/>
    <w:rsid w:val="00C824B1"/>
    <w:rsid w:val="00C83114"/>
    <w:rsid w:val="00C8432C"/>
    <w:rsid w:val="00C876B3"/>
    <w:rsid w:val="00C923BE"/>
    <w:rsid w:val="00C94E92"/>
    <w:rsid w:val="00CA30C1"/>
    <w:rsid w:val="00CA5056"/>
    <w:rsid w:val="00CA70EB"/>
    <w:rsid w:val="00CA7F2F"/>
    <w:rsid w:val="00CB0ADA"/>
    <w:rsid w:val="00CB2927"/>
    <w:rsid w:val="00CB3806"/>
    <w:rsid w:val="00CB523B"/>
    <w:rsid w:val="00CC0DF0"/>
    <w:rsid w:val="00CC1DCD"/>
    <w:rsid w:val="00CC3B30"/>
    <w:rsid w:val="00CD55FA"/>
    <w:rsid w:val="00CD5B5E"/>
    <w:rsid w:val="00CD7664"/>
    <w:rsid w:val="00CD7D09"/>
    <w:rsid w:val="00CE1430"/>
    <w:rsid w:val="00CE6A0F"/>
    <w:rsid w:val="00CF0785"/>
    <w:rsid w:val="00CF66F9"/>
    <w:rsid w:val="00D00EBC"/>
    <w:rsid w:val="00D01DC5"/>
    <w:rsid w:val="00D0478C"/>
    <w:rsid w:val="00D056BE"/>
    <w:rsid w:val="00D070E2"/>
    <w:rsid w:val="00D07B5A"/>
    <w:rsid w:val="00D10F23"/>
    <w:rsid w:val="00D11F43"/>
    <w:rsid w:val="00D122A5"/>
    <w:rsid w:val="00D137E4"/>
    <w:rsid w:val="00D15A3C"/>
    <w:rsid w:val="00D20452"/>
    <w:rsid w:val="00D21C7A"/>
    <w:rsid w:val="00D26F59"/>
    <w:rsid w:val="00D27003"/>
    <w:rsid w:val="00D27EBD"/>
    <w:rsid w:val="00D30AB8"/>
    <w:rsid w:val="00D31537"/>
    <w:rsid w:val="00D36AF9"/>
    <w:rsid w:val="00D37F8B"/>
    <w:rsid w:val="00D40235"/>
    <w:rsid w:val="00D410FD"/>
    <w:rsid w:val="00D42596"/>
    <w:rsid w:val="00D43984"/>
    <w:rsid w:val="00D47F73"/>
    <w:rsid w:val="00D557F6"/>
    <w:rsid w:val="00D57986"/>
    <w:rsid w:val="00D631E8"/>
    <w:rsid w:val="00D7067F"/>
    <w:rsid w:val="00D708F8"/>
    <w:rsid w:val="00D710D3"/>
    <w:rsid w:val="00D74A39"/>
    <w:rsid w:val="00D754F6"/>
    <w:rsid w:val="00D83E56"/>
    <w:rsid w:val="00D86E05"/>
    <w:rsid w:val="00D87625"/>
    <w:rsid w:val="00D87657"/>
    <w:rsid w:val="00D91728"/>
    <w:rsid w:val="00D9530F"/>
    <w:rsid w:val="00D97204"/>
    <w:rsid w:val="00DA3B39"/>
    <w:rsid w:val="00DA576E"/>
    <w:rsid w:val="00DA6BF2"/>
    <w:rsid w:val="00DA6C25"/>
    <w:rsid w:val="00DB03D9"/>
    <w:rsid w:val="00DB0CC3"/>
    <w:rsid w:val="00DB2E0C"/>
    <w:rsid w:val="00DB422E"/>
    <w:rsid w:val="00DB4C45"/>
    <w:rsid w:val="00DC07E1"/>
    <w:rsid w:val="00DC2170"/>
    <w:rsid w:val="00DC2C72"/>
    <w:rsid w:val="00DD5024"/>
    <w:rsid w:val="00DD6925"/>
    <w:rsid w:val="00DE0E74"/>
    <w:rsid w:val="00DE10E0"/>
    <w:rsid w:val="00DE7F02"/>
    <w:rsid w:val="00DF195C"/>
    <w:rsid w:val="00DF253A"/>
    <w:rsid w:val="00DF48C2"/>
    <w:rsid w:val="00E02C90"/>
    <w:rsid w:val="00E0704C"/>
    <w:rsid w:val="00E167AF"/>
    <w:rsid w:val="00E20745"/>
    <w:rsid w:val="00E342C8"/>
    <w:rsid w:val="00E436CB"/>
    <w:rsid w:val="00E438E4"/>
    <w:rsid w:val="00E50961"/>
    <w:rsid w:val="00E529D6"/>
    <w:rsid w:val="00E53424"/>
    <w:rsid w:val="00E552B6"/>
    <w:rsid w:val="00E61680"/>
    <w:rsid w:val="00E64A5C"/>
    <w:rsid w:val="00E72A50"/>
    <w:rsid w:val="00E73FE5"/>
    <w:rsid w:val="00E74271"/>
    <w:rsid w:val="00E74E8F"/>
    <w:rsid w:val="00E75443"/>
    <w:rsid w:val="00E81863"/>
    <w:rsid w:val="00E8225A"/>
    <w:rsid w:val="00E82ACC"/>
    <w:rsid w:val="00E844BA"/>
    <w:rsid w:val="00E863FC"/>
    <w:rsid w:val="00E87918"/>
    <w:rsid w:val="00E91FE8"/>
    <w:rsid w:val="00E96F33"/>
    <w:rsid w:val="00E97283"/>
    <w:rsid w:val="00EB3B1A"/>
    <w:rsid w:val="00EB3EC4"/>
    <w:rsid w:val="00EB5AD6"/>
    <w:rsid w:val="00EC6828"/>
    <w:rsid w:val="00ED2190"/>
    <w:rsid w:val="00ED72C7"/>
    <w:rsid w:val="00EE3BD2"/>
    <w:rsid w:val="00EE453C"/>
    <w:rsid w:val="00EE5897"/>
    <w:rsid w:val="00EF18B4"/>
    <w:rsid w:val="00EF7D20"/>
    <w:rsid w:val="00F04116"/>
    <w:rsid w:val="00F10547"/>
    <w:rsid w:val="00F11339"/>
    <w:rsid w:val="00F12870"/>
    <w:rsid w:val="00F149B2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50D15"/>
    <w:rsid w:val="00F6528C"/>
    <w:rsid w:val="00F70CBD"/>
    <w:rsid w:val="00F74E1B"/>
    <w:rsid w:val="00F82A6F"/>
    <w:rsid w:val="00F82EAC"/>
    <w:rsid w:val="00F836DF"/>
    <w:rsid w:val="00F900B8"/>
    <w:rsid w:val="00F93D40"/>
    <w:rsid w:val="00F9405C"/>
    <w:rsid w:val="00FA0220"/>
    <w:rsid w:val="00FA082F"/>
    <w:rsid w:val="00FA5740"/>
    <w:rsid w:val="00FA6C56"/>
    <w:rsid w:val="00FB380C"/>
    <w:rsid w:val="00FB43B2"/>
    <w:rsid w:val="00FB5472"/>
    <w:rsid w:val="00FB6CEE"/>
    <w:rsid w:val="00FB7DE7"/>
    <w:rsid w:val="00FC1A5F"/>
    <w:rsid w:val="00FD178A"/>
    <w:rsid w:val="00FD49FB"/>
    <w:rsid w:val="00FD5905"/>
    <w:rsid w:val="00FD6F06"/>
    <w:rsid w:val="00FD792F"/>
    <w:rsid w:val="00FE0EB7"/>
    <w:rsid w:val="00FE25F4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83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60">
    <w:name w:val="Заголовок 6 Знак"/>
    <w:basedOn w:val="a0"/>
    <w:link w:val="6"/>
    <w:uiPriority w:val="9"/>
    <w:rsid w:val="0098398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83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60">
    <w:name w:val="Заголовок 6 Знак"/>
    <w:basedOn w:val="a0"/>
    <w:link w:val="6"/>
    <w:uiPriority w:val="9"/>
    <w:rsid w:val="0098398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B9CE73EC130FDF8C6F8CB4C072CF704A6866A4349DDE7819476775CEB655E3BAFEC5AD736B87EEB4267DABB541FD1958E107255DF71C7dBk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FB9CE73EC130FDF8C6F8CB4C072CF704A6866A4349DDE7819476775CEB655E3BAFEC5AD736B87EEB4267DABB541FD1958E107255DF71C7dBk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4676&amp;date=16.10.2024&amp;dst=10005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arms</cp:lastModifiedBy>
  <cp:revision>15</cp:revision>
  <cp:lastPrinted>2024-10-09T07:05:00Z</cp:lastPrinted>
  <dcterms:created xsi:type="dcterms:W3CDTF">2024-10-16T07:34:00Z</dcterms:created>
  <dcterms:modified xsi:type="dcterms:W3CDTF">2024-10-17T09:34:00Z</dcterms:modified>
</cp:coreProperties>
</file>