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0B413D" w:rsidRDefault="006C028A" w:rsidP="000B413D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82625" cy="688975"/>
            <wp:effectExtent l="19050" t="0" r="317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3D" w:rsidRDefault="000B413D" w:rsidP="000B413D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0B413D" w:rsidRPr="00857A07" w:rsidRDefault="000B413D" w:rsidP="000B413D">
      <w:pPr>
        <w:pStyle w:val="FR1"/>
        <w:ind w:left="0"/>
        <w:rPr>
          <w:b w:val="0"/>
          <w:sz w:val="30"/>
          <w:szCs w:val="30"/>
        </w:rPr>
      </w:pPr>
    </w:p>
    <w:p w:rsidR="000B413D" w:rsidRPr="006957FF" w:rsidRDefault="000B413D" w:rsidP="000B413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B413D" w:rsidRPr="009E1B1D" w:rsidRDefault="003036FC" w:rsidP="00A67AC8">
      <w:pPr>
        <w:widowControl/>
        <w:suppressAutoHyphens/>
        <w:ind w:right="-1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>«</w:t>
      </w:r>
      <w:r w:rsidR="00A67AC8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21 </w:t>
      </w:r>
      <w:r w:rsidR="000B413D"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» </w:t>
      </w:r>
      <w:r w:rsidR="009E1B1D"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</w:t>
      </w:r>
      <w:r w:rsidR="00527AA7"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>августа</w:t>
      </w:r>
      <w:r w:rsidR="000B413D"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</w:t>
      </w:r>
      <w:r w:rsidR="000B413D"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202</w:t>
      </w:r>
      <w:r w:rsidR="00527AA7"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5</w:t>
      </w:r>
      <w:r w:rsidR="000B413D"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</w:t>
      </w:r>
      <w:r w:rsidR="00527AA7"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</w:t>
      </w:r>
      <w:r w:rsidRPr="009E1B1D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A67AC8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0B413D" w:rsidRPr="009E1B1D"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A67AC8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155</w:t>
      </w:r>
    </w:p>
    <w:p w:rsidR="00D01529" w:rsidRDefault="00D01529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9E1B1D" w:rsidRPr="009615C9" w:rsidRDefault="009E1B1D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D01529" w:rsidRPr="00067779" w:rsidRDefault="00D01529" w:rsidP="009615C9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06777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06777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</w:p>
    <w:p w:rsidR="000B413D" w:rsidRPr="00FA687D" w:rsidRDefault="00D01529" w:rsidP="00FA687D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777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транспорте и в дорожном хозяйстве</w:t>
      </w:r>
      <w:r w:rsidR="00BB2AB1">
        <w:rPr>
          <w:rFonts w:ascii="Times New Roman" w:hAnsi="Times New Roman"/>
          <w:b/>
          <w:spacing w:val="2"/>
          <w:sz w:val="28"/>
          <w:szCs w:val="28"/>
        </w:rPr>
        <w:t>,</w:t>
      </w:r>
      <w:r w:rsidR="00F91234">
        <w:rPr>
          <w:rFonts w:ascii="Times New Roman" w:hAnsi="Times New Roman"/>
          <w:b/>
          <w:spacing w:val="2"/>
          <w:sz w:val="28"/>
          <w:szCs w:val="28"/>
        </w:rPr>
        <w:t xml:space="preserve"> на территории</w:t>
      </w:r>
      <w:r w:rsidR="00FA687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F91234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="000B413D" w:rsidRPr="00714351">
        <w:rPr>
          <w:rFonts w:ascii="Times New Roman" w:hAnsi="Times New Roman"/>
          <w:b/>
          <w:color w:val="auto"/>
          <w:sz w:val="28"/>
          <w:szCs w:val="28"/>
        </w:rPr>
        <w:t xml:space="preserve"> «Краснояружский район» Белгородской области</w:t>
      </w:r>
    </w:p>
    <w:p w:rsidR="00D01529" w:rsidRPr="00452C8C" w:rsidRDefault="00D01529" w:rsidP="009615C9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0B413D" w:rsidRPr="00714351" w:rsidRDefault="00D01529" w:rsidP="00A0711F">
      <w:pPr>
        <w:ind w:firstLine="54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0C0051">
        <w:rPr>
          <w:rFonts w:ascii="Times New Roman" w:hAnsi="Times New Roman"/>
          <w:color w:val="auto"/>
          <w:sz w:val="28"/>
          <w:szCs w:val="28"/>
        </w:rPr>
        <w:t xml:space="preserve"> целях реализации Федерального закона от 31.07.2020 № 248-ФЗ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31D7">
        <w:rPr>
          <w:rFonts w:ascii="Times New Roman" w:hAnsi="Times New Roman"/>
          <w:color w:val="auto"/>
          <w:sz w:val="28"/>
          <w:szCs w:val="28"/>
        </w:rPr>
        <w:br/>
      </w:r>
      <w:r w:rsidR="00C925A8">
        <w:rPr>
          <w:rFonts w:ascii="Times New Roman" w:hAnsi="Times New Roman"/>
          <w:color w:val="auto"/>
          <w:sz w:val="28"/>
          <w:szCs w:val="28"/>
        </w:rPr>
        <w:t>«</w:t>
      </w:r>
      <w:r w:rsidRPr="000C0051">
        <w:rPr>
          <w:rFonts w:ascii="Times New Roman" w:hAnsi="Times New Roman"/>
          <w:color w:val="auto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C0051">
        <w:rPr>
          <w:rFonts w:ascii="Times New Roman" w:hAnsi="Times New Roman"/>
          <w:color w:val="auto"/>
          <w:sz w:val="28"/>
          <w:szCs w:val="28"/>
        </w:rPr>
        <w:t>в Российской Федерации</w:t>
      </w:r>
      <w:r w:rsidR="00C925A8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, в</w:t>
      </w:r>
      <w:r w:rsidRPr="00452C8C">
        <w:rPr>
          <w:rFonts w:ascii="Times New Roman" w:hAnsi="Times New Roman"/>
          <w:sz w:val="28"/>
          <w:szCs w:val="28"/>
        </w:rPr>
        <w:t xml:space="preserve"> соответствии с Федеральными </w:t>
      </w:r>
      <w:hyperlink r:id="rId9" w:history="1">
        <w:proofErr w:type="gramStart"/>
        <w:r w:rsidRPr="00452C8C">
          <w:rPr>
            <w:rFonts w:ascii="Times New Roman" w:hAnsi="Times New Roman"/>
            <w:sz w:val="28"/>
            <w:szCs w:val="28"/>
          </w:rPr>
          <w:t>закон</w:t>
        </w:r>
      </w:hyperlink>
      <w:r w:rsidRPr="00452C8C">
        <w:rPr>
          <w:rFonts w:ascii="Times New Roman" w:hAnsi="Times New Roman"/>
          <w:sz w:val="28"/>
          <w:szCs w:val="28"/>
        </w:rPr>
        <w:t>ами</w:t>
      </w:r>
      <w:proofErr w:type="gramEnd"/>
      <w:r w:rsidRPr="00452C8C">
        <w:rPr>
          <w:rFonts w:ascii="Times New Roman" w:hAnsi="Times New Roman"/>
          <w:sz w:val="28"/>
          <w:szCs w:val="28"/>
        </w:rPr>
        <w:t xml:space="preserve"> от 06.10.2003 № 131-ФЗ </w:t>
      </w:r>
      <w:r w:rsidR="00A0711F">
        <w:rPr>
          <w:rFonts w:ascii="Times New Roman" w:hAnsi="Times New Roman"/>
          <w:sz w:val="28"/>
          <w:szCs w:val="28"/>
        </w:rPr>
        <w:br/>
      </w:r>
      <w:r w:rsidRPr="00452C8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="000B413D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6D2564">
        <w:rPr>
          <w:rFonts w:ascii="Times New Roman" w:hAnsi="Times New Roman"/>
          <w:color w:val="auto"/>
          <w:sz w:val="28"/>
          <w:szCs w:val="28"/>
        </w:rPr>
        <w:t>а</w:t>
      </w:r>
      <w:r w:rsidR="000B413D" w:rsidRPr="00714351">
        <w:rPr>
          <w:rFonts w:ascii="Times New Roman" w:hAnsi="Times New Roman"/>
          <w:color w:val="auto"/>
          <w:sz w:val="28"/>
          <w:szCs w:val="28"/>
        </w:rPr>
        <w:t xml:space="preserve"> «Краснояружский район» Белгородской области</w:t>
      </w:r>
    </w:p>
    <w:p w:rsidR="00D01529" w:rsidRPr="000B413D" w:rsidRDefault="00D01529" w:rsidP="00126DB2">
      <w:pPr>
        <w:widowControl/>
        <w:suppressAutoHyphens/>
        <w:ind w:firstLine="54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0B413D"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решил:</w:t>
      </w:r>
    </w:p>
    <w:p w:rsidR="000B413D" w:rsidRDefault="00BB2AB1" w:rsidP="00BB2AB1">
      <w:pPr>
        <w:numPr>
          <w:ilvl w:val="0"/>
          <w:numId w:val="17"/>
        </w:num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Утвердить</w:t>
      </w:r>
      <w:r w:rsidR="00D01529" w:rsidRPr="000B413D">
        <w:rPr>
          <w:rFonts w:ascii="Times New Roman" w:hAnsi="Times New Roman"/>
          <w:sz w:val="28"/>
        </w:rPr>
        <w:t xml:space="preserve"> Положение о муниципальном контроле </w:t>
      </w:r>
      <w:r w:rsidR="00D01529" w:rsidRPr="000B413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транспорте и в дорожном хозяйстве </w:t>
      </w:r>
      <w:r w:rsidR="00F91234">
        <w:rPr>
          <w:rFonts w:ascii="Times New Roman" w:hAnsi="Times New Roman"/>
          <w:sz w:val="28"/>
          <w:szCs w:val="28"/>
        </w:rPr>
        <w:t>на территории</w:t>
      </w:r>
      <w:r w:rsidR="00D01529" w:rsidRPr="000B413D">
        <w:rPr>
          <w:rFonts w:ascii="Times New Roman" w:hAnsi="Times New Roman"/>
          <w:sz w:val="28"/>
          <w:szCs w:val="28"/>
        </w:rPr>
        <w:t xml:space="preserve"> </w:t>
      </w:r>
      <w:r w:rsidR="00F91234"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 w:rsidR="000B413D" w:rsidRPr="000B413D">
        <w:rPr>
          <w:rFonts w:ascii="Times New Roman" w:hAnsi="Times New Roman"/>
          <w:color w:val="auto"/>
          <w:sz w:val="28"/>
          <w:szCs w:val="28"/>
        </w:rPr>
        <w:t xml:space="preserve"> «Краснояружский район» Белгородской области</w:t>
      </w:r>
      <w:r w:rsidR="00F9123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(прилагается)</w:t>
      </w:r>
      <w:r w:rsidR="00F91234">
        <w:rPr>
          <w:rFonts w:ascii="Times New Roman" w:hAnsi="Times New Roman"/>
          <w:color w:val="auto"/>
          <w:sz w:val="28"/>
          <w:szCs w:val="28"/>
        </w:rPr>
        <w:t>.</w:t>
      </w:r>
    </w:p>
    <w:p w:rsidR="00BB2AB1" w:rsidRPr="00BB2AB1" w:rsidRDefault="00BB2AB1" w:rsidP="00BB2AB1">
      <w:pPr>
        <w:pStyle w:val="ConsPlusNormal"/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BB2AB1">
        <w:rPr>
          <w:sz w:val="28"/>
        </w:rPr>
        <w:t xml:space="preserve">Решение Муниципального совета Краснояружского района от </w:t>
      </w:r>
      <w:r>
        <w:rPr>
          <w:sz w:val="28"/>
        </w:rPr>
        <w:t>2</w:t>
      </w:r>
      <w:r w:rsidR="00AA5260">
        <w:rPr>
          <w:sz w:val="28"/>
        </w:rPr>
        <w:t>3</w:t>
      </w:r>
      <w:r>
        <w:rPr>
          <w:sz w:val="28"/>
        </w:rPr>
        <w:t>.</w:t>
      </w:r>
      <w:r w:rsidR="00AA5260">
        <w:rPr>
          <w:sz w:val="28"/>
        </w:rPr>
        <w:t>12</w:t>
      </w:r>
      <w:r>
        <w:rPr>
          <w:sz w:val="28"/>
        </w:rPr>
        <w:t xml:space="preserve">.2021 года </w:t>
      </w:r>
      <w:r w:rsidR="003F26FE">
        <w:rPr>
          <w:sz w:val="28"/>
        </w:rPr>
        <w:br/>
      </w:r>
      <w:r>
        <w:rPr>
          <w:sz w:val="28"/>
        </w:rPr>
        <w:t xml:space="preserve">№ </w:t>
      </w:r>
      <w:r w:rsidR="00AA5260">
        <w:rPr>
          <w:sz w:val="28"/>
        </w:rPr>
        <w:t xml:space="preserve">336 считать </w:t>
      </w:r>
      <w:r w:rsidRPr="00BB2AB1">
        <w:rPr>
          <w:sz w:val="28"/>
        </w:rPr>
        <w:t>утратившим силу.</w:t>
      </w:r>
    </w:p>
    <w:p w:rsidR="000B413D" w:rsidRPr="006957FF" w:rsidRDefault="00B268E8" w:rsidP="00BB2AB1">
      <w:pPr>
        <w:ind w:left="426" w:hanging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2AB1">
        <w:rPr>
          <w:rFonts w:ascii="Times New Roman" w:hAnsi="Times New Roman"/>
          <w:sz w:val="28"/>
          <w:szCs w:val="28"/>
        </w:rPr>
        <w:t>3</w:t>
      </w:r>
      <w:r w:rsidR="000B413D" w:rsidRPr="00AC509D">
        <w:rPr>
          <w:rFonts w:ascii="Times New Roman" w:hAnsi="Times New Roman"/>
          <w:sz w:val="28"/>
          <w:szCs w:val="28"/>
        </w:rPr>
        <w:t>. 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</w:t>
      </w:r>
      <w:r w:rsidR="00BB2AB1">
        <w:rPr>
          <w:rFonts w:ascii="Times New Roman" w:hAnsi="Times New Roman"/>
          <w:sz w:val="28"/>
          <w:szCs w:val="28"/>
        </w:rPr>
        <w:t xml:space="preserve"> Краснояружского района.</w:t>
      </w:r>
    </w:p>
    <w:p w:rsidR="00F91234" w:rsidRDefault="000B413D" w:rsidP="00527AA7">
      <w:pPr>
        <w:tabs>
          <w:tab w:val="left" w:pos="4395"/>
        </w:tabs>
        <w:ind w:left="426" w:hanging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B2AB1">
        <w:rPr>
          <w:rFonts w:ascii="Times New Roman" w:hAnsi="Times New Roman"/>
          <w:color w:val="auto"/>
          <w:sz w:val="28"/>
          <w:szCs w:val="28"/>
        </w:rPr>
        <w:t>4</w:t>
      </w:r>
      <w:r w:rsidRPr="00AC509D">
        <w:rPr>
          <w:rFonts w:ascii="Times New Roman" w:hAnsi="Times New Roman"/>
          <w:color w:val="auto"/>
          <w:sz w:val="28"/>
          <w:szCs w:val="28"/>
        </w:rPr>
        <w:t xml:space="preserve">.  </w:t>
      </w:r>
      <w:proofErr w:type="gramStart"/>
      <w:r w:rsidRPr="00AC50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09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(Ткаченко Г.В.).</w:t>
      </w:r>
    </w:p>
    <w:p w:rsidR="00527AA7" w:rsidRDefault="00527AA7" w:rsidP="00527AA7">
      <w:pPr>
        <w:tabs>
          <w:tab w:val="left" w:pos="4395"/>
        </w:tabs>
        <w:ind w:left="426" w:hanging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3484C" w:rsidRPr="00527AA7" w:rsidRDefault="00A3484C" w:rsidP="00527AA7">
      <w:pPr>
        <w:tabs>
          <w:tab w:val="left" w:pos="4395"/>
        </w:tabs>
        <w:ind w:left="426" w:hanging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413D" w:rsidRPr="008668F4" w:rsidRDefault="000B413D" w:rsidP="000B413D">
      <w:pPr>
        <w:pStyle w:val="19"/>
        <w:spacing w:line="240" w:lineRule="auto"/>
        <w:rPr>
          <w:sz w:val="28"/>
          <w:szCs w:val="28"/>
        </w:rPr>
      </w:pPr>
      <w:r w:rsidRPr="008668F4">
        <w:rPr>
          <w:sz w:val="28"/>
          <w:szCs w:val="28"/>
        </w:rPr>
        <w:t xml:space="preserve">Председатель Муниципального совета          </w:t>
      </w:r>
      <w:r w:rsidR="00BB2AB1">
        <w:rPr>
          <w:rFonts w:asciiTheme="minorHAnsi" w:hAnsiTheme="minorHAnsi"/>
          <w:sz w:val="28"/>
          <w:szCs w:val="28"/>
        </w:rPr>
        <w:t xml:space="preserve">                                          </w:t>
      </w:r>
      <w:r w:rsidRPr="008668F4">
        <w:rPr>
          <w:sz w:val="28"/>
          <w:szCs w:val="28"/>
        </w:rPr>
        <w:t xml:space="preserve">Краснояружского района                                                  </w:t>
      </w:r>
      <w:r>
        <w:rPr>
          <w:sz w:val="28"/>
          <w:szCs w:val="28"/>
        </w:rPr>
        <w:t xml:space="preserve"> </w:t>
      </w:r>
      <w:r w:rsidRPr="008668F4">
        <w:rPr>
          <w:sz w:val="28"/>
          <w:szCs w:val="28"/>
        </w:rPr>
        <w:t xml:space="preserve">        </w:t>
      </w:r>
      <w:r w:rsidR="00BB2AB1">
        <w:rPr>
          <w:rFonts w:asciiTheme="minorHAnsi" w:hAnsiTheme="minorHAnsi"/>
          <w:sz w:val="28"/>
          <w:szCs w:val="28"/>
        </w:rPr>
        <w:t xml:space="preserve">       </w:t>
      </w:r>
      <w:r w:rsidRPr="008668F4">
        <w:rPr>
          <w:sz w:val="28"/>
          <w:szCs w:val="28"/>
        </w:rPr>
        <w:t xml:space="preserve">И. </w:t>
      </w:r>
      <w:proofErr w:type="spellStart"/>
      <w:r w:rsidRPr="008668F4">
        <w:rPr>
          <w:sz w:val="28"/>
          <w:szCs w:val="28"/>
        </w:rPr>
        <w:t>Болгов</w:t>
      </w:r>
      <w:proofErr w:type="spellEnd"/>
    </w:p>
    <w:p w:rsidR="000B413D" w:rsidRPr="00A67AC8" w:rsidRDefault="00D01529" w:rsidP="000B413D">
      <w:pPr>
        <w:widowControl/>
        <w:ind w:left="5103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 w:type="page"/>
      </w:r>
      <w:r w:rsidR="00A67AC8">
        <w:rPr>
          <w:sz w:val="28"/>
        </w:rPr>
        <w:lastRenderedPageBreak/>
        <w:t xml:space="preserve">           </w:t>
      </w:r>
      <w:r w:rsidR="000B413D" w:rsidRPr="00A67AC8">
        <w:rPr>
          <w:rFonts w:ascii="Times New Roman" w:hAnsi="Times New Roman"/>
          <w:b/>
          <w:sz w:val="28"/>
          <w:szCs w:val="28"/>
        </w:rPr>
        <w:t>УТВЕРЖДЕНО</w:t>
      </w:r>
    </w:p>
    <w:p w:rsidR="000B413D" w:rsidRPr="00A67AC8" w:rsidRDefault="000B413D" w:rsidP="000B413D">
      <w:pPr>
        <w:spacing w:line="240" w:lineRule="exact"/>
        <w:ind w:left="5103" w:hanging="5103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67AC8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</w:t>
      </w:r>
      <w:r w:rsidR="00A0711F" w:rsidRPr="00A67AC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67AC8">
        <w:rPr>
          <w:rFonts w:ascii="Times New Roman" w:hAnsi="Times New Roman"/>
          <w:b/>
          <w:color w:val="auto"/>
          <w:sz w:val="28"/>
          <w:szCs w:val="28"/>
        </w:rPr>
        <w:t>решением Муниципального совета муниципального района                                                «Краснояружский район» Белгородской области</w:t>
      </w:r>
    </w:p>
    <w:p w:rsidR="000B413D" w:rsidRPr="00A67AC8" w:rsidRDefault="003036FC" w:rsidP="000B413D">
      <w:pPr>
        <w:autoSpaceDE w:val="0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67AC8">
        <w:rPr>
          <w:rFonts w:ascii="Times New Roman" w:hAnsi="Times New Roman"/>
          <w:b/>
          <w:color w:val="auto"/>
          <w:sz w:val="28"/>
          <w:szCs w:val="28"/>
        </w:rPr>
        <w:t xml:space="preserve">от « </w:t>
      </w:r>
      <w:r w:rsidR="00A67AC8" w:rsidRPr="00A67AC8">
        <w:rPr>
          <w:rFonts w:ascii="Times New Roman" w:hAnsi="Times New Roman"/>
          <w:b/>
          <w:color w:val="auto"/>
          <w:sz w:val="28"/>
          <w:szCs w:val="28"/>
        </w:rPr>
        <w:t xml:space="preserve">21 </w:t>
      </w:r>
      <w:r w:rsidR="000B413D" w:rsidRPr="00A67AC8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A67AC8" w:rsidRPr="00A67AC8">
        <w:rPr>
          <w:rFonts w:ascii="Times New Roman" w:hAnsi="Times New Roman"/>
          <w:b/>
          <w:color w:val="auto"/>
          <w:sz w:val="28"/>
          <w:szCs w:val="28"/>
        </w:rPr>
        <w:t>августа</w:t>
      </w:r>
      <w:r w:rsidR="000B413D" w:rsidRPr="00A67AC8">
        <w:rPr>
          <w:rFonts w:ascii="Times New Roman" w:hAnsi="Times New Roman"/>
          <w:b/>
          <w:color w:val="auto"/>
          <w:sz w:val="28"/>
          <w:szCs w:val="28"/>
        </w:rPr>
        <w:t xml:space="preserve"> 202</w:t>
      </w:r>
      <w:r w:rsidR="00AA5260" w:rsidRPr="00A67AC8">
        <w:rPr>
          <w:rFonts w:ascii="Times New Roman" w:hAnsi="Times New Roman"/>
          <w:b/>
          <w:color w:val="auto"/>
          <w:sz w:val="28"/>
          <w:szCs w:val="28"/>
        </w:rPr>
        <w:t>5</w:t>
      </w:r>
      <w:r w:rsidR="000B413D" w:rsidRPr="00A67AC8">
        <w:rPr>
          <w:rFonts w:ascii="Times New Roman" w:hAnsi="Times New Roman"/>
          <w:b/>
          <w:color w:val="auto"/>
          <w:sz w:val="28"/>
          <w:szCs w:val="28"/>
        </w:rPr>
        <w:t xml:space="preserve">г. № </w:t>
      </w:r>
      <w:r w:rsidR="00A67AC8" w:rsidRPr="00A67AC8">
        <w:rPr>
          <w:rFonts w:ascii="Times New Roman" w:hAnsi="Times New Roman"/>
          <w:b/>
          <w:color w:val="auto"/>
          <w:sz w:val="28"/>
          <w:szCs w:val="28"/>
        </w:rPr>
        <w:t>155</w:t>
      </w:r>
    </w:p>
    <w:p w:rsidR="00D01529" w:rsidRPr="004B7DAB" w:rsidRDefault="00D01529" w:rsidP="0044555F">
      <w:pPr>
        <w:pStyle w:val="ConsPlusTitle"/>
        <w:jc w:val="center"/>
        <w:rPr>
          <w:b w:val="0"/>
          <w:sz w:val="28"/>
        </w:rPr>
      </w:pPr>
      <w:bookmarkStart w:id="1" w:name="Par35"/>
      <w:bookmarkEnd w:id="1"/>
    </w:p>
    <w:p w:rsidR="00D01529" w:rsidRDefault="00D01529" w:rsidP="0044555F">
      <w:pPr>
        <w:pStyle w:val="ConsPlusTitle"/>
        <w:spacing w:line="240" w:lineRule="exact"/>
        <w:jc w:val="center"/>
        <w:rPr>
          <w:b w:val="0"/>
          <w:sz w:val="28"/>
        </w:rPr>
      </w:pPr>
    </w:p>
    <w:p w:rsidR="00D01529" w:rsidRPr="005F5A0B" w:rsidRDefault="00D01529" w:rsidP="0044555F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D01529" w:rsidRPr="00067779" w:rsidRDefault="00D01529" w:rsidP="0044555F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2" w:name="_Hlk73456502"/>
      <w:r w:rsidRPr="00067779">
        <w:rPr>
          <w:rFonts w:ascii="Times New Roman" w:hAnsi="Times New Roman"/>
          <w:b/>
          <w:sz w:val="28"/>
        </w:rPr>
        <w:t xml:space="preserve">о муниципальном контроле </w:t>
      </w:r>
      <w:r w:rsidRPr="0006777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транспорте и в дорожном хозяйстве</w:t>
      </w:r>
    </w:p>
    <w:p w:rsidR="00D01529" w:rsidRPr="000B413D" w:rsidRDefault="00D01529" w:rsidP="0044555F">
      <w:pPr>
        <w:pStyle w:val="ConsPlusTitle"/>
        <w:jc w:val="center"/>
        <w:rPr>
          <w:sz w:val="28"/>
          <w:vertAlign w:val="superscript"/>
        </w:rPr>
      </w:pPr>
      <w:r w:rsidRPr="000B413D">
        <w:rPr>
          <w:sz w:val="28"/>
          <w:szCs w:val="28"/>
        </w:rPr>
        <w:t xml:space="preserve">в </w:t>
      </w:r>
      <w:bookmarkEnd w:id="2"/>
      <w:r w:rsidR="000B413D" w:rsidRPr="000B413D">
        <w:rPr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Default="00D01529" w:rsidP="0044555F">
      <w:pPr>
        <w:pStyle w:val="ConsPlusNormal"/>
        <w:ind w:firstLine="0"/>
        <w:jc w:val="center"/>
        <w:rPr>
          <w:b/>
          <w:sz w:val="28"/>
        </w:rPr>
      </w:pPr>
    </w:p>
    <w:p w:rsidR="00D01529" w:rsidRPr="00DE44B2" w:rsidRDefault="00D01529" w:rsidP="0044555F">
      <w:pPr>
        <w:pStyle w:val="ConsPlusNormal"/>
        <w:ind w:firstLine="0"/>
        <w:jc w:val="center"/>
        <w:rPr>
          <w:b/>
          <w:sz w:val="28"/>
        </w:rPr>
      </w:pPr>
      <w:r w:rsidRPr="00DE44B2">
        <w:rPr>
          <w:b/>
          <w:sz w:val="28"/>
        </w:rPr>
        <w:t>1.Общие положения</w:t>
      </w:r>
    </w:p>
    <w:p w:rsidR="00D01529" w:rsidRPr="00CA2308" w:rsidRDefault="00D01529" w:rsidP="0044555F">
      <w:pPr>
        <w:pStyle w:val="ConsPlusNormal"/>
        <w:ind w:firstLine="567"/>
        <w:rPr>
          <w:sz w:val="28"/>
        </w:rPr>
      </w:pPr>
    </w:p>
    <w:p w:rsidR="006C028A" w:rsidRPr="006C028A" w:rsidRDefault="00D01529" w:rsidP="006C028A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6C028A">
        <w:rPr>
          <w:rFonts w:ascii="Times New Roman" w:hAnsi="Times New Roman"/>
          <w:sz w:val="28"/>
        </w:rPr>
        <w:t xml:space="preserve">1.1. Настоящее Положение </w:t>
      </w:r>
      <w:r w:rsidR="006C028A" w:rsidRPr="006C028A">
        <w:rPr>
          <w:rFonts w:ascii="Times New Roman" w:hAnsi="Times New Roman"/>
          <w:sz w:val="28"/>
        </w:rPr>
        <w:t xml:space="preserve">о муниципальном контроле </w:t>
      </w:r>
      <w:r w:rsidR="006C028A" w:rsidRPr="006C028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транспорте и в дорожном хозяйстве</w:t>
      </w:r>
      <w:r w:rsidR="006C028A" w:rsidRPr="006C028A">
        <w:rPr>
          <w:rFonts w:ascii="Times New Roman" w:hAnsi="Times New Roman"/>
          <w:sz w:val="28"/>
          <w:szCs w:val="28"/>
        </w:rPr>
        <w:t xml:space="preserve"> в муниципальном районе «Краснояружский район» Белгородской области</w:t>
      </w:r>
      <w:r w:rsidR="006C028A" w:rsidRPr="006C028A">
        <w:rPr>
          <w:rFonts w:ascii="Times New Roman" w:hAnsi="Times New Roman"/>
          <w:sz w:val="28"/>
        </w:rPr>
        <w:t xml:space="preserve"> </w:t>
      </w:r>
      <w:r w:rsidR="006C028A">
        <w:rPr>
          <w:rFonts w:ascii="Times New Roman" w:hAnsi="Times New Roman"/>
          <w:sz w:val="28"/>
        </w:rPr>
        <w:t xml:space="preserve">(далее - Положение) </w:t>
      </w:r>
      <w:r w:rsidR="006C028A" w:rsidRPr="006C028A">
        <w:rPr>
          <w:rFonts w:ascii="Times New Roman" w:hAnsi="Times New Roman"/>
          <w:sz w:val="28"/>
        </w:rPr>
        <w:t xml:space="preserve">устанавливает порядок организации и осуществления муниципального контроля </w:t>
      </w:r>
      <w:r w:rsidR="006C028A" w:rsidRPr="006C028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транспорте и в дорожном хозяйстве </w:t>
      </w:r>
      <w:r w:rsidR="006C028A" w:rsidRPr="006C028A">
        <w:rPr>
          <w:rFonts w:ascii="Times New Roman" w:hAnsi="Times New Roman"/>
          <w:sz w:val="28"/>
          <w:szCs w:val="28"/>
        </w:rPr>
        <w:t>на территории муниципального района «Краснояружский район» Белгородской области (далее – муниципальный контроль).</w:t>
      </w:r>
    </w:p>
    <w:p w:rsidR="00D01529" w:rsidRPr="0026135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 w:rsidRPr="009F074C">
        <w:rPr>
          <w:rFonts w:ascii="Times New Roman" w:hAnsi="Times New Roman"/>
          <w:sz w:val="28"/>
        </w:rPr>
        <w:t>Предметом муниципального контроля является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01529" w:rsidRPr="00EF6428" w:rsidRDefault="00D01529" w:rsidP="00126DB2">
      <w:pPr>
        <w:ind w:left="-57" w:right="-1" w:firstLine="540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значения:</w:t>
      </w:r>
    </w:p>
    <w:p w:rsidR="00D01529" w:rsidRPr="00EF6428" w:rsidRDefault="00D01529" w:rsidP="00126DB2">
      <w:pPr>
        <w:ind w:left="-57" w:right="-1" w:firstLine="540"/>
        <w:jc w:val="both"/>
        <w:rPr>
          <w:rFonts w:ascii="Times New Roman" w:hAnsi="Times New Roman"/>
          <w:bCs/>
          <w:sz w:val="28"/>
          <w:szCs w:val="28"/>
        </w:rPr>
      </w:pPr>
      <w:r w:rsidRPr="00EF6428">
        <w:rPr>
          <w:rFonts w:ascii="Times New Roman" w:hAnsi="Times New Roman"/>
          <w:bCs/>
          <w:sz w:val="28"/>
          <w:szCs w:val="28"/>
        </w:rPr>
        <w:t>а) к эксплуатации объектов дорожного сервиса, размещенных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6428">
        <w:rPr>
          <w:rFonts w:ascii="Times New Roman" w:hAnsi="Times New Roman"/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D01529" w:rsidRPr="00EF6428" w:rsidRDefault="00D01529" w:rsidP="00126DB2">
      <w:pPr>
        <w:ind w:left="-57" w:right="-1" w:firstLine="540"/>
        <w:jc w:val="both"/>
        <w:rPr>
          <w:rFonts w:ascii="Times New Roman" w:hAnsi="Times New Roman"/>
          <w:bCs/>
          <w:sz w:val="28"/>
          <w:szCs w:val="28"/>
        </w:rPr>
      </w:pPr>
      <w:r w:rsidRPr="00EF6428">
        <w:rPr>
          <w:rFonts w:ascii="Times New Roman" w:hAnsi="Times New Roman"/>
          <w:bCs/>
          <w:sz w:val="28"/>
          <w:szCs w:val="28"/>
        </w:rPr>
        <w:t>б) к осуществлению работ по капитальному ремонту, ремонту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6428">
        <w:rPr>
          <w:rFonts w:ascii="Times New Roman" w:hAnsi="Times New Roman"/>
          <w:bCs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6428">
        <w:rPr>
          <w:rFonts w:ascii="Times New Roman" w:hAnsi="Times New Roman"/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D01529" w:rsidRPr="00331C44" w:rsidRDefault="00D01529" w:rsidP="00126DB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10FDD">
        <w:rPr>
          <w:rFonts w:ascii="Times New Roman" w:hAnsi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транспорте и в дорожном хозяйстве в области организации регулярных перевозок</w:t>
      </w:r>
      <w:r w:rsidR="00B8261B">
        <w:rPr>
          <w:rFonts w:ascii="Times New Roman" w:hAnsi="Times New Roman"/>
          <w:color w:val="auto"/>
          <w:sz w:val="28"/>
          <w:szCs w:val="28"/>
        </w:rPr>
        <w:t>.</w:t>
      </w:r>
    </w:p>
    <w:p w:rsidR="00D01529" w:rsidRPr="006059DA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D01529" w:rsidRPr="00023780" w:rsidRDefault="00D01529" w:rsidP="00126DB2">
      <w:pPr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транспорте и в дорожном хозяйстве</w:t>
      </w:r>
      <w:r w:rsidRPr="006059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9D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059DA">
        <w:rPr>
          <w:rFonts w:ascii="Times New Roman" w:hAnsi="Times New Roman"/>
          <w:sz w:val="28"/>
          <w:szCs w:val="28"/>
        </w:rPr>
        <w:t>рамках</w:t>
      </w:r>
      <w:proofErr w:type="gramEnd"/>
      <w:r w:rsidRPr="006059DA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01529" w:rsidRDefault="00D01529" w:rsidP="00126DB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01529" w:rsidRDefault="00D01529" w:rsidP="00126DB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1.3.3. здания, строения, сооружения, территории, включая земельные участки, </w:t>
      </w:r>
      <w:r>
        <w:rPr>
          <w:rFonts w:ascii="Times New Roman" w:hAnsi="Times New Roman"/>
          <w:sz w:val="28"/>
        </w:rPr>
        <w:lastRenderedPageBreak/>
        <w:t>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01529" w:rsidRPr="00AB2BEF" w:rsidRDefault="00D01529" w:rsidP="0090529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B2BEF">
        <w:rPr>
          <w:rFonts w:ascii="Times New Roman" w:hAnsi="Times New Roman"/>
          <w:color w:val="auto"/>
          <w:sz w:val="28"/>
          <w:szCs w:val="28"/>
        </w:rPr>
        <w:t xml:space="preserve">1.4. Контрольный органа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D01529" w:rsidRPr="00AB2BEF" w:rsidRDefault="00D01529" w:rsidP="0090529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B2BEF">
        <w:rPr>
          <w:rFonts w:ascii="Times New Roman" w:hAnsi="Times New Roman"/>
          <w:color w:val="auto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</w:t>
      </w:r>
      <w:r w:rsidR="00E1163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2BEF">
        <w:rPr>
          <w:rFonts w:ascii="Times New Roman" w:hAnsi="Times New Roman"/>
          <w:color w:val="auto"/>
          <w:sz w:val="28"/>
          <w:szCs w:val="28"/>
        </w:rPr>
        <w:t>а также общедоступную информацию.</w:t>
      </w:r>
    </w:p>
    <w:p w:rsidR="00D01529" w:rsidRPr="00AB2BEF" w:rsidRDefault="00D01529" w:rsidP="0090529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B2BEF">
        <w:rPr>
          <w:rFonts w:ascii="Times New Roman" w:hAnsi="Times New Roman"/>
          <w:color w:val="auto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AB2BEF">
        <w:rPr>
          <w:rFonts w:ascii="Times New Roman" w:hAnsi="Times New Roman"/>
          <w:color w:val="auto"/>
          <w:sz w:val="28"/>
          <w:szCs w:val="28"/>
        </w:rPr>
        <w:t>также</w:t>
      </w:r>
      <w:proofErr w:type="gramEnd"/>
      <w:r w:rsidRPr="00AB2BEF">
        <w:rPr>
          <w:rFonts w:ascii="Times New Roman" w:hAnsi="Times New Roman"/>
          <w:color w:val="auto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01529" w:rsidRPr="00B8261B" w:rsidRDefault="00D01529" w:rsidP="00A0711F">
      <w:pPr>
        <w:pStyle w:val="1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B2BEF">
        <w:rPr>
          <w:rFonts w:ascii="Times New Roman" w:hAnsi="Times New Roman"/>
          <w:sz w:val="28"/>
          <w:szCs w:val="28"/>
        </w:rPr>
        <w:t xml:space="preserve">Учет объектов контроля </w:t>
      </w:r>
      <w:r w:rsidR="00A0711F">
        <w:rPr>
          <w:rFonts w:ascii="Times New Roman" w:hAnsi="Times New Roman"/>
          <w:sz w:val="28"/>
          <w:szCs w:val="28"/>
        </w:rPr>
        <w:t>ведется</w:t>
      </w:r>
      <w:r w:rsidRPr="00AB2BEF">
        <w:rPr>
          <w:rFonts w:ascii="Times New Roman" w:hAnsi="Times New Roman"/>
          <w:sz w:val="28"/>
          <w:szCs w:val="28"/>
        </w:rPr>
        <w:t xml:space="preserve"> </w:t>
      </w:r>
      <w:r w:rsidR="00B8261B">
        <w:rPr>
          <w:rFonts w:ascii="Times New Roman" w:hAnsi="Times New Roman"/>
          <w:sz w:val="28"/>
          <w:szCs w:val="28"/>
        </w:rPr>
        <w:t>в системе</w:t>
      </w:r>
      <w:r w:rsidR="00A0711F">
        <w:rPr>
          <w:rFonts w:ascii="Times New Roman" w:hAnsi="Times New Roman"/>
          <w:sz w:val="28"/>
          <w:szCs w:val="28"/>
        </w:rPr>
        <w:t xml:space="preserve"> </w:t>
      </w:r>
      <w:r w:rsidRPr="00A0711F">
        <w:rPr>
          <w:rFonts w:ascii="Times New Roman" w:hAnsi="Times New Roman"/>
          <w:sz w:val="28"/>
          <w:szCs w:val="28"/>
        </w:rPr>
        <w:t>единого реестра контрольных мероприятий</w:t>
      </w:r>
      <w:r w:rsidRPr="00A0711F">
        <w:rPr>
          <w:sz w:val="28"/>
          <w:szCs w:val="28"/>
        </w:rPr>
        <w:t>.</w:t>
      </w:r>
    </w:p>
    <w:p w:rsidR="00952D63" w:rsidRDefault="00D01529" w:rsidP="00952D63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1.5. </w:t>
      </w:r>
      <w:r w:rsidRPr="009F074C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952D63">
        <w:rPr>
          <w:rFonts w:ascii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</w:t>
      </w:r>
      <w:r w:rsidR="00952D63" w:rsidRPr="006957FF">
        <w:rPr>
          <w:rFonts w:ascii="Times New Roman" w:hAnsi="Times New Roman"/>
          <w:sz w:val="28"/>
          <w:szCs w:val="28"/>
        </w:rPr>
        <w:t xml:space="preserve"> </w:t>
      </w:r>
      <w:r w:rsidR="00A0711F">
        <w:rPr>
          <w:rFonts w:ascii="Times New Roman" w:hAnsi="Times New Roman"/>
          <w:sz w:val="28"/>
          <w:szCs w:val="28"/>
        </w:rPr>
        <w:t>в лице управления</w:t>
      </w:r>
      <w:r w:rsidR="00B8261B">
        <w:rPr>
          <w:rFonts w:ascii="Times New Roman" w:hAnsi="Times New Roman"/>
          <w:sz w:val="28"/>
          <w:szCs w:val="28"/>
        </w:rPr>
        <w:t xml:space="preserve"> капитального строительства, дорог общего пользования и архитектуры администрации Краснояружского района</w:t>
      </w:r>
      <w:r w:rsidR="00B8261B" w:rsidRPr="006957FF">
        <w:rPr>
          <w:rFonts w:ascii="Times New Roman" w:hAnsi="Times New Roman"/>
          <w:sz w:val="28"/>
          <w:szCs w:val="28"/>
        </w:rPr>
        <w:t xml:space="preserve"> </w:t>
      </w:r>
      <w:r w:rsidR="00952D63" w:rsidRPr="006957FF">
        <w:rPr>
          <w:rFonts w:ascii="Times New Roman" w:hAnsi="Times New Roman"/>
          <w:sz w:val="28"/>
          <w:szCs w:val="28"/>
        </w:rPr>
        <w:t>(далее</w:t>
      </w:r>
      <w:r w:rsidR="00B8261B">
        <w:rPr>
          <w:rFonts w:ascii="Times New Roman" w:hAnsi="Times New Roman"/>
          <w:sz w:val="28"/>
          <w:szCs w:val="28"/>
        </w:rPr>
        <w:t xml:space="preserve"> </w:t>
      </w:r>
      <w:r w:rsidR="00AB15C6">
        <w:rPr>
          <w:rFonts w:ascii="Times New Roman" w:hAnsi="Times New Roman"/>
          <w:sz w:val="28"/>
          <w:szCs w:val="28"/>
        </w:rPr>
        <w:t>-</w:t>
      </w:r>
      <w:r w:rsidR="00952D63" w:rsidRPr="006957FF">
        <w:rPr>
          <w:rFonts w:ascii="Times New Roman" w:hAnsi="Times New Roman"/>
          <w:sz w:val="28"/>
          <w:szCs w:val="28"/>
        </w:rPr>
        <w:t xml:space="preserve"> </w:t>
      </w:r>
      <w:r w:rsidR="00AB15C6" w:rsidRPr="009F074C">
        <w:rPr>
          <w:rFonts w:ascii="Times New Roman" w:hAnsi="Times New Roman"/>
          <w:sz w:val="28"/>
          <w:szCs w:val="28"/>
        </w:rPr>
        <w:t>Контрольный орган</w:t>
      </w:r>
      <w:r w:rsidR="00952D63" w:rsidRPr="006957FF">
        <w:rPr>
          <w:rFonts w:ascii="Times New Roman" w:hAnsi="Times New Roman"/>
          <w:sz w:val="28"/>
          <w:szCs w:val="28"/>
        </w:rPr>
        <w:t>).</w:t>
      </w:r>
    </w:p>
    <w:p w:rsidR="004B3344" w:rsidRPr="009F074C" w:rsidRDefault="00D01529" w:rsidP="004B3344">
      <w:pPr>
        <w:pStyle w:val="a8"/>
        <w:widowControl/>
        <w:ind w:left="0" w:firstLine="540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5E3C48">
        <w:rPr>
          <w:rFonts w:ascii="Times New Roman" w:hAnsi="Times New Roman"/>
          <w:sz w:val="28"/>
        </w:rPr>
        <w:t>1.6. Руководство деятельностью по осуществлению муниципального контроля осуществляет</w:t>
      </w:r>
      <w:r w:rsidRPr="005E3C48">
        <w:rPr>
          <w:rFonts w:ascii="Times New Roman" w:hAnsi="Times New Roman"/>
          <w:sz w:val="28"/>
          <w:szCs w:val="28"/>
        </w:rPr>
        <w:t xml:space="preserve"> </w:t>
      </w:r>
      <w:r w:rsidR="004B3344" w:rsidRPr="005E3C48">
        <w:rPr>
          <w:rFonts w:ascii="Times New Roman" w:hAnsi="Times New Roman"/>
          <w:sz w:val="28"/>
          <w:szCs w:val="28"/>
        </w:rPr>
        <w:t>начальник управления капитального строительства</w:t>
      </w:r>
      <w:r w:rsidR="00A0711F">
        <w:rPr>
          <w:rFonts w:ascii="Times New Roman" w:hAnsi="Times New Roman"/>
          <w:sz w:val="28"/>
          <w:szCs w:val="28"/>
        </w:rPr>
        <w:t>, дорог общего пользования и архитектуры</w:t>
      </w:r>
      <w:r w:rsidR="004B3344" w:rsidRPr="005E3C48">
        <w:rPr>
          <w:rFonts w:ascii="Times New Roman" w:hAnsi="Times New Roman"/>
          <w:sz w:val="28"/>
          <w:szCs w:val="28"/>
        </w:rPr>
        <w:t xml:space="preserve"> администрации Краснояружского района.</w:t>
      </w:r>
      <w:r w:rsidR="004B3344" w:rsidRPr="009F074C">
        <w:rPr>
          <w:rFonts w:ascii="Times New Roman" w:hAnsi="Times New Roman"/>
          <w:sz w:val="28"/>
          <w:szCs w:val="28"/>
        </w:rPr>
        <w:t xml:space="preserve"> </w:t>
      </w:r>
    </w:p>
    <w:p w:rsidR="00D01529" w:rsidRPr="001944DD" w:rsidRDefault="00D01529" w:rsidP="001944DD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1.7. </w:t>
      </w:r>
      <w:r w:rsidRPr="009F074C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</w:t>
      </w:r>
      <w:r w:rsidR="001944DD">
        <w:rPr>
          <w:rFonts w:ascii="Times New Roman" w:hAnsi="Times New Roman"/>
          <w:sz w:val="28"/>
          <w:szCs w:val="28"/>
        </w:rPr>
        <w:t xml:space="preserve"> </w:t>
      </w:r>
      <w:r w:rsidR="00D4147F" w:rsidRPr="005E3C48">
        <w:rPr>
          <w:rFonts w:ascii="Times New Roman" w:hAnsi="Times New Roman"/>
          <w:sz w:val="28"/>
          <w:szCs w:val="28"/>
        </w:rPr>
        <w:t>заместитель начальника управления</w:t>
      </w:r>
      <w:r w:rsidR="00A0711F">
        <w:rPr>
          <w:rFonts w:ascii="Times New Roman" w:hAnsi="Times New Roman"/>
          <w:sz w:val="28"/>
          <w:szCs w:val="28"/>
        </w:rPr>
        <w:t xml:space="preserve"> – начальник отдела капитального строительства, дорог общего пользования управления строительства, дорог общего пользования и архитектуры</w:t>
      </w:r>
      <w:r w:rsidR="00D4147F" w:rsidRPr="005E3C48">
        <w:rPr>
          <w:rFonts w:ascii="Times New Roman" w:hAnsi="Times New Roman"/>
          <w:sz w:val="28"/>
          <w:szCs w:val="28"/>
        </w:rPr>
        <w:t xml:space="preserve"> администрации Краснояружского района (далее – инспектор). </w:t>
      </w:r>
    </w:p>
    <w:p w:rsidR="00D01529" w:rsidRPr="00DB28A8" w:rsidRDefault="00A0711F" w:rsidP="00126DB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</w:t>
      </w:r>
      <w:r w:rsidR="00D01529" w:rsidRPr="005E3C4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="00D01529" w:rsidRPr="005E3C48">
        <w:rPr>
          <w:rFonts w:ascii="Times New Roman" w:hAnsi="Times New Roman"/>
          <w:sz w:val="28"/>
          <w:szCs w:val="28"/>
        </w:rPr>
        <w:t xml:space="preserve"> Конт</w:t>
      </w:r>
      <w:r>
        <w:rPr>
          <w:rFonts w:ascii="Times New Roman" w:hAnsi="Times New Roman"/>
          <w:sz w:val="28"/>
          <w:szCs w:val="28"/>
        </w:rPr>
        <w:t>рольного органа, уполномоченным</w:t>
      </w:r>
      <w:r w:rsidR="00D01529" w:rsidRPr="005E3C48">
        <w:rPr>
          <w:rFonts w:ascii="Times New Roman" w:hAnsi="Times New Roman"/>
          <w:sz w:val="28"/>
          <w:szCs w:val="28"/>
        </w:rPr>
        <w:t xml:space="preserve"> на принятие решения о проведении контрольного мероприятия, явля</w:t>
      </w:r>
      <w:r>
        <w:rPr>
          <w:rFonts w:ascii="Times New Roman" w:hAnsi="Times New Roman"/>
          <w:sz w:val="28"/>
          <w:szCs w:val="28"/>
        </w:rPr>
        <w:t>е</w:t>
      </w:r>
      <w:r w:rsidR="00D01529" w:rsidRPr="005E3C48">
        <w:rPr>
          <w:rFonts w:ascii="Times New Roman" w:hAnsi="Times New Roman"/>
          <w:sz w:val="28"/>
          <w:szCs w:val="28"/>
        </w:rPr>
        <w:t>тся руководител</w:t>
      </w:r>
      <w:r w:rsidR="001944DD">
        <w:rPr>
          <w:rFonts w:ascii="Times New Roman" w:hAnsi="Times New Roman"/>
          <w:sz w:val="28"/>
          <w:szCs w:val="28"/>
        </w:rPr>
        <w:t xml:space="preserve">ь </w:t>
      </w:r>
      <w:r w:rsidR="00D01529" w:rsidRPr="005E3C48">
        <w:rPr>
          <w:rFonts w:ascii="Times New Roman" w:hAnsi="Times New Roman"/>
          <w:sz w:val="28"/>
        </w:rPr>
        <w:t xml:space="preserve">(далее – </w:t>
      </w:r>
      <w:r w:rsidR="00D01529" w:rsidRPr="00A0711F">
        <w:rPr>
          <w:rFonts w:ascii="Times New Roman" w:hAnsi="Times New Roman"/>
          <w:sz w:val="28"/>
        </w:rPr>
        <w:t>уполномоченн</w:t>
      </w:r>
      <w:r w:rsidRPr="00A0711F">
        <w:rPr>
          <w:rFonts w:ascii="Times New Roman" w:hAnsi="Times New Roman"/>
          <w:sz w:val="28"/>
        </w:rPr>
        <w:t>о</w:t>
      </w:r>
      <w:r w:rsidR="00D01529" w:rsidRPr="00A0711F">
        <w:rPr>
          <w:rFonts w:ascii="Times New Roman" w:hAnsi="Times New Roman"/>
          <w:sz w:val="28"/>
        </w:rPr>
        <w:t>е должностн</w:t>
      </w:r>
      <w:r w:rsidRPr="00A0711F">
        <w:rPr>
          <w:rFonts w:ascii="Times New Roman" w:hAnsi="Times New Roman"/>
          <w:sz w:val="28"/>
        </w:rPr>
        <w:t>ое лицо</w:t>
      </w:r>
      <w:r w:rsidR="00D01529" w:rsidRPr="00A0711F">
        <w:rPr>
          <w:rFonts w:ascii="Times New Roman" w:hAnsi="Times New Roman"/>
          <w:sz w:val="28"/>
        </w:rPr>
        <w:t xml:space="preserve"> Контрольного органа</w:t>
      </w:r>
      <w:r w:rsidR="00D01529" w:rsidRPr="005E3C48">
        <w:rPr>
          <w:rFonts w:ascii="Times New Roman" w:hAnsi="Times New Roman"/>
          <w:sz w:val="28"/>
        </w:rPr>
        <w:t>)</w:t>
      </w:r>
      <w:r w:rsidR="00D01529" w:rsidRPr="005E3C48">
        <w:rPr>
          <w:rFonts w:ascii="Times New Roman" w:hAnsi="Times New Roman"/>
          <w:sz w:val="28"/>
          <w:szCs w:val="28"/>
        </w:rPr>
        <w:t>.</w:t>
      </w:r>
    </w:p>
    <w:p w:rsidR="00D01529" w:rsidRPr="00511360" w:rsidRDefault="001944DD" w:rsidP="00511360">
      <w:pPr>
        <w:pStyle w:val="1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Инспектор</w:t>
      </w:r>
      <w:r w:rsidR="00D01529" w:rsidRPr="00511360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</w:t>
      </w:r>
      <w:r w:rsidR="00D01529" w:rsidRPr="00511360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01529" w:rsidRPr="00511360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ет права</w:t>
      </w:r>
      <w:r w:rsidR="00D01529" w:rsidRPr="00511360">
        <w:rPr>
          <w:rFonts w:ascii="Times New Roman" w:hAnsi="Times New Roman"/>
          <w:sz w:val="28"/>
          <w:szCs w:val="28"/>
        </w:rPr>
        <w:t>, обязанности и нес</w:t>
      </w:r>
      <w:r>
        <w:rPr>
          <w:rFonts w:ascii="Times New Roman" w:hAnsi="Times New Roman"/>
          <w:sz w:val="28"/>
          <w:szCs w:val="28"/>
        </w:rPr>
        <w:t>е</w:t>
      </w:r>
      <w:r w:rsidR="00D01529" w:rsidRPr="00511360">
        <w:rPr>
          <w:rFonts w:ascii="Times New Roman" w:hAnsi="Times New Roman"/>
          <w:sz w:val="28"/>
          <w:szCs w:val="28"/>
        </w:rPr>
        <w:t xml:space="preserve">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 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1.8.1. Инспектор обязан:</w:t>
      </w:r>
    </w:p>
    <w:p w:rsidR="00D01529" w:rsidRPr="00A510E0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1) 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</w:rPr>
        <w:t>законные интересы контролируемых лиц;</w:t>
      </w:r>
    </w:p>
    <w:p w:rsidR="00D01529" w:rsidRPr="00A510E0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A510E0">
        <w:rPr>
          <w:rFonts w:ascii="Times New Roman" w:hAnsi="Times New Roman"/>
          <w:sz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</w:t>
      </w:r>
      <w:r w:rsidRPr="00A510E0">
        <w:rPr>
          <w:rFonts w:ascii="Times New Roman" w:hAnsi="Times New Roman"/>
          <w:sz w:val="28"/>
        </w:rPr>
        <w:lastRenderedPageBreak/>
        <w:t>предупреждению, выявлению и пресечению нарушений обязательных требований</w:t>
      </w:r>
      <w:r w:rsidRPr="00A510E0"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A510E0">
        <w:rPr>
          <w:rFonts w:ascii="Times New Roman" w:hAnsi="Times New Roman"/>
          <w:sz w:val="28"/>
        </w:rPr>
        <w:t>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proofErr w:type="gramStart"/>
      <w:r w:rsidRPr="00A510E0">
        <w:rPr>
          <w:rFonts w:ascii="Times New Roman" w:hAnsi="Times New Roman"/>
          <w:sz w:val="28"/>
        </w:rPr>
        <w:t>3) проводить контрольные мероприятия и совершать</w:t>
      </w:r>
      <w:r w:rsidRPr="00875C99">
        <w:rPr>
          <w:rFonts w:ascii="Times New Roman" w:hAnsi="Times New Roman"/>
          <w:sz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</w:t>
      </w:r>
      <w:r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>и церемоний, не препятствовать их проведению, а также не нарушать внутренние установления религиозных организаций;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proofErr w:type="gramStart"/>
      <w:r w:rsidRPr="00875C99">
        <w:rPr>
          <w:rFonts w:ascii="Times New Roman" w:hAnsi="Times New Roman"/>
          <w:sz w:val="28"/>
        </w:rPr>
        <w:t>5) не препятствовать присутствию контролируемых лиц,</w:t>
      </w:r>
      <w:r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>их представителей, а с согласия контролируемых лиц, их представителей присутствию Уполномоченного при Президенте Российской Федерации</w:t>
      </w:r>
      <w:r w:rsidR="00D74FAE"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 xml:space="preserve">по защите прав предпринимателей или его общественных представителей, уполномоченного по защите прав предпринимателей в </w:t>
      </w:r>
      <w:r w:rsidR="0054172F">
        <w:rPr>
          <w:rFonts w:ascii="Times New Roman" w:hAnsi="Times New Roman"/>
          <w:sz w:val="28"/>
        </w:rPr>
        <w:t xml:space="preserve">Белгородской области </w:t>
      </w:r>
      <w:r w:rsidRPr="00875C99">
        <w:rPr>
          <w:rFonts w:ascii="Times New Roman" w:hAnsi="Times New Roman"/>
          <w:sz w:val="28"/>
        </w:rPr>
        <w:t xml:space="preserve">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</w:rPr>
        <w:t>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9F074C">
        <w:rPr>
          <w:rFonts w:ascii="Times New Roman" w:hAnsi="Times New Roman"/>
          <w:sz w:val="28"/>
        </w:rPr>
        <w:t xml:space="preserve"> </w:t>
      </w:r>
      <w:r w:rsidRPr="005E3C48">
        <w:rPr>
          <w:rFonts w:ascii="Times New Roman" w:hAnsi="Times New Roman"/>
          <w:sz w:val="28"/>
        </w:rPr>
        <w:t>Федеральным законом № 248-ФЗ и пунктом 3.3 настоящего</w:t>
      </w:r>
      <w:r w:rsidRPr="009F074C">
        <w:rPr>
          <w:rFonts w:ascii="Times New Roman" w:hAnsi="Times New Roman"/>
          <w:sz w:val="28"/>
        </w:rPr>
        <w:t xml:space="preserve"> Положения, осуществлять консультирование;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</w:rPr>
        <w:t>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</w:rPr>
        <w:t>риятий и контрольных действий, относящихся к предмету контрольного мероприятия;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1.8.2.</w:t>
      </w:r>
      <w:r w:rsidR="00BC7C44"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1) беспрепятственно по предъявлении служебного удостоверения</w:t>
      </w:r>
      <w:r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>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8"/>
        </w:rPr>
        <w:t>0</w:t>
      </w:r>
      <w:r w:rsidRPr="00875C9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.02.</w:t>
      </w:r>
      <w:r w:rsidRPr="00875C99">
        <w:rPr>
          <w:rFonts w:ascii="Times New Roman" w:hAnsi="Times New Roman"/>
          <w:sz w:val="28"/>
        </w:rPr>
        <w:t xml:space="preserve">2011 года № 3-ФЗ </w:t>
      </w:r>
      <w:r>
        <w:rPr>
          <w:rFonts w:ascii="Times New Roman" w:hAnsi="Times New Roman"/>
          <w:sz w:val="28"/>
        </w:rPr>
        <w:t>«</w:t>
      </w:r>
      <w:r w:rsidRPr="00875C99">
        <w:rPr>
          <w:rFonts w:ascii="Times New Roman" w:hAnsi="Times New Roman"/>
          <w:sz w:val="28"/>
        </w:rPr>
        <w:t>О полиции</w:t>
      </w:r>
      <w:r>
        <w:rPr>
          <w:rFonts w:ascii="Times New Roman" w:hAnsi="Times New Roman"/>
          <w:sz w:val="28"/>
        </w:rPr>
        <w:t>»</w:t>
      </w:r>
      <w:r w:rsidRPr="00875C99">
        <w:rPr>
          <w:rFonts w:ascii="Times New Roman" w:hAnsi="Times New Roman"/>
          <w:sz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511940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proofErr w:type="gramStart"/>
      <w:r w:rsidRPr="00875C99">
        <w:rPr>
          <w:rFonts w:ascii="Times New Roman" w:hAnsi="Times New Roman"/>
          <w:sz w:val="28"/>
        </w:rPr>
        <w:t xml:space="preserve">8) </w:t>
      </w:r>
      <w:r w:rsidR="00A64CAC" w:rsidRPr="00A64CAC">
        <w:rPr>
          <w:rFonts w:ascii="Times New Roman" w:hAnsi="Times New Roman"/>
          <w:sz w:val="28"/>
        </w:rPr>
        <w:t xml:space="preserve">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</w:t>
      </w:r>
      <w:r w:rsidR="00A64CAC" w:rsidRPr="00A64CAC">
        <w:rPr>
          <w:rFonts w:ascii="Times New Roman" w:hAnsi="Times New Roman"/>
          <w:sz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="00A64CAC" w:rsidRPr="00A64CAC">
        <w:rPr>
          <w:rFonts w:ascii="Times New Roman" w:hAnsi="Times New Roman"/>
          <w:sz w:val="28"/>
        </w:rPr>
        <w:t xml:space="preserve"> и (или) информация, </w:t>
      </w:r>
      <w:proofErr w:type="gramStart"/>
      <w:r w:rsidR="00A64CAC" w:rsidRPr="00A64CAC">
        <w:rPr>
          <w:rFonts w:ascii="Times New Roman" w:hAnsi="Times New Roman"/>
          <w:sz w:val="28"/>
        </w:rPr>
        <w:t>утвержденный</w:t>
      </w:r>
      <w:proofErr w:type="gramEnd"/>
      <w:r w:rsidR="00A64CAC" w:rsidRPr="00A64CAC">
        <w:rPr>
          <w:rFonts w:ascii="Times New Roman" w:hAnsi="Times New Roman"/>
          <w:sz w:val="28"/>
        </w:rPr>
        <w:t xml:space="preserve"> распоряжением Правительства Российской Федерации </w:t>
      </w:r>
      <w:r w:rsidR="00A64CAC" w:rsidRPr="00DA4126">
        <w:rPr>
          <w:rFonts w:ascii="Times New Roman" w:hAnsi="Times New Roman"/>
          <w:sz w:val="28"/>
        </w:rPr>
        <w:t>от 19.04.2016 № 724-р,</w:t>
      </w:r>
      <w:r w:rsidR="00A64CAC" w:rsidRPr="00A64CAC">
        <w:rPr>
          <w:rFonts w:ascii="Times New Roman" w:hAnsi="Times New Roman"/>
          <w:sz w:val="28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r w:rsidR="00BC7C44">
        <w:rPr>
          <w:rFonts w:ascii="Times New Roman" w:hAnsi="Times New Roman"/>
          <w:sz w:val="28"/>
        </w:rPr>
        <w:t>;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1.9. К отношениям, связанным с осуществлением муниципального контроля </w:t>
      </w:r>
      <w:r w:rsidR="00A0711F">
        <w:rPr>
          <w:rFonts w:ascii="Times New Roman" w:hAnsi="Times New Roman"/>
          <w:sz w:val="28"/>
        </w:rPr>
        <w:br/>
      </w:r>
      <w:r w:rsidRPr="0049714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A0711F">
        <w:rPr>
          <w:rFonts w:ascii="Times New Roman" w:hAnsi="Times New Roman"/>
          <w:spacing w:val="2"/>
          <w:sz w:val="28"/>
          <w:szCs w:val="28"/>
        </w:rPr>
        <w:br/>
      </w:r>
      <w:r w:rsidRPr="0049714D">
        <w:rPr>
          <w:rFonts w:ascii="Times New Roman" w:hAnsi="Times New Roman"/>
          <w:spacing w:val="2"/>
          <w:sz w:val="28"/>
          <w:szCs w:val="28"/>
        </w:rPr>
        <w:t>и в дорожном хозя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49714D">
        <w:rPr>
          <w:rFonts w:ascii="Times New Roman" w:hAnsi="Times New Roman"/>
          <w:spacing w:val="2"/>
          <w:sz w:val="28"/>
          <w:szCs w:val="28"/>
        </w:rPr>
        <w:t>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</w:rPr>
        <w:t>применяются положения Федерального закона № 248-ФЗ.</w:t>
      </w:r>
    </w:p>
    <w:p w:rsidR="00D01529" w:rsidRPr="009F074C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1.10. </w:t>
      </w:r>
      <w:proofErr w:type="gramStart"/>
      <w:r w:rsidRPr="00A510E0"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</w:t>
      </w:r>
      <w:r w:rsidR="00A0711F">
        <w:rPr>
          <w:rFonts w:ascii="Times New Roman" w:hAnsi="Times New Roman"/>
          <w:sz w:val="28"/>
          <w:szCs w:val="28"/>
        </w:rPr>
        <w:br/>
      </w:r>
      <w:r w:rsidRPr="00A510E0">
        <w:rPr>
          <w:rFonts w:ascii="Times New Roman" w:hAnsi="Times New Roman"/>
          <w:sz w:val="28"/>
          <w:szCs w:val="28"/>
        </w:rPr>
        <w:t>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="00A0711F">
        <w:rPr>
          <w:rFonts w:ascii="Times New Roman" w:hAnsi="Times New Roman"/>
          <w:sz w:val="28"/>
          <w:szCs w:val="28"/>
        </w:rPr>
        <w:t xml:space="preserve"> - технологическое взаимодействие </w:t>
      </w:r>
      <w:r w:rsidRPr="00A510E0">
        <w:rPr>
          <w:rFonts w:ascii="Times New Roman" w:hAnsi="Times New Roman"/>
          <w:sz w:val="28"/>
          <w:szCs w:val="28"/>
        </w:rPr>
        <w:t xml:space="preserve">информационных систем, используемых для предоставления государственных и муниципальных услуг и исполнения государственных </w:t>
      </w:r>
      <w:r w:rsidR="00A0711F">
        <w:rPr>
          <w:rFonts w:ascii="Times New Roman" w:hAnsi="Times New Roman"/>
          <w:sz w:val="28"/>
          <w:szCs w:val="28"/>
        </w:rPr>
        <w:br/>
      </w:r>
      <w:r w:rsidRPr="00A510E0">
        <w:rPr>
          <w:rFonts w:ascii="Times New Roman" w:hAnsi="Times New Roman"/>
          <w:sz w:val="28"/>
          <w:szCs w:val="28"/>
        </w:rPr>
        <w:t>и муниципальных функций</w:t>
      </w:r>
      <w:proofErr w:type="gramEnd"/>
      <w:r w:rsidRPr="00A510E0">
        <w:rPr>
          <w:rFonts w:ascii="Times New Roman" w:hAnsi="Times New Roman"/>
          <w:sz w:val="28"/>
          <w:szCs w:val="28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</w:t>
      </w:r>
      <w:r w:rsidR="00A0711F">
        <w:rPr>
          <w:rFonts w:ascii="Times New Roman" w:hAnsi="Times New Roman"/>
          <w:sz w:val="28"/>
          <w:szCs w:val="28"/>
        </w:rPr>
        <w:br/>
      </w:r>
      <w:r w:rsidRPr="00A510E0">
        <w:rPr>
          <w:rFonts w:ascii="Times New Roman" w:hAnsi="Times New Roman"/>
          <w:sz w:val="28"/>
          <w:szCs w:val="28"/>
        </w:rPr>
        <w:t>и муниципальных услуг (функций)»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E0">
        <w:rPr>
          <w:rFonts w:ascii="Times New Roman" w:hAnsi="Times New Roman"/>
          <w:sz w:val="28"/>
          <w:szCs w:val="28"/>
        </w:rPr>
        <w:t xml:space="preserve">(далее – единый портал государственных </w:t>
      </w:r>
      <w:r w:rsidR="00A0711F">
        <w:rPr>
          <w:rFonts w:ascii="Times New Roman" w:hAnsi="Times New Roman"/>
          <w:sz w:val="28"/>
          <w:szCs w:val="28"/>
        </w:rPr>
        <w:br/>
      </w:r>
      <w:r w:rsidRPr="00A510E0">
        <w:rPr>
          <w:rFonts w:ascii="Times New Roman" w:hAnsi="Times New Roman"/>
          <w:sz w:val="28"/>
          <w:szCs w:val="28"/>
        </w:rPr>
        <w:t xml:space="preserve">и муниципальных услуг) и (или) через региональный портал государственных </w:t>
      </w:r>
      <w:r w:rsidR="00A0711F">
        <w:rPr>
          <w:rFonts w:ascii="Times New Roman" w:hAnsi="Times New Roman"/>
          <w:sz w:val="28"/>
          <w:szCs w:val="28"/>
        </w:rPr>
        <w:br/>
      </w:r>
      <w:r w:rsidRPr="00A510E0">
        <w:rPr>
          <w:rFonts w:ascii="Times New Roman" w:hAnsi="Times New Roman"/>
          <w:sz w:val="28"/>
          <w:szCs w:val="28"/>
        </w:rPr>
        <w:t>и муниципальных услуг.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</w:p>
    <w:p w:rsidR="00D01529" w:rsidRPr="003658EB" w:rsidRDefault="00D01529" w:rsidP="00126DB2">
      <w:pPr>
        <w:pStyle w:val="ConsPlusTitle"/>
        <w:ind w:left="1543" w:firstLine="540"/>
        <w:outlineLvl w:val="1"/>
      </w:pPr>
      <w:r w:rsidRPr="003658EB">
        <w:rPr>
          <w:sz w:val="28"/>
        </w:rPr>
        <w:t>2. Категории риска причинения вреда (ущерба)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D01529" w:rsidRPr="00A510E0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значительный риск;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средний риск;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умеренный риск;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низкий риск.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2.3. Критерии отнесения объектов контроля к категориям риска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>в рамках осуществления муниципального контроля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 xml:space="preserve">установлены </w:t>
      </w:r>
      <w:r w:rsidRPr="00104EBC">
        <w:rPr>
          <w:rFonts w:ascii="Times New Roman" w:hAnsi="Times New Roman"/>
          <w:sz w:val="28"/>
        </w:rPr>
        <w:t xml:space="preserve">приложением </w:t>
      </w:r>
      <w:r w:rsidR="00A0711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Положению.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2.4. </w:t>
      </w:r>
      <w:proofErr w:type="gramStart"/>
      <w:r>
        <w:rPr>
          <w:rFonts w:ascii="Times New Roman" w:hAnsi="Times New Roman"/>
          <w:sz w:val="28"/>
        </w:rPr>
        <w:t xml:space="preserve">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>
        <w:rPr>
          <w:rFonts w:ascii="Times New Roman" w:hAnsi="Times New Roman"/>
          <w:sz w:val="28"/>
        </w:rPr>
        <w:t xml:space="preserve">) охраняемым законом </w:t>
      </w:r>
      <w:r w:rsidRPr="00875C99">
        <w:rPr>
          <w:rFonts w:ascii="Times New Roman" w:hAnsi="Times New Roman"/>
          <w:sz w:val="28"/>
        </w:rPr>
        <w:t>ценностям.</w:t>
      </w:r>
    </w:p>
    <w:p w:rsidR="00D01529" w:rsidRPr="009D5428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 w:rsidRPr="00875C99">
        <w:rPr>
          <w:rFonts w:ascii="Times New Roman" w:hAnsi="Times New Roman"/>
          <w:sz w:val="28"/>
        </w:rPr>
        <w:t xml:space="preserve">Перечень индикаторов риска нарушения </w:t>
      </w:r>
      <w:proofErr w:type="gramStart"/>
      <w:r w:rsidRPr="00875C99">
        <w:rPr>
          <w:rFonts w:ascii="Times New Roman" w:hAnsi="Times New Roman"/>
          <w:sz w:val="28"/>
        </w:rPr>
        <w:t xml:space="preserve">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</w:rPr>
        <w:t>контроля установлен</w:t>
      </w:r>
      <w:proofErr w:type="gramEnd"/>
      <w:r w:rsidRPr="009F074C">
        <w:rPr>
          <w:rFonts w:ascii="Times New Roman" w:hAnsi="Times New Roman"/>
          <w:sz w:val="28"/>
        </w:rPr>
        <w:t xml:space="preserve"> </w:t>
      </w:r>
      <w:r w:rsidRPr="009D5428">
        <w:rPr>
          <w:rFonts w:ascii="Times New Roman" w:hAnsi="Times New Roman"/>
          <w:sz w:val="28"/>
        </w:rPr>
        <w:t xml:space="preserve">приложением </w:t>
      </w:r>
      <w:r w:rsidR="00A0711F">
        <w:rPr>
          <w:rFonts w:ascii="Times New Roman" w:hAnsi="Times New Roman"/>
          <w:sz w:val="28"/>
        </w:rPr>
        <w:t>2</w:t>
      </w:r>
      <w:r w:rsidRPr="009D5428">
        <w:rPr>
          <w:rFonts w:ascii="Times New Roman" w:hAnsi="Times New Roman"/>
          <w:sz w:val="28"/>
        </w:rPr>
        <w:t xml:space="preserve"> к настоящему Положению. </w:t>
      </w:r>
    </w:p>
    <w:p w:rsidR="00D01529" w:rsidRPr="00875C9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Pr="00875C99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 w:rsidRPr="00875C99">
        <w:rPr>
          <w:rFonts w:ascii="Times New Roman" w:hAnsi="Times New Roman"/>
          <w:sz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01529" w:rsidRPr="00BD1472" w:rsidRDefault="00D01529" w:rsidP="00BD1472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D1472">
        <w:rPr>
          <w:rFonts w:ascii="Times New Roman" w:hAnsi="Times New Roman"/>
          <w:color w:val="auto"/>
          <w:sz w:val="28"/>
          <w:szCs w:val="28"/>
        </w:rPr>
        <w:t>2.</w:t>
      </w:r>
      <w:r w:rsidR="00A0711F">
        <w:rPr>
          <w:rFonts w:ascii="Times New Roman" w:hAnsi="Times New Roman"/>
          <w:color w:val="auto"/>
          <w:sz w:val="28"/>
          <w:szCs w:val="28"/>
        </w:rPr>
        <w:t>8</w:t>
      </w:r>
      <w:r w:rsidRPr="00BD1472">
        <w:rPr>
          <w:rFonts w:ascii="Times New Roman" w:hAnsi="Times New Roman"/>
          <w:color w:val="auto"/>
          <w:sz w:val="28"/>
          <w:szCs w:val="28"/>
        </w:rPr>
        <w:t xml:space="preserve">. Контролируемые лица вправе подать в Контрольный орган в соответствии </w:t>
      </w:r>
      <w:r w:rsidR="00A0711F">
        <w:rPr>
          <w:rFonts w:ascii="Times New Roman" w:hAnsi="Times New Roman"/>
          <w:color w:val="auto"/>
          <w:sz w:val="28"/>
          <w:szCs w:val="28"/>
        </w:rPr>
        <w:br/>
      </w:r>
      <w:r w:rsidRPr="00BD1472">
        <w:rPr>
          <w:rFonts w:ascii="Times New Roman" w:hAnsi="Times New Roman"/>
          <w:color w:val="auto"/>
          <w:sz w:val="28"/>
          <w:szCs w:val="28"/>
        </w:rPr>
        <w:t>с их компетенцией заявление об изменении присвоенной ранее категории риска.</w:t>
      </w:r>
    </w:p>
    <w:p w:rsidR="00D01529" w:rsidRPr="00BD1472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D01529" w:rsidRPr="006229DC" w:rsidRDefault="00D01529" w:rsidP="00126DB2">
      <w:pPr>
        <w:widowControl/>
        <w:tabs>
          <w:tab w:val="left" w:pos="1134"/>
        </w:tabs>
        <w:ind w:firstLine="540"/>
        <w:jc w:val="center"/>
        <w:rPr>
          <w:rFonts w:ascii="Times New Roman" w:hAnsi="Times New Roman"/>
          <w:b/>
          <w:color w:val="auto"/>
          <w:sz w:val="28"/>
        </w:rPr>
      </w:pPr>
      <w:r w:rsidRPr="006229DC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D01529" w:rsidRPr="000E1E13" w:rsidRDefault="00D01529" w:rsidP="00AC01E6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1529" w:rsidRPr="00AC01E6" w:rsidRDefault="00D01529" w:rsidP="00AC01E6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C01E6">
        <w:rPr>
          <w:rFonts w:ascii="Times New Roman" w:hAnsi="Times New Roman"/>
          <w:color w:val="auto"/>
          <w:sz w:val="28"/>
          <w:szCs w:val="28"/>
        </w:rPr>
        <w:t>Профилактические мероприятия проводятся Контрольным органом</w:t>
      </w:r>
      <w:r w:rsidRPr="00AC01E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AC01E6">
        <w:rPr>
          <w:rFonts w:ascii="Times New Roman" w:hAnsi="Times New Roman"/>
          <w:color w:val="auto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01529" w:rsidRPr="00AC01E6" w:rsidRDefault="00D01529" w:rsidP="00AC01E6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C01E6">
        <w:rPr>
          <w:rFonts w:ascii="Times New Roman" w:hAnsi="Times New Roman"/>
          <w:color w:val="auto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AC01E6">
        <w:rPr>
          <w:rFonts w:ascii="Times New Roman" w:hAnsi="Times New Roman"/>
          <w:i/>
          <w:color w:val="auto"/>
          <w:sz w:val="28"/>
          <w:szCs w:val="28"/>
        </w:rPr>
        <w:t xml:space="preserve"> (часть 3, 4 статьи. 44 ФЗ № 248-ФЗ)</w:t>
      </w:r>
      <w:r w:rsidRPr="00AC01E6">
        <w:rPr>
          <w:rFonts w:ascii="Times New Roman" w:hAnsi="Times New Roman"/>
          <w:color w:val="auto"/>
          <w:sz w:val="28"/>
          <w:szCs w:val="28"/>
        </w:rPr>
        <w:t xml:space="preserve"> в соответствии с законодательством.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D01529" w:rsidRDefault="001D5268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</w:t>
      </w:r>
      <w:r w:rsidR="00D01529">
        <w:rPr>
          <w:sz w:val="28"/>
        </w:rPr>
        <w:t>) объявление предостережения;</w:t>
      </w:r>
    </w:p>
    <w:p w:rsidR="00D01529" w:rsidRDefault="001D5268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</w:t>
      </w:r>
      <w:r w:rsidR="00D01529">
        <w:rPr>
          <w:sz w:val="28"/>
        </w:rPr>
        <w:t>) консультирование;</w:t>
      </w:r>
    </w:p>
    <w:p w:rsidR="00D01529" w:rsidRDefault="001D5268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</w:t>
      </w:r>
      <w:r w:rsidR="00D01529">
        <w:rPr>
          <w:sz w:val="28"/>
        </w:rPr>
        <w:t>) профилактический визит.</w:t>
      </w:r>
    </w:p>
    <w:p w:rsidR="00D01529" w:rsidRDefault="00D01529" w:rsidP="00126DB2">
      <w:pPr>
        <w:pStyle w:val="ConsPlusNormal"/>
        <w:ind w:firstLine="540"/>
        <w:jc w:val="center"/>
        <w:rPr>
          <w:sz w:val="28"/>
        </w:rPr>
      </w:pPr>
    </w:p>
    <w:p w:rsidR="00196E9E" w:rsidRDefault="00D01529" w:rsidP="00126DB2">
      <w:pPr>
        <w:pStyle w:val="ConsPlusNormal"/>
        <w:ind w:firstLine="540"/>
        <w:jc w:val="center"/>
        <w:rPr>
          <w:sz w:val="28"/>
        </w:rPr>
      </w:pPr>
      <w:r w:rsidRPr="006229DC">
        <w:rPr>
          <w:sz w:val="28"/>
        </w:rPr>
        <w:t>3.1. Информирование контролируемых и иных заинтересованных лиц</w:t>
      </w:r>
    </w:p>
    <w:p w:rsidR="00D01529" w:rsidRPr="006229DC" w:rsidRDefault="00D01529" w:rsidP="00126DB2">
      <w:pPr>
        <w:pStyle w:val="ConsPlusNormal"/>
        <w:ind w:firstLine="540"/>
        <w:jc w:val="center"/>
        <w:rPr>
          <w:sz w:val="28"/>
        </w:rPr>
      </w:pPr>
      <w:r w:rsidRPr="006229DC">
        <w:rPr>
          <w:sz w:val="28"/>
        </w:rPr>
        <w:t>по вопросам соблюдения обязательных требований и обобщение правоприменительной практики</w:t>
      </w:r>
    </w:p>
    <w:p w:rsidR="00D01529" w:rsidRPr="003F7E44" w:rsidRDefault="00D01529" w:rsidP="00126DB2">
      <w:pPr>
        <w:pStyle w:val="ConsPlusNormal"/>
        <w:ind w:firstLine="540"/>
        <w:jc w:val="center"/>
        <w:rPr>
          <w:b/>
          <w:sz w:val="28"/>
        </w:rPr>
      </w:pP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proofErr w:type="gramStart"/>
      <w:r w:rsidRPr="003F7E44">
        <w:rPr>
          <w:rFonts w:ascii="Times New Roman" w:hAnsi="Times New Roman"/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</w:rPr>
        <w:t xml:space="preserve">обязательных требований </w:t>
      </w:r>
      <w:r w:rsidRPr="009F074C">
        <w:rPr>
          <w:rFonts w:ascii="Times New Roman" w:hAnsi="Times New Roman"/>
          <w:sz w:val="28"/>
        </w:rPr>
        <w:lastRenderedPageBreak/>
        <w:t>посредством размещения сведений, определенных частью 3 статьи 46 Федер</w:t>
      </w:r>
      <w:r>
        <w:rPr>
          <w:rFonts w:ascii="Times New Roman" w:hAnsi="Times New Roman"/>
          <w:sz w:val="28"/>
        </w:rPr>
        <w:t xml:space="preserve">ального закона № 248-ФЗ, на </w:t>
      </w:r>
      <w:r w:rsidRPr="009F074C">
        <w:rPr>
          <w:rFonts w:ascii="Times New Roman" w:hAnsi="Times New Roman"/>
          <w:sz w:val="28"/>
        </w:rPr>
        <w:t xml:space="preserve"> официальном сайте в сети «Интернет» </w:t>
      </w:r>
      <w:r w:rsidR="00922A3B" w:rsidRPr="00922A3B">
        <w:rPr>
          <w:rFonts w:ascii="Times New Roman" w:hAnsi="Times New Roman"/>
          <w:sz w:val="28"/>
        </w:rPr>
        <w:t xml:space="preserve">https://yaruga.belregion.ru/deyatelnost/municipalnyj-kontrol/municipalnyj-kontrol-na-avtomobilnom-transporte-i-v-dorozhnom-hozyajstve </w:t>
      </w:r>
      <w:r w:rsidRPr="009F074C">
        <w:rPr>
          <w:rFonts w:ascii="Times New Roman" w:hAnsi="Times New Roman"/>
          <w:sz w:val="28"/>
        </w:rPr>
        <w:t>(далее – официальный сайт), в средствах массовой информации, через личные</w:t>
      </w:r>
      <w:r w:rsidRPr="003F7E44">
        <w:rPr>
          <w:rFonts w:ascii="Times New Roman" w:hAnsi="Times New Roman"/>
          <w:sz w:val="28"/>
        </w:rPr>
        <w:t xml:space="preserve"> кабинеты контролируемых лиц в государственных информационных системах (при их наличии) и в иных</w:t>
      </w:r>
      <w:proofErr w:type="gramEnd"/>
      <w:r w:rsidRPr="003F7E44">
        <w:rPr>
          <w:rFonts w:ascii="Times New Roman" w:hAnsi="Times New Roman"/>
          <w:sz w:val="28"/>
        </w:rPr>
        <w:t xml:space="preserve"> </w:t>
      </w:r>
      <w:proofErr w:type="gramStart"/>
      <w:r w:rsidRPr="003F7E44">
        <w:rPr>
          <w:rFonts w:ascii="Times New Roman" w:hAnsi="Times New Roman"/>
          <w:sz w:val="28"/>
        </w:rPr>
        <w:t>формах</w:t>
      </w:r>
      <w:proofErr w:type="gramEnd"/>
      <w:r w:rsidRPr="003F7E44">
        <w:rPr>
          <w:rFonts w:ascii="Times New Roman" w:hAnsi="Times New Roman"/>
          <w:sz w:val="28"/>
        </w:rPr>
        <w:t xml:space="preserve">. 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Pr="009F074C">
        <w:rPr>
          <w:rFonts w:ascii="Times New Roman" w:hAnsi="Times New Roman"/>
          <w:sz w:val="28"/>
        </w:rPr>
        <w:t>.2. Обобщение правоприменительной практики организации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>и проведения муниципального контроля осуществляется ежегодно</w:t>
      </w:r>
      <w:r w:rsidRPr="009F074C">
        <w:rPr>
          <w:sz w:val="28"/>
        </w:rPr>
        <w:t>.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D01529" w:rsidRPr="00B41A69" w:rsidRDefault="00D01529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 w:rsidRPr="00B41A69">
        <w:rPr>
          <w:rFonts w:ascii="Times New Roman" w:hAnsi="Times New Roman"/>
          <w:color w:val="auto"/>
          <w:sz w:val="28"/>
        </w:rPr>
        <w:t xml:space="preserve">Контрольный орган обеспечивает публичное обсуждение проекта доклада. </w:t>
      </w:r>
    </w:p>
    <w:p w:rsidR="00D01529" w:rsidRPr="00B41A69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B41A69">
        <w:rPr>
          <w:rFonts w:ascii="Times New Roman" w:hAnsi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b/>
          <w:sz w:val="28"/>
        </w:rPr>
      </w:pP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</w:t>
      </w:r>
      <w:proofErr w:type="gramStart"/>
      <w:r w:rsidRPr="00FA6665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FA6665">
        <w:rPr>
          <w:rFonts w:ascii="Times New Roman" w:hAnsi="Times New Roman"/>
          <w:sz w:val="28"/>
          <w:szCs w:val="28"/>
        </w:rPr>
        <w:t xml:space="preserve"> соблюдения обязательных требований.</w:t>
      </w:r>
    </w:p>
    <w:p w:rsidR="00D01529" w:rsidRPr="00D777AB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D777AB">
        <w:rPr>
          <w:rFonts w:ascii="Times New Roman" w:hAnsi="Times New Roman"/>
          <w:sz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3.2.3. Контролируемое лицо в течение десяти</w:t>
      </w:r>
      <w:r w:rsidR="00523C63">
        <w:rPr>
          <w:sz w:val="28"/>
        </w:rPr>
        <w:t xml:space="preserve"> </w:t>
      </w:r>
      <w:r w:rsidRPr="009F074C">
        <w:rPr>
          <w:sz w:val="28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3.2.4. Возражение должно содержать: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</w:t>
      </w:r>
      <w:r w:rsidRPr="0032462E">
        <w:rPr>
          <w:rFonts w:ascii="Times New Roman" w:hAnsi="Times New Roman"/>
          <w:sz w:val="28"/>
        </w:rPr>
        <w:t>Контрольного</w:t>
      </w:r>
      <w:r>
        <w:rPr>
          <w:rFonts w:ascii="Times New Roman" w:hAnsi="Times New Roman"/>
          <w:sz w:val="28"/>
        </w:rPr>
        <w:t xml:space="preserve"> органа, в который направляется возражение;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/>
          <w:sz w:val="28"/>
        </w:rPr>
        <w:t>не согласно</w:t>
      </w:r>
      <w:proofErr w:type="gramEnd"/>
      <w:r>
        <w:rPr>
          <w:rFonts w:ascii="Times New Roman" w:hAnsi="Times New Roman"/>
          <w:sz w:val="28"/>
        </w:rPr>
        <w:t xml:space="preserve"> с объявленным предостережением;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01529" w:rsidRPr="00452C8C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3.2.6. Контрольный орган </w:t>
      </w:r>
      <w:r w:rsidRPr="00452C8C">
        <w:rPr>
          <w:sz w:val="28"/>
        </w:rPr>
        <w:t>рассматривает возражение в отношении предостережения в течение пятнадцати рабочих дней со дня его получения.</w:t>
      </w:r>
    </w:p>
    <w:p w:rsidR="00D01529" w:rsidRPr="00452C8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D01529" w:rsidRPr="00452C8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:rsidR="00D01529" w:rsidRPr="00452C8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:rsidR="00D01529" w:rsidRPr="00452C8C" w:rsidRDefault="00D01529" w:rsidP="00126DB2">
      <w:pPr>
        <w:pStyle w:val="ConsPlusNormal"/>
        <w:ind w:firstLine="540"/>
        <w:jc w:val="both"/>
        <w:rPr>
          <w:sz w:val="28"/>
        </w:rPr>
      </w:pPr>
      <w:r w:rsidRPr="00452C8C">
        <w:rPr>
          <w:sz w:val="28"/>
        </w:rPr>
        <w:t>3.2.8. Контрольный орган информирует контролируемое лицо о результатах рассмотрения возражения не позднее пяти</w:t>
      </w:r>
      <w:r w:rsidR="0070753E">
        <w:rPr>
          <w:sz w:val="28"/>
        </w:rPr>
        <w:t xml:space="preserve"> </w:t>
      </w:r>
      <w:r w:rsidRPr="00452C8C">
        <w:rPr>
          <w:sz w:val="28"/>
        </w:rPr>
        <w:t>рабочих дней со дня рассмотрения возражения в отношении предостережения.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3.2.9. Повторное направление возражения по тем же основаниям</w:t>
      </w:r>
      <w:r>
        <w:rPr>
          <w:rFonts w:ascii="Times New Roman" w:hAnsi="Times New Roman"/>
          <w:sz w:val="28"/>
        </w:rPr>
        <w:t xml:space="preserve"> не допускается.</w:t>
      </w:r>
    </w:p>
    <w:p w:rsidR="00D01529" w:rsidRPr="0024234A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sz w:val="28"/>
        </w:rPr>
      </w:pP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 w:rsidR="00D01529" w:rsidRDefault="00D01529" w:rsidP="00126DB2">
      <w:pPr>
        <w:widowControl/>
        <w:ind w:firstLine="540"/>
        <w:jc w:val="center"/>
        <w:rPr>
          <w:rFonts w:ascii="Times New Roman" w:hAnsi="Times New Roman"/>
          <w:b/>
          <w:sz w:val="28"/>
        </w:rPr>
      </w:pP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01529" w:rsidRPr="009F074C" w:rsidRDefault="00D01529" w:rsidP="00126DB2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D01529" w:rsidRPr="009F074C" w:rsidRDefault="00D01529" w:rsidP="00126DB2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D01529" w:rsidRPr="009F074C" w:rsidRDefault="00D01529" w:rsidP="00126DB2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D01529" w:rsidRPr="009F074C" w:rsidRDefault="00D01529" w:rsidP="00126DB2">
      <w:pPr>
        <w:pStyle w:val="ConsPlusNormal"/>
        <w:tabs>
          <w:tab w:val="left" w:pos="1134"/>
        </w:tabs>
        <w:ind w:left="709" w:firstLine="54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3.3.2. Инспекторы осуществляют консультирование контролируемых лиц и их представителей: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</w:t>
      </w:r>
      <w:r>
        <w:rPr>
          <w:sz w:val="28"/>
        </w:rPr>
        <w:t xml:space="preserve"> </w:t>
      </w:r>
      <w:r w:rsidR="00196E9E">
        <w:rPr>
          <w:sz w:val="28"/>
        </w:rPr>
        <w:br/>
      </w:r>
      <w:proofErr w:type="spellStart"/>
      <w:r w:rsidRPr="009F074C">
        <w:rPr>
          <w:sz w:val="28"/>
        </w:rPr>
        <w:t>видео-конференц-связи</w:t>
      </w:r>
      <w:proofErr w:type="spellEnd"/>
      <w:r w:rsidRPr="009F074C">
        <w:rPr>
          <w:sz w:val="28"/>
        </w:rPr>
        <w:t>, на личном приеме либо в ходе проведения профилактического мероприятия, контрольного мероприятия;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</w:t>
      </w:r>
      <w:r w:rsidR="00D928A7">
        <w:rPr>
          <w:sz w:val="28"/>
        </w:rPr>
        <w:t>органа;</w:t>
      </w:r>
    </w:p>
    <w:p w:rsidR="00D928A7" w:rsidRPr="009F074C" w:rsidRDefault="00D928A7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3) посредством записи на </w:t>
      </w:r>
      <w:proofErr w:type="gramStart"/>
      <w:r>
        <w:rPr>
          <w:sz w:val="28"/>
        </w:rPr>
        <w:t>консультирование</w:t>
      </w:r>
      <w:proofErr w:type="gramEnd"/>
      <w:r>
        <w:rPr>
          <w:sz w:val="28"/>
        </w:rPr>
        <w:t xml:space="preserve"> в том числе через ЕПГУ.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01529" w:rsidRPr="003F7E44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3.3.5.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3F7E44">
        <w:rPr>
          <w:sz w:val="28"/>
        </w:rPr>
        <w:lastRenderedPageBreak/>
        <w:t xml:space="preserve">1) </w:t>
      </w:r>
      <w:r w:rsidRPr="009F074C">
        <w:rPr>
          <w:sz w:val="28"/>
        </w:rPr>
        <w:t>порядок обжалования решений Контрольного органа;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</w:t>
      </w:r>
      <w:r w:rsidR="00196E9E">
        <w:rPr>
          <w:sz w:val="28"/>
        </w:rPr>
        <w:br/>
      </w:r>
      <w:r w:rsidRPr="009F074C">
        <w:rPr>
          <w:sz w:val="28"/>
        </w:rPr>
        <w:t>от 02.05.2006 № 59-ФЗ «О порядке рассмотрения обращений граждан Российской Федерации».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3.3.7. Контрольный орган осуществляет учет проведенных консультирований.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</w:p>
    <w:p w:rsidR="00A0711F" w:rsidRPr="009F074C" w:rsidRDefault="00A0711F" w:rsidP="00126DB2">
      <w:pPr>
        <w:pStyle w:val="ConsPlusNormal"/>
        <w:ind w:firstLine="540"/>
        <w:jc w:val="both"/>
        <w:rPr>
          <w:sz w:val="28"/>
        </w:rPr>
      </w:pPr>
    </w:p>
    <w:p w:rsidR="00D01529" w:rsidRPr="00452C8C" w:rsidRDefault="00D01529" w:rsidP="00126DB2">
      <w:pPr>
        <w:pStyle w:val="ConsPlusNormal"/>
        <w:ind w:firstLine="540"/>
        <w:jc w:val="center"/>
        <w:rPr>
          <w:sz w:val="28"/>
        </w:rPr>
      </w:pPr>
      <w:r w:rsidRPr="00A0711F">
        <w:rPr>
          <w:sz w:val="28"/>
        </w:rPr>
        <w:t>3.4. Профилактический визит</w:t>
      </w:r>
    </w:p>
    <w:p w:rsidR="00D01529" w:rsidRPr="00452C8C" w:rsidRDefault="00D01529" w:rsidP="00126DB2">
      <w:pPr>
        <w:pStyle w:val="ConsPlusNormal"/>
        <w:ind w:firstLine="540"/>
        <w:jc w:val="both"/>
        <w:rPr>
          <w:b/>
          <w:sz w:val="28"/>
        </w:rPr>
      </w:pPr>
    </w:p>
    <w:p w:rsidR="00D01529" w:rsidRDefault="00A0711F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</w:t>
      </w:r>
      <w:r w:rsidR="00D01529" w:rsidRPr="00452C8C">
        <w:rPr>
          <w:rFonts w:ascii="Times New Roman" w:hAnsi="Times New Roman"/>
          <w:sz w:val="28"/>
        </w:rPr>
        <w:t>Профилактический</w:t>
      </w:r>
      <w:r w:rsidR="00D01529">
        <w:rPr>
          <w:rFonts w:ascii="Times New Roman" w:hAnsi="Times New Roman"/>
          <w:sz w:val="28"/>
        </w:rPr>
        <w:t xml:space="preserve"> визит </w:t>
      </w:r>
      <w:r w:rsidR="00D01529" w:rsidRPr="00F94A04">
        <w:rPr>
          <w:rFonts w:ascii="Times New Roman" w:hAnsi="Times New Roman"/>
          <w:sz w:val="28"/>
        </w:rPr>
        <w:t>проводится</w:t>
      </w:r>
      <w:r w:rsidR="00D01529">
        <w:rPr>
          <w:rFonts w:ascii="Times New Roman" w:hAnsi="Times New Roman"/>
          <w:sz w:val="28"/>
        </w:rPr>
        <w:t xml:space="preserve"> </w:t>
      </w:r>
      <w:r w:rsidR="00D01529" w:rsidRPr="00F94A04">
        <w:rPr>
          <w:rFonts w:ascii="Times New Roman" w:hAnsi="Times New Roman"/>
          <w:iCs/>
          <w:color w:val="auto"/>
          <w:sz w:val="28"/>
          <w:szCs w:val="28"/>
          <w:lang w:eastAsia="en-US"/>
        </w:rPr>
        <w:t>инспектором</w:t>
      </w:r>
      <w:r w:rsidR="00D01529" w:rsidRPr="00F94A04">
        <w:rPr>
          <w:rFonts w:ascii="Times New Roman" w:hAnsi="Times New Roman"/>
          <w:sz w:val="28"/>
        </w:rPr>
        <w:t xml:space="preserve"> в</w:t>
      </w:r>
      <w:r w:rsidR="00D01529">
        <w:rPr>
          <w:rFonts w:ascii="Times New Roman" w:hAnsi="Times New Roman"/>
          <w:sz w:val="28"/>
        </w:rPr>
        <w:t xml:space="preserve"> форме профилактической беседы по месту осуществления деятельности </w:t>
      </w:r>
      <w:r w:rsidR="00D01529" w:rsidRPr="009F074C">
        <w:rPr>
          <w:rFonts w:ascii="Times New Roman" w:hAnsi="Times New Roman"/>
          <w:sz w:val="28"/>
        </w:rPr>
        <w:t xml:space="preserve">контролируемого лица либо путем использования </w:t>
      </w:r>
      <w:proofErr w:type="spellStart"/>
      <w:r w:rsidR="00D01529" w:rsidRPr="009F074C">
        <w:rPr>
          <w:rFonts w:ascii="Times New Roman" w:hAnsi="Times New Roman"/>
          <w:sz w:val="28"/>
        </w:rPr>
        <w:t>видео-конференц-связи</w:t>
      </w:r>
      <w:proofErr w:type="spellEnd"/>
      <w:r w:rsidR="00540E5C">
        <w:rPr>
          <w:rFonts w:ascii="Times New Roman" w:hAnsi="Times New Roman"/>
          <w:sz w:val="28"/>
        </w:rPr>
        <w:t xml:space="preserve"> или мобильного приложения  «Инспектор»</w:t>
      </w:r>
      <w:r w:rsidR="00D01529" w:rsidRPr="009F074C">
        <w:rPr>
          <w:rFonts w:ascii="Times New Roman" w:hAnsi="Times New Roman"/>
          <w:sz w:val="28"/>
        </w:rPr>
        <w:t>.</w:t>
      </w:r>
    </w:p>
    <w:p w:rsidR="00A0711F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3.4.2. </w:t>
      </w:r>
      <w:proofErr w:type="gramStart"/>
      <w:r w:rsidRPr="00A0711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A0711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0711F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3.4.3. </w:t>
      </w:r>
      <w:r w:rsidRPr="00A0711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A0711F" w:rsidRPr="00A0711F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3.4.4. </w:t>
      </w:r>
      <w:r w:rsidRPr="00A0711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  <w:t>№ 248-ФЗ</w:t>
      </w:r>
      <w:r w:rsidRPr="00A0711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</w:rPr>
      </w:pPr>
    </w:p>
    <w:p w:rsidR="00D01529" w:rsidRDefault="00D01529" w:rsidP="00B41A69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D01529" w:rsidRPr="00621238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</w:p>
    <w:p w:rsidR="00D01529" w:rsidRDefault="00D01529" w:rsidP="00126DB2">
      <w:pPr>
        <w:pStyle w:val="a8"/>
        <w:widowControl/>
        <w:tabs>
          <w:tab w:val="left" w:pos="1134"/>
        </w:tabs>
        <w:ind w:left="709" w:firstLine="540"/>
        <w:jc w:val="both"/>
        <w:rPr>
          <w:rFonts w:ascii="Times New Roman" w:hAnsi="Times New Roman"/>
          <w:sz w:val="28"/>
        </w:rPr>
      </w:pPr>
    </w:p>
    <w:p w:rsidR="00D01529" w:rsidRPr="009F074C" w:rsidRDefault="00D01529" w:rsidP="00126DB2">
      <w:pPr>
        <w:widowControl/>
        <w:tabs>
          <w:tab w:val="left" w:pos="1134"/>
        </w:tabs>
        <w:ind w:firstLine="540"/>
        <w:jc w:val="center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D01529" w:rsidRPr="009F074C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</w:p>
    <w:p w:rsidR="00D01529" w:rsidRPr="00F94A0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/>
          <w:sz w:val="28"/>
        </w:rPr>
        <w:t xml:space="preserve"> </w:t>
      </w:r>
      <w:r w:rsidRPr="00F94A04">
        <w:rPr>
          <w:rFonts w:ascii="Times New Roman" w:hAnsi="Times New Roman"/>
          <w:sz w:val="28"/>
        </w:rPr>
        <w:t>мероприятий:</w:t>
      </w:r>
    </w:p>
    <w:p w:rsidR="00D01529" w:rsidRPr="00F94A04" w:rsidRDefault="00D01529" w:rsidP="00126DB2">
      <w:pPr>
        <w:pStyle w:val="ConsPlusNormal"/>
        <w:ind w:firstLine="540"/>
        <w:jc w:val="both"/>
        <w:rPr>
          <w:sz w:val="28"/>
        </w:rPr>
      </w:pPr>
      <w:r w:rsidRPr="00F94A04">
        <w:rPr>
          <w:sz w:val="28"/>
        </w:rPr>
        <w:t>инспекционный визит, рейдовый осмотр, документарная проверка, выездная проверка –</w:t>
      </w:r>
      <w:r>
        <w:rPr>
          <w:sz w:val="28"/>
        </w:rPr>
        <w:t xml:space="preserve"> </w:t>
      </w:r>
      <w:r w:rsidRPr="00F94A04">
        <w:rPr>
          <w:sz w:val="28"/>
        </w:rPr>
        <w:t>при взаимодействии с контролируемыми лицами;</w:t>
      </w:r>
    </w:p>
    <w:p w:rsidR="00D01529" w:rsidRPr="00F94A04" w:rsidRDefault="00D01529" w:rsidP="00126DB2">
      <w:pPr>
        <w:pStyle w:val="ConsPlusNormal"/>
        <w:ind w:firstLine="540"/>
        <w:jc w:val="both"/>
        <w:rPr>
          <w:sz w:val="28"/>
        </w:rPr>
      </w:pPr>
      <w:r w:rsidRPr="00F94A04">
        <w:rPr>
          <w:sz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D01529" w:rsidRPr="00F94A0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4.1.2. При осуществлении </w:t>
      </w:r>
      <w:r w:rsidRPr="00F94A04">
        <w:rPr>
          <w:rFonts w:ascii="Times New Roman" w:hAnsi="Times New Roman"/>
          <w:sz w:val="28"/>
          <w:szCs w:val="22"/>
        </w:rPr>
        <w:t>муниципального контроля</w:t>
      </w:r>
      <w:r>
        <w:rPr>
          <w:rFonts w:ascii="Times New Roman" w:hAnsi="Times New Roman"/>
          <w:sz w:val="28"/>
          <w:szCs w:val="22"/>
        </w:rPr>
        <w:t xml:space="preserve"> </w:t>
      </w:r>
      <w:r w:rsidRPr="00F94A04">
        <w:rPr>
          <w:rFonts w:ascii="Times New Roman" w:hAnsi="Times New Roman"/>
          <w:sz w:val="28"/>
        </w:rPr>
        <w:t xml:space="preserve">взаимодействием </w:t>
      </w:r>
      <w:r>
        <w:rPr>
          <w:rFonts w:ascii="Times New Roman" w:hAnsi="Times New Roman"/>
          <w:sz w:val="28"/>
        </w:rPr>
        <w:t xml:space="preserve">                    </w:t>
      </w:r>
      <w:r w:rsidRPr="00F94A04">
        <w:rPr>
          <w:rFonts w:ascii="Times New Roman" w:hAnsi="Times New Roman"/>
          <w:sz w:val="28"/>
        </w:rPr>
        <w:t xml:space="preserve">с контролируемыми лицами являются: </w:t>
      </w:r>
    </w:p>
    <w:p w:rsidR="00D01529" w:rsidRPr="00B41A6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b/>
          <w:sz w:val="28"/>
        </w:rPr>
      </w:pPr>
      <w:r w:rsidRPr="00F94A04">
        <w:rPr>
          <w:rFonts w:ascii="Times New Roman" w:hAnsi="Times New Roman"/>
          <w:sz w:val="28"/>
        </w:rPr>
        <w:lastRenderedPageBreak/>
        <w:t xml:space="preserve">встречи, телефонные и иные переговоры (непосредственное </w:t>
      </w:r>
      <w:r w:rsidRPr="00F94A04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F94A04">
        <w:rPr>
          <w:rFonts w:ascii="Times New Roman" w:hAnsi="Times New Roman"/>
          <w:sz w:val="28"/>
        </w:rPr>
        <w:t xml:space="preserve"> представителем; </w:t>
      </w:r>
    </w:p>
    <w:p w:rsidR="00D01529" w:rsidRPr="00F94A0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D01529" w:rsidRPr="00F94A0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01529" w:rsidRPr="00F94A04" w:rsidRDefault="00D01529" w:rsidP="00126DB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</w:rPr>
      </w:pPr>
      <w:r w:rsidRPr="00F94A04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F94A04">
        <w:rPr>
          <w:rFonts w:ascii="Times New Roman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F94A04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D01529" w:rsidRPr="000E7BBF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F94A04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</w:t>
      </w:r>
      <w:r w:rsidRPr="000E7BBF">
        <w:rPr>
          <w:rFonts w:ascii="Times New Roman" w:hAnsi="Times New Roman"/>
          <w:color w:val="auto"/>
          <w:sz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01529" w:rsidRPr="000E7BBF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D01529" w:rsidRPr="000E7BBF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1529" w:rsidRPr="000E7BBF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0E7BBF">
        <w:rPr>
          <w:rFonts w:ascii="Times New Roman" w:hAnsi="Times New Roman"/>
          <w:color w:val="auto"/>
          <w:sz w:val="28"/>
        </w:rPr>
        <w:t>и обращениям;</w:t>
      </w:r>
    </w:p>
    <w:p w:rsidR="00D01529" w:rsidRPr="000E7BBF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1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041F76">
        <w:rPr>
          <w:rFonts w:ascii="Times New Roman" w:hAnsi="Times New Roman"/>
          <w:color w:val="auto"/>
          <w:sz w:val="28"/>
        </w:rPr>
        <w:t xml:space="preserve"> № 248-ФЗ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D01529" w:rsidRPr="000E7BBF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82304F">
        <w:rPr>
          <w:rFonts w:ascii="Times New Roman" w:hAnsi="Times New Roman"/>
          <w:sz w:val="28"/>
        </w:rPr>
        <w:t xml:space="preserve"> № 248-ФЗ</w:t>
      </w:r>
      <w:r w:rsidRPr="000E7BBF">
        <w:rPr>
          <w:rFonts w:ascii="Times New Roman" w:hAnsi="Times New Roman"/>
          <w:sz w:val="28"/>
        </w:rPr>
        <w:t>.</w:t>
      </w:r>
    </w:p>
    <w:p w:rsidR="00D01529" w:rsidRPr="009F074C" w:rsidRDefault="00D01529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D01529" w:rsidRPr="009F074C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D01529" w:rsidRPr="009F074C">
        <w:rPr>
          <w:rFonts w:ascii="Times New Roman" w:hAnsi="Times New Roman"/>
          <w:color w:val="auto"/>
          <w:sz w:val="28"/>
        </w:rPr>
        <w:t>осмотр;</w:t>
      </w:r>
    </w:p>
    <w:p w:rsidR="00D01529" w:rsidRPr="009F074C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D01529" w:rsidRPr="009F074C">
        <w:rPr>
          <w:rFonts w:ascii="Times New Roman" w:hAnsi="Times New Roman"/>
          <w:color w:val="auto"/>
          <w:sz w:val="28"/>
        </w:rPr>
        <w:t>опрос;</w:t>
      </w:r>
    </w:p>
    <w:p w:rsidR="00D01529" w:rsidRPr="009F074C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D01529" w:rsidRPr="009F074C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D01529" w:rsidRPr="009F074C" w:rsidRDefault="00A0711F" w:rsidP="00126DB2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D01529" w:rsidRPr="009F074C">
        <w:rPr>
          <w:rFonts w:ascii="Times New Roman" w:hAnsi="Times New Roman"/>
          <w:color w:val="auto"/>
          <w:sz w:val="28"/>
        </w:rPr>
        <w:t>истребование документов;</w:t>
      </w:r>
    </w:p>
    <w:p w:rsidR="00CF5227" w:rsidRPr="009F074C" w:rsidRDefault="00A0711F" w:rsidP="003F1B80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D01529" w:rsidRPr="009F074C">
        <w:rPr>
          <w:rFonts w:ascii="Times New Roman" w:hAnsi="Times New Roman"/>
          <w:color w:val="auto"/>
          <w:sz w:val="28"/>
        </w:rPr>
        <w:t>экспертиза</w:t>
      </w:r>
      <w:r w:rsidR="003F1B80">
        <w:rPr>
          <w:rFonts w:ascii="Times New Roman" w:hAnsi="Times New Roman"/>
          <w:color w:val="auto"/>
          <w:sz w:val="28"/>
        </w:rPr>
        <w:t>.</w:t>
      </w:r>
    </w:p>
    <w:p w:rsidR="00D01529" w:rsidRPr="00FA6665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FA6665">
        <w:rPr>
          <w:rFonts w:ascii="Times New Roman" w:hAnsi="Times New Roman"/>
          <w:color w:val="auto"/>
          <w:sz w:val="28"/>
        </w:rPr>
        <w:t xml:space="preserve">4.1.5. </w:t>
      </w:r>
      <w:proofErr w:type="gramStart"/>
      <w:r w:rsidRPr="00FA6665">
        <w:rPr>
          <w:rFonts w:ascii="Times New Roman" w:hAnsi="Times New Roman"/>
          <w:color w:val="auto"/>
          <w:sz w:val="28"/>
        </w:rPr>
        <w:t>Для проведения контрольного мероприятия</w:t>
      </w:r>
      <w:r w:rsidRPr="00FA6665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FA6665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D01529" w:rsidRPr="00F9325B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</w:t>
      </w:r>
      <w:r w:rsidRPr="00FA6665">
        <w:rPr>
          <w:rFonts w:ascii="Times New Roman" w:hAnsi="Times New Roman"/>
          <w:sz w:val="28"/>
          <w:szCs w:val="28"/>
        </w:rPr>
        <w:lastRenderedPageBreak/>
        <w:t>проведении данного контрольного мероприятия, предусмотренного абзацем первым настоящего пункта Положения.</w:t>
      </w:r>
    </w:p>
    <w:p w:rsidR="00D01529" w:rsidRPr="009F074C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</w:t>
      </w:r>
      <w:r w:rsidR="008142E9">
        <w:rPr>
          <w:rFonts w:ascii="Times New Roman" w:hAnsi="Times New Roman"/>
          <w:color w:val="auto"/>
          <w:sz w:val="28"/>
        </w:rPr>
        <w:t xml:space="preserve"> </w:t>
      </w:r>
      <w:r w:rsidRPr="009F074C">
        <w:rPr>
          <w:rFonts w:ascii="Times New Roman" w:hAnsi="Times New Roman"/>
          <w:color w:val="auto"/>
          <w:sz w:val="28"/>
        </w:rPr>
        <w:t>в решении Контрольного органа о проведении контрольного мероприятия.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01529" w:rsidRPr="00F94A04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</w:rPr>
      </w:pPr>
      <w:r w:rsidRPr="00FA6665"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 w:rsidRPr="00FA6665">
        <w:rPr>
          <w:rFonts w:ascii="Times New Roman" w:hAnsi="Times New Roman"/>
          <w:sz w:val="28"/>
          <w:szCs w:val="28"/>
        </w:rPr>
        <w:t xml:space="preserve">, </w:t>
      </w:r>
      <w:r w:rsidRPr="00F94A04">
        <w:rPr>
          <w:rFonts w:ascii="Times New Roman" w:hAnsi="Times New Roman"/>
          <w:sz w:val="28"/>
          <w:szCs w:val="28"/>
        </w:rPr>
        <w:t>предусматривающего взаимодействие с контролируемым 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="008142E9">
        <w:rPr>
          <w:rFonts w:ascii="Times New Roman" w:hAnsi="Times New Roman"/>
          <w:sz w:val="28"/>
        </w:rPr>
        <w:br/>
      </w:r>
      <w:r w:rsidRPr="00F94A04">
        <w:rPr>
          <w:rFonts w:ascii="Times New Roman" w:hAnsi="Times New Roman"/>
          <w:sz w:val="28"/>
        </w:rPr>
        <w:t xml:space="preserve">«О типовых формах документов, используемых контрольным (надзорным) органом». </w:t>
      </w:r>
    </w:p>
    <w:p w:rsidR="00D01529" w:rsidRPr="00FA6665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FA6665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FA6665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FA6665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D01529" w:rsidRPr="009F074C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D01529" w:rsidRPr="00854D54" w:rsidRDefault="00D01529" w:rsidP="00126DB2">
      <w:pPr>
        <w:pStyle w:val="ConsPlusNormal"/>
        <w:ind w:firstLine="540"/>
        <w:jc w:val="both"/>
        <w:rPr>
          <w:sz w:val="28"/>
        </w:rPr>
      </w:pPr>
      <w:r w:rsidRPr="00854D54">
        <w:rPr>
          <w:sz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D01529" w:rsidRPr="00FA6665" w:rsidRDefault="00D01529" w:rsidP="00126DB2">
      <w:pPr>
        <w:pStyle w:val="ConsPlusNormal"/>
        <w:ind w:firstLine="540"/>
        <w:jc w:val="both"/>
        <w:rPr>
          <w:sz w:val="28"/>
        </w:rPr>
      </w:pPr>
      <w:r w:rsidRPr="009F074C">
        <w:rPr>
          <w:sz w:val="28"/>
        </w:rPr>
        <w:t>4</w:t>
      </w:r>
      <w:r w:rsidRPr="00FA6665">
        <w:rPr>
          <w:sz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01529" w:rsidRPr="00FA6665" w:rsidRDefault="00D01529" w:rsidP="00126DB2">
      <w:pPr>
        <w:pStyle w:val="ConsPlusNormal"/>
        <w:ind w:firstLine="540"/>
        <w:jc w:val="both"/>
        <w:rPr>
          <w:sz w:val="28"/>
        </w:rPr>
      </w:pPr>
      <w:r w:rsidRPr="00FA6665"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01529" w:rsidRPr="00C30867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D01529" w:rsidRPr="009F074C" w:rsidRDefault="00D01529" w:rsidP="00126DB2">
      <w:pPr>
        <w:pStyle w:val="ConsPlusNormal"/>
        <w:tabs>
          <w:tab w:val="left" w:pos="284"/>
        </w:tabs>
        <w:ind w:firstLine="540"/>
        <w:jc w:val="center"/>
        <w:rPr>
          <w:sz w:val="28"/>
        </w:rPr>
      </w:pPr>
      <w:r w:rsidRPr="009F074C">
        <w:rPr>
          <w:sz w:val="28"/>
        </w:rPr>
        <w:t>4.2. Меры, принимаемые Контрольным органом по результатам контрольных мероприятий</w:t>
      </w:r>
    </w:p>
    <w:p w:rsidR="00D01529" w:rsidRPr="00B92362" w:rsidRDefault="00D01529" w:rsidP="00126DB2">
      <w:pPr>
        <w:pStyle w:val="ConsPlusNormal"/>
        <w:ind w:firstLine="540"/>
        <w:jc w:val="center"/>
        <w:rPr>
          <w:b/>
          <w:color w:val="000000"/>
          <w:sz w:val="28"/>
          <w:highlight w:val="yellow"/>
        </w:rPr>
      </w:pPr>
    </w:p>
    <w:p w:rsidR="00D01529" w:rsidRPr="00F94A04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</w:rPr>
        <w:t>мероприятия нарушений контролируемым лицом обязательных требований</w:t>
      </w:r>
      <w:r w:rsidRPr="00F94A04">
        <w:rPr>
          <w:rFonts w:ascii="Times New Roman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F94A04">
        <w:rPr>
          <w:rFonts w:ascii="Times New Roman" w:hAnsi="Times New Roman"/>
          <w:sz w:val="28"/>
        </w:rPr>
        <w:t xml:space="preserve"> обязан:</w:t>
      </w:r>
    </w:p>
    <w:p w:rsidR="00D01529" w:rsidRPr="009F074C" w:rsidRDefault="00D01529" w:rsidP="00126DB2">
      <w:pPr>
        <w:pStyle w:val="ConsPlusNormal"/>
        <w:ind w:firstLine="540"/>
        <w:jc w:val="both"/>
        <w:rPr>
          <w:color w:val="000000"/>
          <w:sz w:val="28"/>
        </w:rPr>
      </w:pPr>
      <w:proofErr w:type="gramStart"/>
      <w:r w:rsidRPr="00F94A04"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</w:rPr>
        <w:t xml:space="preserve"> об устранении выявленных нарушений обязательных требований (далее – предписание) с указанием разумных сроков их </w:t>
      </w:r>
      <w:r w:rsidRPr="009F074C">
        <w:rPr>
          <w:color w:val="000000"/>
          <w:sz w:val="28"/>
        </w:rPr>
        <w:lastRenderedPageBreak/>
        <w:t>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9F074C">
        <w:rPr>
          <w:color w:val="000000"/>
          <w:sz w:val="28"/>
        </w:rPr>
        <w:t xml:space="preserve"> также других мероприятий, предусмотренных федеральным законом о виде контроля;</w:t>
      </w:r>
    </w:p>
    <w:p w:rsidR="00D01529" w:rsidRPr="00E57652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9F074C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9F074C">
        <w:rPr>
          <w:rFonts w:ascii="Times New Roman" w:hAnsi="Times New Roman"/>
          <w:sz w:val="28"/>
        </w:rPr>
        <w:t xml:space="preserve">законом ценностям и способах ее предотвращения в случае, если при проведении  </w:t>
      </w:r>
      <w:r w:rsidRPr="00E57652">
        <w:rPr>
          <w:rFonts w:ascii="Times New Roman" w:hAnsi="Times New Roman"/>
          <w:sz w:val="28"/>
        </w:rPr>
        <w:t>контрольного мероприятия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9F074C">
        <w:rPr>
          <w:rFonts w:ascii="Times New Roman" w:hAnsi="Times New Roman"/>
          <w:sz w:val="28"/>
        </w:rPr>
        <w:t xml:space="preserve"> (ущерб</w:t>
      </w:r>
      <w:r w:rsidRPr="00E57652">
        <w:rPr>
          <w:rFonts w:ascii="Times New Roman" w:hAnsi="Times New Roman"/>
          <w:sz w:val="28"/>
        </w:rPr>
        <w:t>) причинен;</w:t>
      </w:r>
    </w:p>
    <w:p w:rsidR="00D01529" w:rsidRPr="00E57652" w:rsidRDefault="00D01529" w:rsidP="00126DB2">
      <w:pPr>
        <w:pStyle w:val="ConsPlusNormal"/>
        <w:ind w:firstLine="540"/>
        <w:jc w:val="both"/>
        <w:rPr>
          <w:sz w:val="28"/>
        </w:rPr>
      </w:pPr>
      <w:r w:rsidRPr="00E57652">
        <w:rPr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1529" w:rsidRPr="00FA6665" w:rsidRDefault="00D01529" w:rsidP="00126DB2">
      <w:pPr>
        <w:pStyle w:val="ConsPlusNormal"/>
        <w:ind w:firstLine="540"/>
        <w:jc w:val="both"/>
        <w:rPr>
          <w:sz w:val="28"/>
        </w:rPr>
      </w:pPr>
      <w:proofErr w:type="gramStart"/>
      <w:r w:rsidRPr="00E57652">
        <w:rPr>
          <w:sz w:val="28"/>
        </w:rPr>
        <w:t>4) принять меры по</w:t>
      </w:r>
      <w:r w:rsidRPr="009F074C">
        <w:rPr>
          <w:sz w:val="28"/>
        </w:rPr>
        <w:t xml:space="preserve">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</w:rPr>
        <w:t>обязательных требований, предотвращению возможного причинения вреда (ущерба) охраняемым законом ценностям</w:t>
      </w:r>
      <w:r w:rsidRPr="00FA6665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6665">
        <w:rPr>
          <w:sz w:val="28"/>
        </w:rPr>
        <w:t>;</w:t>
      </w:r>
      <w:proofErr w:type="gramEnd"/>
    </w:p>
    <w:p w:rsidR="00D01529" w:rsidRPr="00FA6665" w:rsidRDefault="00D01529" w:rsidP="00126DB2">
      <w:pPr>
        <w:pStyle w:val="ConsPlusNormal"/>
        <w:ind w:firstLine="540"/>
        <w:jc w:val="both"/>
        <w:rPr>
          <w:sz w:val="28"/>
        </w:rPr>
      </w:pPr>
      <w:r w:rsidRPr="00FA6665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sz w:val="28"/>
        </w:rPr>
        <w:t>х</w:t>
      </w:r>
      <w:r w:rsidRPr="00FA6665">
        <w:rPr>
          <w:sz w:val="28"/>
        </w:rPr>
        <w:t xml:space="preserve"> мероприяти</w:t>
      </w:r>
      <w:r>
        <w:rPr>
          <w:sz w:val="28"/>
        </w:rPr>
        <w:t>й</w:t>
      </w:r>
      <w:r w:rsidRPr="00FA6665">
        <w:rPr>
          <w:sz w:val="28"/>
        </w:rPr>
        <w:t>, направленны</w:t>
      </w:r>
      <w:r>
        <w:rPr>
          <w:sz w:val="28"/>
        </w:rPr>
        <w:t>х</w:t>
      </w:r>
      <w:r w:rsidRPr="00FA6665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D01529" w:rsidRPr="009E2BBF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4.3. Плановые контрольные мероприятия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</w:rPr>
      </w:pP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 w:rsidRPr="009F074C">
        <w:rPr>
          <w:rFonts w:ascii="Times New Roman" w:hAnsi="Times New Roman"/>
          <w:sz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Pr="009F074C">
        <w:rPr>
          <w:rFonts w:ascii="Times New Roman" w:hAnsi="Times New Roman"/>
          <w:sz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D01529" w:rsidRPr="009F074C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lastRenderedPageBreak/>
        <w:t>4.3</w:t>
      </w:r>
      <w:r w:rsidRPr="009F074C">
        <w:rPr>
          <w:rFonts w:ascii="Times New Roman" w:hAnsi="Times New Roman"/>
          <w:sz w:val="28"/>
        </w:rPr>
        <w:t>.3. Контрольный орган может проводить следующие виды плановых контрольных мероприятий:</w:t>
      </w:r>
    </w:p>
    <w:p w:rsidR="00D01529" w:rsidRPr="009F074C" w:rsidRDefault="00A0711F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1529" w:rsidRPr="009F074C">
        <w:rPr>
          <w:rFonts w:ascii="Times New Roman" w:hAnsi="Times New Roman"/>
          <w:sz w:val="28"/>
        </w:rPr>
        <w:t>инспекционный визит;</w:t>
      </w:r>
    </w:p>
    <w:p w:rsidR="00D01529" w:rsidRPr="009F074C" w:rsidRDefault="00A0711F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1529" w:rsidRPr="009F074C">
        <w:rPr>
          <w:rFonts w:ascii="Times New Roman" w:hAnsi="Times New Roman"/>
          <w:sz w:val="28"/>
        </w:rPr>
        <w:t>рейдовый осмотр;</w:t>
      </w:r>
    </w:p>
    <w:p w:rsidR="00D01529" w:rsidRPr="009F074C" w:rsidRDefault="00A0711F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1529" w:rsidRPr="009F074C">
        <w:rPr>
          <w:rFonts w:ascii="Times New Roman" w:hAnsi="Times New Roman"/>
          <w:sz w:val="28"/>
        </w:rPr>
        <w:t>документарная проверка;</w:t>
      </w:r>
    </w:p>
    <w:p w:rsidR="00D01529" w:rsidRPr="009F074C" w:rsidRDefault="00A0711F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01529" w:rsidRPr="009F074C">
        <w:rPr>
          <w:rFonts w:ascii="Times New Roman" w:hAnsi="Times New Roman"/>
          <w:sz w:val="28"/>
        </w:rPr>
        <w:t>выездная проверка.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91ED6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4.4. Внеплановые контрольные мероприятия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</w:rPr>
      </w:pP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</w:rPr>
        <w:t>обследования.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D01529" w:rsidRPr="005C710C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  <w:r w:rsidRPr="00016933">
        <w:rPr>
          <w:sz w:val="28"/>
        </w:rPr>
        <w:t>4.4.4</w:t>
      </w:r>
      <w:r w:rsidRPr="005C710C">
        <w:rPr>
          <w:sz w:val="28"/>
        </w:rPr>
        <w:t xml:space="preserve">. </w:t>
      </w:r>
      <w:r w:rsidRPr="005C710C">
        <w:rPr>
          <w:sz w:val="28"/>
          <w:szCs w:val="28"/>
        </w:rPr>
        <w:t>В случае</w:t>
      </w:r>
      <w:proofErr w:type="gramStart"/>
      <w:r w:rsidRPr="005C710C">
        <w:rPr>
          <w:sz w:val="28"/>
          <w:szCs w:val="28"/>
        </w:rPr>
        <w:t>,</w:t>
      </w:r>
      <w:proofErr w:type="gramEnd"/>
      <w:r w:rsidRPr="005C710C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01529" w:rsidRPr="005C710C" w:rsidRDefault="00D01529" w:rsidP="00126DB2">
      <w:pPr>
        <w:pStyle w:val="ConsPlusNormal"/>
        <w:ind w:firstLine="540"/>
        <w:jc w:val="both"/>
        <w:rPr>
          <w:b/>
          <w:sz w:val="28"/>
          <w:u w:val="single"/>
        </w:rPr>
      </w:pPr>
    </w:p>
    <w:p w:rsidR="00D01529" w:rsidRPr="005C710C" w:rsidRDefault="00D01529" w:rsidP="00126DB2">
      <w:pPr>
        <w:widowControl/>
        <w:tabs>
          <w:tab w:val="left" w:pos="1134"/>
        </w:tabs>
        <w:ind w:firstLine="540"/>
        <w:jc w:val="center"/>
        <w:rPr>
          <w:rFonts w:ascii="Times New Roman" w:hAnsi="Times New Roman"/>
          <w:color w:val="auto"/>
          <w:sz w:val="28"/>
        </w:rPr>
      </w:pPr>
      <w:r w:rsidRPr="005C710C"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D01529" w:rsidRPr="005C710C" w:rsidRDefault="00D01529" w:rsidP="00126DB2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</w:rPr>
      </w:pP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Verdana" w:hAnsi="Verdana"/>
          <w:sz w:val="28"/>
          <w:szCs w:val="28"/>
        </w:rPr>
      </w:pPr>
      <w:r w:rsidRPr="005C710C">
        <w:rPr>
          <w:rFonts w:ascii="Times New Roman" w:hAnsi="Times New Roman"/>
          <w:sz w:val="28"/>
        </w:rPr>
        <w:t xml:space="preserve">4.5.1. </w:t>
      </w:r>
      <w:proofErr w:type="gramStart"/>
      <w:r w:rsidRPr="005C710C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</w:t>
      </w:r>
      <w:r w:rsidRPr="00016933">
        <w:rPr>
          <w:rFonts w:ascii="Times New Roman" w:hAnsi="Times New Roman"/>
          <w:sz w:val="28"/>
          <w:szCs w:val="28"/>
        </w:rPr>
        <w:t xml:space="preserve">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D01529" w:rsidRPr="00016933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4.5</w:t>
      </w:r>
      <w:r w:rsidRPr="00944563">
        <w:rPr>
          <w:rFonts w:ascii="Times New Roman" w:hAnsi="Times New Roman"/>
          <w:sz w:val="28"/>
        </w:rPr>
        <w:t xml:space="preserve">.2. </w:t>
      </w:r>
      <w:r w:rsidRPr="0001693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16933">
        <w:rPr>
          <w:rFonts w:ascii="Times New Roman" w:hAnsi="Times New Roman"/>
          <w:sz w:val="28"/>
          <w:szCs w:val="28"/>
        </w:rPr>
        <w:t>,</w:t>
      </w:r>
      <w:proofErr w:type="gramEnd"/>
      <w:r w:rsidRPr="00016933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01529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</w:t>
      </w:r>
      <w:r>
        <w:rPr>
          <w:rFonts w:ascii="Times New Roman" w:hAnsi="Times New Roman"/>
          <w:sz w:val="28"/>
        </w:rPr>
        <w:t xml:space="preserve"> </w:t>
      </w:r>
      <w:r w:rsidRPr="00016933">
        <w:rPr>
          <w:rFonts w:ascii="Times New Roman" w:hAnsi="Times New Roman"/>
          <w:sz w:val="28"/>
        </w:rPr>
        <w:t>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4.5.4. Перечень допустимых контрольных действий</w:t>
      </w:r>
      <w:r w:rsidR="00E95C2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016933">
        <w:rPr>
          <w:rFonts w:ascii="Times New Roman" w:hAnsi="Times New Roman"/>
          <w:sz w:val="28"/>
        </w:rPr>
        <w:t>совершаемых</w:t>
      </w:r>
      <w:r>
        <w:rPr>
          <w:rFonts w:ascii="Times New Roman" w:hAnsi="Times New Roman"/>
          <w:sz w:val="28"/>
        </w:rPr>
        <w:t xml:space="preserve"> в ходе документарной проверки: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bookmarkStart w:id="3" w:name="_Hlk73716001"/>
      <w:r>
        <w:rPr>
          <w:sz w:val="28"/>
        </w:rPr>
        <w:t>1) истребование документов;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3) экспертиза.</w:t>
      </w:r>
      <w:bookmarkEnd w:id="3"/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</w:t>
      </w:r>
      <w:r w:rsidRPr="00E553C2">
        <w:rPr>
          <w:sz w:val="28"/>
          <w:szCs w:val="28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</w:t>
      </w:r>
      <w:r>
        <w:rPr>
          <w:sz w:val="28"/>
          <w:szCs w:val="28"/>
        </w:rPr>
        <w:t xml:space="preserve"> </w:t>
      </w:r>
      <w:r w:rsidRPr="00E553C2">
        <w:rPr>
          <w:sz w:val="28"/>
          <w:szCs w:val="28"/>
        </w:rPr>
        <w:t xml:space="preserve">их </w:t>
      </w:r>
      <w:r w:rsidRPr="002011C8">
        <w:rPr>
          <w:sz w:val="28"/>
          <w:szCs w:val="28"/>
        </w:rPr>
        <w:t>копий,</w:t>
      </w:r>
      <w:r w:rsidRPr="00E553C2">
        <w:rPr>
          <w:color w:val="FF0000"/>
          <w:sz w:val="28"/>
          <w:szCs w:val="28"/>
        </w:rPr>
        <w:t xml:space="preserve">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Контролируемое лицо </w:t>
      </w:r>
      <w:r w:rsidRPr="00E57652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 w:rsidRPr="00016933">
        <w:rPr>
          <w:rFonts w:ascii="Times New Roman" w:hAnsi="Times New Roman"/>
          <w:sz w:val="28"/>
        </w:rPr>
        <w:t xml:space="preserve"> направляет </w:t>
      </w:r>
      <w:proofErr w:type="spellStart"/>
      <w:r w:rsidRPr="00016933">
        <w:rPr>
          <w:rFonts w:ascii="Times New Roman" w:hAnsi="Times New Roman"/>
          <w:sz w:val="28"/>
        </w:rPr>
        <w:t>истребуемые</w:t>
      </w:r>
      <w:proofErr w:type="spellEnd"/>
      <w:r w:rsidRPr="00016933">
        <w:rPr>
          <w:rFonts w:ascii="Times New Roman" w:hAnsi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</w:t>
      </w:r>
      <w:r>
        <w:rPr>
          <w:rFonts w:ascii="Times New Roman" w:hAnsi="Times New Roman"/>
          <w:sz w:val="28"/>
        </w:rPr>
        <w:t xml:space="preserve"> </w:t>
      </w:r>
      <w:r w:rsidRPr="00016933">
        <w:rPr>
          <w:rFonts w:ascii="Times New Roman" w:hAnsi="Times New Roman"/>
          <w:sz w:val="28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6933">
        <w:rPr>
          <w:rFonts w:ascii="Times New Roman" w:hAnsi="Times New Roman"/>
          <w:sz w:val="28"/>
        </w:rPr>
        <w:t>истребуемые</w:t>
      </w:r>
      <w:proofErr w:type="spellEnd"/>
      <w:r w:rsidRPr="00016933">
        <w:rPr>
          <w:rFonts w:ascii="Times New Roman" w:hAnsi="Times New Roman"/>
          <w:sz w:val="28"/>
        </w:rPr>
        <w:t xml:space="preserve"> документы.</w:t>
      </w:r>
    </w:p>
    <w:p w:rsidR="00D01529" w:rsidRPr="00EC4E28" w:rsidRDefault="00D01529" w:rsidP="00126DB2">
      <w:pPr>
        <w:pStyle w:val="HTML"/>
        <w:ind w:firstLine="540"/>
        <w:jc w:val="both"/>
        <w:rPr>
          <w:b/>
          <w:sz w:val="28"/>
        </w:rPr>
      </w:pPr>
      <w:r w:rsidRPr="00016933">
        <w:rPr>
          <w:rFonts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</w:t>
      </w:r>
      <w:r w:rsidRPr="00EC4E28">
        <w:rPr>
          <w:rFonts w:ascii="Times New Roman" w:hAnsi="Times New Roman"/>
          <w:sz w:val="28"/>
        </w:rPr>
        <w:t>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</w:t>
      </w:r>
      <w:r>
        <w:rPr>
          <w:sz w:val="28"/>
          <w:szCs w:val="28"/>
        </w:rPr>
        <w:t xml:space="preserve"> </w:t>
      </w:r>
      <w:r w:rsidRPr="00016933">
        <w:rPr>
          <w:sz w:val="28"/>
          <w:szCs w:val="28"/>
        </w:rPr>
        <w:t>от контролируемого лица или его представителя, свидетелей.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</w:rPr>
        <w:t>двух рабочих</w:t>
      </w:r>
      <w:r w:rsidRPr="00016933">
        <w:rPr>
          <w:sz w:val="28"/>
        </w:rPr>
        <w:t xml:space="preserve"> дней до даты завершения проверки.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01529" w:rsidRPr="00A253C9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</w:t>
      </w:r>
      <w:r w:rsidRPr="00016933">
        <w:rPr>
          <w:rFonts w:ascii="Times New Roman" w:hAnsi="Times New Roman"/>
          <w:sz w:val="28"/>
          <w:szCs w:val="28"/>
        </w:rPr>
        <w:lastRenderedPageBreak/>
        <w:t>делают отметку о том, что инспектор с их слов записал верно, и подписывают документ, указывая дату и место его составления.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  <w:r w:rsidRPr="00D734F8">
        <w:rPr>
          <w:sz w:val="28"/>
        </w:rPr>
        <w:t>4.</w:t>
      </w:r>
      <w:r>
        <w:rPr>
          <w:sz w:val="28"/>
        </w:rPr>
        <w:t>5</w:t>
      </w:r>
      <w:r w:rsidRPr="00D734F8">
        <w:rPr>
          <w:sz w:val="28"/>
        </w:rPr>
        <w:t xml:space="preserve">.7. </w:t>
      </w:r>
      <w:r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D01529" w:rsidRDefault="00D01529" w:rsidP="00126DB2">
      <w:pPr>
        <w:pStyle w:val="ConsPlusNormal"/>
        <w:ind w:firstLine="540"/>
        <w:jc w:val="both"/>
        <w:rPr>
          <w:b/>
          <w:sz w:val="28"/>
        </w:rPr>
      </w:pPr>
      <w:r w:rsidRPr="00D91317">
        <w:rPr>
          <w:sz w:val="28"/>
        </w:rPr>
        <w:t>4.</w:t>
      </w:r>
      <w:r>
        <w:rPr>
          <w:sz w:val="28"/>
        </w:rPr>
        <w:t>5</w:t>
      </w:r>
      <w:r w:rsidRPr="00D91317">
        <w:rPr>
          <w:sz w:val="28"/>
        </w:rPr>
        <w:t>.</w:t>
      </w:r>
      <w:r>
        <w:rPr>
          <w:sz w:val="28"/>
        </w:rPr>
        <w:t>8</w:t>
      </w:r>
      <w:r w:rsidRPr="00D91317">
        <w:rPr>
          <w:sz w:val="28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709" w:firstLine="540"/>
        <w:jc w:val="both"/>
        <w:rPr>
          <w:rFonts w:ascii="Times New Roman" w:hAnsi="Times New Roman"/>
          <w:sz w:val="28"/>
        </w:rPr>
      </w:pP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4.6. Выездная проверка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 xml:space="preserve">.2. </w:t>
      </w:r>
      <w:r w:rsidRPr="00016933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33">
        <w:rPr>
          <w:rFonts w:ascii="Times New Roman" w:hAnsi="Times New Roman"/>
          <w:sz w:val="28"/>
          <w:szCs w:val="28"/>
        </w:rPr>
        <w:t>в запрашиваемых им документах и объяснениях контролируемого лица;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16933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D01529" w:rsidRPr="006B2AC8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D01529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4.6.6. Срок проведения выездной проверки составляет не более десяти рабочих дней.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</w:rPr>
        <w:t>микропредприятия</w:t>
      </w:r>
      <w:proofErr w:type="spellEnd"/>
      <w:r>
        <w:rPr>
          <w:rFonts w:ascii="Times New Roman" w:hAnsi="Times New Roman"/>
          <w:sz w:val="28"/>
        </w:rPr>
        <w:t>.</w:t>
      </w:r>
    </w:p>
    <w:p w:rsidR="00D01529" w:rsidRPr="00016933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16933">
        <w:rPr>
          <w:rFonts w:ascii="Times New Roman" w:hAnsi="Times New Roman"/>
          <w:sz w:val="28"/>
        </w:rPr>
        <w:t>.6.7. Перечень допустимых контрольных действий в ходе выездной проверки: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bookmarkStart w:id="4" w:name="_Hlk73715973"/>
      <w:r w:rsidRPr="00016933">
        <w:rPr>
          <w:sz w:val="28"/>
        </w:rPr>
        <w:t>1) осмотр;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2) опрос;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3) истребование документов;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4) получение письменных объяснений;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5) экспертиза.</w:t>
      </w:r>
      <w:bookmarkEnd w:id="4"/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</w:t>
      </w:r>
      <w:r w:rsidR="001262D0">
        <w:rPr>
          <w:sz w:val="28"/>
        </w:rPr>
        <w:t>, а также с использованием мобильного приложения «Инспектор»</w:t>
      </w:r>
      <w:r w:rsidRPr="00016933">
        <w:rPr>
          <w:sz w:val="28"/>
        </w:rPr>
        <w:t>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По результатам осмотра составляется протокол осмотра.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  <w:r w:rsidRPr="00016933">
        <w:rPr>
          <w:sz w:val="28"/>
        </w:rPr>
        <w:t xml:space="preserve">4.6.9. </w:t>
      </w:r>
      <w:r w:rsidRPr="00016933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01529" w:rsidRPr="00CE2B86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01529" w:rsidRPr="00016933" w:rsidRDefault="00D01529" w:rsidP="00126DB2">
      <w:pPr>
        <w:pStyle w:val="ConsPlusNormal"/>
        <w:ind w:firstLine="540"/>
        <w:jc w:val="both"/>
        <w:rPr>
          <w:color w:val="FF0000"/>
          <w:sz w:val="28"/>
        </w:rPr>
      </w:pPr>
      <w:r w:rsidRPr="00016933">
        <w:rPr>
          <w:sz w:val="28"/>
        </w:rPr>
        <w:t xml:space="preserve">4.6.11. Представление контролируемым лицом </w:t>
      </w:r>
      <w:proofErr w:type="spellStart"/>
      <w:r w:rsidRPr="00016933">
        <w:rPr>
          <w:sz w:val="28"/>
        </w:rPr>
        <w:t>истребуемых</w:t>
      </w:r>
      <w:proofErr w:type="spellEnd"/>
      <w:r w:rsidRPr="00016933">
        <w:rPr>
          <w:sz w:val="28"/>
        </w:rPr>
        <w:t xml:space="preserve">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</w:rPr>
        <w:t>7</w:t>
      </w:r>
      <w:r w:rsidRPr="00016933">
        <w:rPr>
          <w:sz w:val="28"/>
        </w:rPr>
        <w:t xml:space="preserve"> настоящего Положения.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4.6.</w:t>
      </w:r>
      <w:r w:rsidRPr="00016933">
        <w:rPr>
          <w:sz w:val="28"/>
        </w:rPr>
        <w:t>12. По окончании проведения выездной проверки инспектор составляет акт выездной проверки.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</w:t>
      </w:r>
      <w:r w:rsidRPr="00016933">
        <w:rPr>
          <w:sz w:val="28"/>
        </w:rPr>
        <w:lastRenderedPageBreak/>
        <w:t>настоящего пункта Положения, не применяются.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16933">
        <w:rPr>
          <w:rFonts w:ascii="Times New Roman" w:hAnsi="Times New Roman"/>
          <w:sz w:val="28"/>
        </w:rPr>
        <w:t>деятельности</w:t>
      </w:r>
      <w:proofErr w:type="gramEnd"/>
      <w:r w:rsidRPr="00016933">
        <w:rPr>
          <w:rFonts w:ascii="Times New Roman" w:hAnsi="Times New Roman"/>
          <w:sz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частями 4</w:t>
        </w:r>
      </w:hyperlink>
      <w:r w:rsidRPr="00016933">
        <w:rPr>
          <w:rFonts w:ascii="Times New Roman" w:hAnsi="Times New Roman"/>
          <w:sz w:val="28"/>
        </w:rPr>
        <w:t xml:space="preserve"> и </w:t>
      </w:r>
      <w:hyperlink r:id="rId13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5 статьи 21</w:t>
        </w:r>
      </w:hyperlink>
      <w:r w:rsidRPr="00016933">
        <w:rPr>
          <w:rFonts w:ascii="Times New Roman" w:hAnsi="Times New Roman"/>
          <w:sz w:val="28"/>
        </w:rPr>
        <w:t xml:space="preserve"> Федеральным законом № 248-ФЗ. 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 w:rsidRPr="00016933">
        <w:rPr>
          <w:rFonts w:ascii="Times New Roman" w:hAnsi="Times New Roman"/>
          <w:sz w:val="28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временной нетрудоспособности</w:t>
      </w:r>
      <w:r>
        <w:rPr>
          <w:rFonts w:ascii="Times New Roman" w:hAnsi="Times New Roman"/>
          <w:sz w:val="28"/>
        </w:rPr>
        <w:t>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D01529" w:rsidRDefault="00D01529" w:rsidP="00126DB2">
      <w:pPr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01529" w:rsidRPr="00F94E5A" w:rsidRDefault="00D01529" w:rsidP="00126DB2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01529" w:rsidRDefault="00D01529" w:rsidP="00126DB2">
      <w:pPr>
        <w:pStyle w:val="ConsPlusNormal"/>
        <w:ind w:firstLine="540"/>
        <w:jc w:val="center"/>
        <w:rPr>
          <w:sz w:val="28"/>
        </w:rPr>
      </w:pPr>
    </w:p>
    <w:p w:rsidR="00D01529" w:rsidRPr="003038DA" w:rsidRDefault="00D01529" w:rsidP="00126DB2">
      <w:pPr>
        <w:pStyle w:val="ConsPlusNormal"/>
        <w:ind w:firstLine="540"/>
        <w:jc w:val="center"/>
        <w:rPr>
          <w:sz w:val="28"/>
        </w:rPr>
      </w:pPr>
      <w:r w:rsidRPr="00A0711F">
        <w:rPr>
          <w:sz w:val="28"/>
        </w:rPr>
        <w:t>4.7. Ин</w:t>
      </w:r>
      <w:r w:rsidR="00A0711F" w:rsidRPr="00A0711F">
        <w:rPr>
          <w:sz w:val="28"/>
        </w:rPr>
        <w:t>спекционный визит</w:t>
      </w:r>
    </w:p>
    <w:p w:rsidR="00D01529" w:rsidRDefault="00D01529" w:rsidP="00126DB2">
      <w:pPr>
        <w:pStyle w:val="ConsPlusNormal"/>
        <w:ind w:firstLine="540"/>
        <w:jc w:val="center"/>
        <w:rPr>
          <w:b/>
          <w:sz w:val="28"/>
        </w:rPr>
      </w:pPr>
    </w:p>
    <w:p w:rsidR="00D01529" w:rsidRPr="00016933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F3D11">
        <w:rPr>
          <w:rFonts w:ascii="Times New Roman" w:hAnsi="Times New Roman"/>
          <w:sz w:val="28"/>
          <w:szCs w:val="28"/>
        </w:rPr>
        <w:t xml:space="preserve">4.7.1. </w:t>
      </w:r>
      <w:r w:rsidRPr="00016933">
        <w:rPr>
          <w:rFonts w:ascii="Times New Roman" w:hAnsi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01529" w:rsidRPr="00016933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01529" w:rsidRPr="0050349F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01529" w:rsidRPr="00016933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bookmarkStart w:id="5" w:name="_Hlk73715943"/>
      <w:r w:rsidRPr="00016933">
        <w:rPr>
          <w:sz w:val="28"/>
        </w:rPr>
        <w:t>а) осмотр;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lastRenderedPageBreak/>
        <w:t>б) опрос;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в) получение письменных объяснений;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>г) истребование документов</w:t>
      </w:r>
      <w:bookmarkEnd w:id="5"/>
      <w:r w:rsidRPr="00016933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01529" w:rsidRPr="005C710C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 xml:space="preserve">Инспекционный визит допускается проводить с использованием средств дистанционного </w:t>
      </w:r>
      <w:r w:rsidRPr="005C710C">
        <w:rPr>
          <w:sz w:val="28"/>
        </w:rPr>
        <w:t>взаимодействия, в том числе посредством аудио- или видеосвязи</w:t>
      </w:r>
      <w:r w:rsidR="001262D0">
        <w:rPr>
          <w:sz w:val="28"/>
        </w:rPr>
        <w:t>, а также мобильного приложения «Инспектор»</w:t>
      </w:r>
      <w:r w:rsidRPr="005C710C">
        <w:rPr>
          <w:sz w:val="28"/>
        </w:rPr>
        <w:t xml:space="preserve">. </w:t>
      </w:r>
    </w:p>
    <w:p w:rsidR="00D01529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C710C">
        <w:rPr>
          <w:rFonts w:ascii="Times New Roman" w:hAnsi="Times New Roman"/>
          <w:sz w:val="28"/>
          <w:szCs w:val="28"/>
        </w:rPr>
        <w:t>4.7.3. Внеплановый</w:t>
      </w:r>
      <w:r w:rsidRPr="00016933">
        <w:rPr>
          <w:rFonts w:ascii="Times New Roman" w:hAnsi="Times New Roman"/>
          <w:sz w:val="28"/>
          <w:szCs w:val="28"/>
        </w:rPr>
        <w:t xml:space="preserve">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A0711F" w:rsidRDefault="00A0711F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711F" w:rsidRPr="0047727C" w:rsidRDefault="00A0711F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4.8. </w:t>
      </w:r>
      <w:r w:rsidRPr="00A0711F">
        <w:rPr>
          <w:rFonts w:ascii="Times New Roman" w:hAnsi="Times New Roman"/>
          <w:sz w:val="28"/>
        </w:rPr>
        <w:t>Рейдовый осмотр</w:t>
      </w:r>
    </w:p>
    <w:p w:rsidR="00D01529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A0711F">
        <w:rPr>
          <w:rFonts w:ascii="Times New Roman" w:hAnsi="Times New Roman"/>
          <w:sz w:val="28"/>
        </w:rPr>
        <w:t>8</w:t>
      </w:r>
      <w:r w:rsidRPr="00574784">
        <w:rPr>
          <w:rFonts w:ascii="Times New Roman" w:hAnsi="Times New Roman"/>
          <w:sz w:val="28"/>
          <w:szCs w:val="28"/>
        </w:rPr>
        <w:t>.</w:t>
      </w:r>
      <w:r w:rsidR="00A0711F">
        <w:rPr>
          <w:rFonts w:ascii="Times New Roman" w:hAnsi="Times New Roman"/>
          <w:sz w:val="28"/>
          <w:szCs w:val="28"/>
        </w:rPr>
        <w:t>1.</w:t>
      </w:r>
      <w:r w:rsidRPr="00574784">
        <w:rPr>
          <w:rFonts w:ascii="Times New Roman" w:hAnsi="Times New Roman"/>
          <w:sz w:val="28"/>
          <w:szCs w:val="28"/>
        </w:rPr>
        <w:t xml:space="preserve"> </w:t>
      </w:r>
      <w:r w:rsidRPr="00E553C2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D01529" w:rsidRPr="00016933" w:rsidRDefault="001262D0" w:rsidP="001262D0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10 рабочих дней.</w:t>
      </w:r>
      <w:r>
        <w:rPr>
          <w:rFonts w:ascii="Verdana" w:hAnsi="Verdana"/>
          <w:sz w:val="28"/>
          <w:szCs w:val="28"/>
        </w:rPr>
        <w:t xml:space="preserve"> </w:t>
      </w:r>
      <w:r w:rsidR="00D01529" w:rsidRPr="00016933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01529" w:rsidRPr="003038DA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 w:rsidR="00A0711F">
        <w:rPr>
          <w:rFonts w:ascii="Times New Roman" w:hAnsi="Times New Roman"/>
          <w:sz w:val="28"/>
        </w:rPr>
        <w:t>8</w:t>
      </w:r>
      <w:r w:rsidRPr="00016933">
        <w:rPr>
          <w:rFonts w:ascii="Times New Roman" w:hAnsi="Times New Roman"/>
          <w:sz w:val="28"/>
        </w:rPr>
        <w:t>.</w:t>
      </w:r>
      <w:r w:rsidR="00A0711F">
        <w:rPr>
          <w:rFonts w:ascii="Times New Roman" w:hAnsi="Times New Roman"/>
          <w:sz w:val="28"/>
        </w:rPr>
        <w:t>2</w:t>
      </w:r>
      <w:r w:rsidRPr="00016933">
        <w:rPr>
          <w:rFonts w:ascii="Times New Roman" w:hAnsi="Times New Roman"/>
          <w:sz w:val="28"/>
        </w:rPr>
        <w:t>. Перечень допустимых контрольных действий в ходе рейдового осмотра</w:t>
      </w:r>
      <w:r>
        <w:rPr>
          <w:rFonts w:ascii="Times New Roman" w:hAnsi="Times New Roman"/>
          <w:sz w:val="28"/>
        </w:rPr>
        <w:t>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bookmarkStart w:id="6" w:name="_Hlk73715920"/>
      <w:r>
        <w:rPr>
          <w:sz w:val="28"/>
        </w:rPr>
        <w:t>а) осмотр;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б) опрос;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г) истребование документов;</w:t>
      </w:r>
    </w:p>
    <w:p w:rsidR="00D01529" w:rsidRPr="003F4B5E" w:rsidRDefault="00D01529" w:rsidP="00126DB2">
      <w:pPr>
        <w:pStyle w:val="ConsPlusNormal"/>
        <w:ind w:firstLine="540"/>
        <w:jc w:val="both"/>
        <w:rPr>
          <w:sz w:val="28"/>
          <w:shd w:val="clear" w:color="auto" w:fill="F1C100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 w:rsidRPr="003F4B5E">
        <w:rPr>
          <w:sz w:val="28"/>
        </w:rPr>
        <w:t>экспертиза</w:t>
      </w:r>
      <w:bookmarkEnd w:id="6"/>
      <w:r w:rsidRPr="003F4B5E">
        <w:rPr>
          <w:sz w:val="28"/>
        </w:rPr>
        <w:t>.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4.</w:t>
      </w:r>
      <w:r w:rsidR="00A0711F">
        <w:rPr>
          <w:rFonts w:ascii="Times New Roman" w:hAnsi="Times New Roman"/>
          <w:sz w:val="28"/>
          <w:szCs w:val="28"/>
        </w:rPr>
        <w:t>8</w:t>
      </w:r>
      <w:r w:rsidRPr="003F4B5E">
        <w:rPr>
          <w:rFonts w:ascii="Times New Roman" w:hAnsi="Times New Roman"/>
          <w:sz w:val="28"/>
          <w:szCs w:val="28"/>
        </w:rPr>
        <w:t>.</w:t>
      </w:r>
      <w:r w:rsidR="00A0711F">
        <w:rPr>
          <w:rFonts w:ascii="Times New Roman" w:hAnsi="Times New Roman"/>
          <w:sz w:val="28"/>
          <w:szCs w:val="28"/>
        </w:rPr>
        <w:t>3</w:t>
      </w:r>
      <w:r w:rsidRPr="003F4B5E">
        <w:rPr>
          <w:rFonts w:ascii="Times New Roman" w:hAnsi="Times New Roman"/>
          <w:sz w:val="28"/>
          <w:szCs w:val="28"/>
        </w:rPr>
        <w:t>.</w:t>
      </w:r>
      <w:r w:rsidR="003131F5">
        <w:rPr>
          <w:rFonts w:ascii="Times New Roman" w:hAnsi="Times New Roman"/>
          <w:sz w:val="28"/>
          <w:szCs w:val="28"/>
        </w:rPr>
        <w:t xml:space="preserve"> </w:t>
      </w:r>
      <w:r w:rsidRPr="003F4B5E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01529" w:rsidRPr="00C5024F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4.</w:t>
      </w:r>
      <w:r w:rsidR="00A0711F">
        <w:rPr>
          <w:rFonts w:ascii="Times New Roman" w:hAnsi="Times New Roman"/>
          <w:sz w:val="28"/>
          <w:szCs w:val="28"/>
        </w:rPr>
        <w:t>8</w:t>
      </w:r>
      <w:r w:rsidRPr="003F4B5E">
        <w:rPr>
          <w:rFonts w:ascii="Times New Roman" w:hAnsi="Times New Roman"/>
          <w:sz w:val="28"/>
          <w:szCs w:val="28"/>
        </w:rPr>
        <w:t>.</w:t>
      </w:r>
      <w:r w:rsidR="00A0711F">
        <w:rPr>
          <w:rFonts w:ascii="Times New Roman" w:hAnsi="Times New Roman"/>
          <w:sz w:val="28"/>
          <w:szCs w:val="28"/>
        </w:rPr>
        <w:t>4</w:t>
      </w:r>
      <w:r w:rsidRPr="003F4B5E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3F4B5E">
        <w:rPr>
          <w:rFonts w:ascii="Times New Roman" w:hAnsi="Times New Roman"/>
          <w:sz w:val="28"/>
          <w:szCs w:val="28"/>
        </w:rPr>
        <w:t>,</w:t>
      </w:r>
      <w:proofErr w:type="gramEnd"/>
      <w:r w:rsidRPr="003F4B5E">
        <w:rPr>
          <w:rFonts w:ascii="Times New Roman" w:hAnsi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E15560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64CD4">
        <w:rPr>
          <w:rFonts w:ascii="Times New Roman" w:hAnsi="Times New Roman"/>
          <w:sz w:val="28"/>
          <w:szCs w:val="28"/>
        </w:rPr>
        <w:t>4.</w:t>
      </w:r>
      <w:r w:rsidR="00A0711F">
        <w:rPr>
          <w:rFonts w:ascii="Times New Roman" w:hAnsi="Times New Roman"/>
          <w:sz w:val="28"/>
          <w:szCs w:val="28"/>
        </w:rPr>
        <w:t>8</w:t>
      </w:r>
      <w:r w:rsidRPr="00A64CD4">
        <w:rPr>
          <w:rFonts w:ascii="Times New Roman" w:hAnsi="Times New Roman"/>
          <w:sz w:val="28"/>
          <w:szCs w:val="28"/>
        </w:rPr>
        <w:t>.</w:t>
      </w:r>
      <w:r w:rsidR="00A0711F">
        <w:rPr>
          <w:rFonts w:ascii="Times New Roman" w:hAnsi="Times New Roman"/>
          <w:sz w:val="28"/>
          <w:szCs w:val="28"/>
        </w:rPr>
        <w:t>5</w:t>
      </w:r>
      <w:r w:rsidRPr="00A64CD4">
        <w:rPr>
          <w:rFonts w:ascii="Times New Roman" w:hAnsi="Times New Roman"/>
          <w:sz w:val="28"/>
          <w:szCs w:val="28"/>
        </w:rPr>
        <w:t>.</w:t>
      </w:r>
      <w:r w:rsidRPr="00016933">
        <w:rPr>
          <w:rFonts w:ascii="Times New Roman" w:hAnsi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E95C2C">
        <w:rPr>
          <w:rFonts w:ascii="Times New Roman" w:hAnsi="Times New Roman"/>
          <w:sz w:val="28"/>
          <w:szCs w:val="28"/>
        </w:rPr>
        <w:br/>
      </w:r>
      <w:r w:rsidRPr="00F94A04">
        <w:rPr>
          <w:rFonts w:ascii="Times New Roman" w:hAnsi="Times New Roman"/>
          <w:sz w:val="28"/>
          <w:szCs w:val="28"/>
        </w:rPr>
        <w:t>№ 248-ФЗ.</w:t>
      </w:r>
      <w:r w:rsidR="00E15560">
        <w:rPr>
          <w:rFonts w:ascii="Times New Roman" w:hAnsi="Times New Roman"/>
          <w:sz w:val="28"/>
          <w:szCs w:val="28"/>
        </w:rPr>
        <w:t xml:space="preserve"> </w:t>
      </w:r>
    </w:p>
    <w:p w:rsidR="00D01529" w:rsidRPr="006E742E" w:rsidRDefault="00D01529" w:rsidP="00126DB2">
      <w:pPr>
        <w:pStyle w:val="ConsPlusNormal"/>
        <w:ind w:firstLine="540"/>
        <w:jc w:val="both"/>
        <w:rPr>
          <w:sz w:val="28"/>
        </w:rPr>
      </w:pPr>
    </w:p>
    <w:p w:rsidR="00D01529" w:rsidRDefault="00D01529" w:rsidP="00126DB2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>4.</w:t>
      </w:r>
      <w:r w:rsidR="00A0711F">
        <w:rPr>
          <w:sz w:val="28"/>
        </w:rPr>
        <w:t>9</w:t>
      </w:r>
      <w:r>
        <w:rPr>
          <w:sz w:val="28"/>
        </w:rPr>
        <w:t>. Наблюдение за соблюдением обязательных требований (мониторинг безопасности)</w:t>
      </w:r>
    </w:p>
    <w:p w:rsidR="00D01529" w:rsidRDefault="00D01529" w:rsidP="00126DB2">
      <w:pPr>
        <w:pStyle w:val="ConsPlusNormal"/>
        <w:ind w:firstLine="540"/>
        <w:jc w:val="center"/>
        <w:rPr>
          <w:b/>
          <w:sz w:val="28"/>
        </w:rPr>
      </w:pPr>
    </w:p>
    <w:p w:rsidR="00D01529" w:rsidRPr="003F4B5E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</w:rPr>
        <w:lastRenderedPageBreak/>
        <w:t>4.</w:t>
      </w:r>
      <w:r w:rsidR="00A0711F">
        <w:rPr>
          <w:rFonts w:ascii="Times New Roman" w:hAnsi="Times New Roman"/>
          <w:sz w:val="28"/>
        </w:rPr>
        <w:t>9</w:t>
      </w:r>
      <w:r w:rsidRPr="003F4B5E">
        <w:rPr>
          <w:rFonts w:ascii="Times New Roman" w:hAnsi="Times New Roman"/>
          <w:sz w:val="28"/>
        </w:rPr>
        <w:t xml:space="preserve">.1. </w:t>
      </w:r>
      <w:proofErr w:type="gramStart"/>
      <w:r w:rsidRPr="003F4B5E">
        <w:rPr>
          <w:rFonts w:ascii="Times New Roman" w:hAnsi="Times New Roman"/>
          <w:sz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3F4B5E">
        <w:rPr>
          <w:rFonts w:ascii="Times New Roman" w:hAnsi="Times New Roman"/>
          <w:sz w:val="28"/>
          <w:szCs w:val="28"/>
        </w:rPr>
        <w:t>, данных из сети «Интернет», иных общедоступных данных, а также данных полученных с</w:t>
      </w:r>
      <w:proofErr w:type="gramEnd"/>
      <w:r w:rsidRPr="003F4B5E">
        <w:rPr>
          <w:rFonts w:ascii="Times New Roman" w:hAnsi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4.</w:t>
      </w:r>
      <w:r w:rsidR="00A0711F">
        <w:rPr>
          <w:rFonts w:ascii="Times New Roman" w:hAnsi="Times New Roman"/>
          <w:sz w:val="28"/>
          <w:szCs w:val="28"/>
        </w:rPr>
        <w:t>9</w:t>
      </w:r>
      <w:r w:rsidRPr="003F4B5E">
        <w:rPr>
          <w:rFonts w:ascii="Times New Roman" w:hAnsi="Times New Roman"/>
          <w:sz w:val="28"/>
          <w:szCs w:val="28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</w:t>
      </w:r>
      <w:r w:rsidR="00903BC0">
        <w:rPr>
          <w:rFonts w:ascii="Times New Roman" w:hAnsi="Times New Roman"/>
          <w:sz w:val="28"/>
          <w:szCs w:val="28"/>
        </w:rPr>
        <w:br/>
      </w:r>
      <w:r w:rsidRPr="003F4B5E">
        <w:rPr>
          <w:rFonts w:ascii="Times New Roman" w:hAnsi="Times New Roman"/>
          <w:sz w:val="28"/>
          <w:szCs w:val="28"/>
        </w:rPr>
        <w:t>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01529" w:rsidRPr="003633A9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01529" w:rsidRPr="00016933" w:rsidRDefault="00D01529" w:rsidP="00126DB2">
      <w:pPr>
        <w:pStyle w:val="ConsPlusNormal"/>
        <w:ind w:firstLine="540"/>
        <w:jc w:val="both"/>
        <w:rPr>
          <w:sz w:val="28"/>
          <w:szCs w:val="28"/>
        </w:rPr>
      </w:pPr>
    </w:p>
    <w:p w:rsidR="00D01529" w:rsidRDefault="00D01529" w:rsidP="00126DB2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>4.</w:t>
      </w:r>
      <w:r w:rsidR="00A0711F">
        <w:rPr>
          <w:sz w:val="28"/>
        </w:rPr>
        <w:t>10</w:t>
      </w:r>
      <w:r>
        <w:rPr>
          <w:sz w:val="28"/>
        </w:rPr>
        <w:t>. Выездное обследование</w:t>
      </w:r>
    </w:p>
    <w:p w:rsidR="00D01529" w:rsidRDefault="00D01529" w:rsidP="00126DB2">
      <w:pPr>
        <w:pStyle w:val="ConsPlusNormal"/>
        <w:ind w:firstLine="540"/>
        <w:jc w:val="center"/>
        <w:rPr>
          <w:sz w:val="28"/>
        </w:rPr>
      </w:pPr>
    </w:p>
    <w:p w:rsidR="00A0711F" w:rsidRPr="00A0711F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A0711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Pr="003F4B5E">
        <w:rPr>
          <w:rFonts w:ascii="Times New Roman" w:hAnsi="Times New Roman"/>
          <w:sz w:val="28"/>
        </w:rPr>
        <w:t xml:space="preserve">1. </w:t>
      </w:r>
      <w:r w:rsidR="00A0711F"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выездным обследованием в целях настоящего Федерального закона понимается контрольное мероприятие, проводимое в целях оценки соблюдения контролируемыми лицами обязательных требований.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4.</w:t>
      </w:r>
      <w:r w:rsidR="00A0711F">
        <w:rPr>
          <w:rFonts w:ascii="Times New Roman" w:hAnsi="Times New Roman"/>
          <w:sz w:val="28"/>
        </w:rPr>
        <w:t>10</w:t>
      </w:r>
      <w:r w:rsidRPr="003F4B5E">
        <w:rPr>
          <w:rFonts w:ascii="Times New Roman" w:hAnsi="Times New Roman"/>
          <w:sz w:val="28"/>
        </w:rPr>
        <w:t>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3F4B5E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3F4B5E">
        <w:rPr>
          <w:rFonts w:ascii="Times New Roman" w:hAnsi="Times New Roman"/>
          <w:sz w:val="28"/>
        </w:rPr>
        <w:t xml:space="preserve">. </w:t>
      </w:r>
    </w:p>
    <w:p w:rsidR="00A0711F" w:rsidRPr="00A0711F" w:rsidRDefault="00A0711F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4.10.3. </w:t>
      </w:r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A0711F" w:rsidRPr="00A0711F" w:rsidRDefault="00A0711F" w:rsidP="00A0711F">
      <w:pPr>
        <w:pStyle w:val="a8"/>
        <w:widowControl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осмотр;</w:t>
      </w:r>
    </w:p>
    <w:p w:rsidR="00A0711F" w:rsidRPr="00A0711F" w:rsidRDefault="00A0711F" w:rsidP="00A0711F">
      <w:pPr>
        <w:pStyle w:val="a8"/>
        <w:widowControl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отбор проб (образцов);</w:t>
      </w:r>
    </w:p>
    <w:p w:rsidR="00A0711F" w:rsidRPr="00A0711F" w:rsidRDefault="00A0711F" w:rsidP="00A0711F">
      <w:pPr>
        <w:pStyle w:val="a8"/>
        <w:widowControl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инструментальное обследование (с применением видеозаписи);</w:t>
      </w:r>
    </w:p>
    <w:p w:rsidR="00A0711F" w:rsidRPr="00A0711F" w:rsidRDefault="00A0711F" w:rsidP="00A0711F">
      <w:pPr>
        <w:pStyle w:val="a8"/>
        <w:widowControl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испытание;</w:t>
      </w:r>
    </w:p>
    <w:p w:rsidR="00A0711F" w:rsidRPr="00A0711F" w:rsidRDefault="00A0711F" w:rsidP="00A0711F">
      <w:pPr>
        <w:pStyle w:val="a8"/>
        <w:widowControl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эспертиза</w:t>
      </w:r>
      <w:proofErr w:type="spellEnd"/>
      <w:r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1529" w:rsidRPr="003F4B5E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4.</w:t>
      </w:r>
      <w:r w:rsidR="00A0711F">
        <w:rPr>
          <w:rFonts w:ascii="Times New Roman" w:hAnsi="Times New Roman"/>
          <w:sz w:val="28"/>
        </w:rPr>
        <w:t>10</w:t>
      </w:r>
      <w:r w:rsidRPr="003F4B5E">
        <w:rPr>
          <w:rFonts w:ascii="Times New Roman" w:hAnsi="Times New Roman"/>
          <w:sz w:val="28"/>
        </w:rPr>
        <w:t>.</w:t>
      </w:r>
      <w:r w:rsidR="00A0711F">
        <w:rPr>
          <w:rFonts w:ascii="Times New Roman" w:hAnsi="Times New Roman"/>
          <w:sz w:val="28"/>
        </w:rPr>
        <w:t>4</w:t>
      </w:r>
      <w:r w:rsidRPr="003F4B5E">
        <w:rPr>
          <w:rFonts w:ascii="Times New Roman" w:hAnsi="Times New Roman"/>
          <w:sz w:val="28"/>
        </w:rPr>
        <w:t xml:space="preserve">. Выездное обследование проводится без информирования контролируемого лица. </w:t>
      </w:r>
    </w:p>
    <w:p w:rsidR="00D01529" w:rsidRPr="00A0711F" w:rsidRDefault="00D01529" w:rsidP="00126DB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0711F">
        <w:rPr>
          <w:rFonts w:ascii="Times New Roman" w:hAnsi="Times New Roman"/>
          <w:sz w:val="28"/>
          <w:szCs w:val="28"/>
        </w:rPr>
        <w:t xml:space="preserve">4.9.4. </w:t>
      </w:r>
      <w:r w:rsidR="00A0711F"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проведения выездного обследования не может быть принято решение, предусмотренное</w:t>
      </w:r>
      <w:r w:rsid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пунктом 2 части 2 статьи 90 </w:t>
      </w:r>
      <w:r w:rsidR="00A0711F"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="00A0711F">
        <w:rPr>
          <w:rFonts w:ascii="Times New Roman" w:hAnsi="Times New Roman"/>
          <w:sz w:val="28"/>
          <w:szCs w:val="28"/>
        </w:rPr>
        <w:t>Федерального закона</w:t>
      </w:r>
      <w:r w:rsidR="00A0711F" w:rsidRPr="000C0051">
        <w:rPr>
          <w:rFonts w:ascii="Times New Roman" w:hAnsi="Times New Roman"/>
          <w:sz w:val="28"/>
          <w:szCs w:val="28"/>
        </w:rPr>
        <w:t xml:space="preserve"> № 248-ФЗ</w:t>
      </w:r>
      <w:r w:rsidR="00A0711F" w:rsidRPr="00A07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установленных федеральным законом о виде контроля</w:t>
      </w:r>
    </w:p>
    <w:p w:rsidR="00D01529" w:rsidRPr="00705452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D01529" w:rsidRPr="003F4B5E" w:rsidRDefault="00D01529" w:rsidP="00126DB2">
      <w:pPr>
        <w:pStyle w:val="ConsPlusNormal"/>
        <w:ind w:firstLine="540"/>
        <w:jc w:val="center"/>
        <w:rPr>
          <w:b/>
          <w:sz w:val="28"/>
        </w:rPr>
      </w:pPr>
      <w:r w:rsidRPr="00621238">
        <w:rPr>
          <w:b/>
          <w:sz w:val="28"/>
        </w:rPr>
        <w:t>5. Досудебное обжалование</w:t>
      </w:r>
    </w:p>
    <w:p w:rsidR="00D01529" w:rsidRDefault="00D01529" w:rsidP="00126DB2">
      <w:pPr>
        <w:pStyle w:val="ConsPlusNormal"/>
        <w:ind w:firstLine="540"/>
        <w:jc w:val="center"/>
        <w:rPr>
          <w:b/>
          <w:sz w:val="28"/>
        </w:rPr>
      </w:pPr>
    </w:p>
    <w:p w:rsidR="00D01529" w:rsidRPr="003F4B5E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</w:t>
      </w:r>
      <w:r w:rsidR="00E45105" w:rsidRPr="00E45105">
        <w:rPr>
          <w:rFonts w:ascii="Times New Roman" w:hAnsi="Times New Roman"/>
          <w:sz w:val="28"/>
        </w:rPr>
        <w:t xml:space="preserve">руководителя (заместителя руководителя) </w:t>
      </w:r>
      <w:r w:rsidRPr="003F4B5E">
        <w:rPr>
          <w:rFonts w:ascii="Times New Roman" w:hAnsi="Times New Roman"/>
          <w:sz w:val="28"/>
        </w:rPr>
        <w:t>Контрольного органа и инспекторов (далее также – должностные лица):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01529" w:rsidRPr="003F4B5E" w:rsidRDefault="00D01529" w:rsidP="00126DB2">
      <w:pPr>
        <w:pStyle w:val="ConsPlusNormal"/>
        <w:ind w:firstLine="540"/>
        <w:jc w:val="both"/>
      </w:pPr>
      <w:r w:rsidRPr="003F4B5E">
        <w:rPr>
          <w:sz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3F4B5E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3F4B5E">
        <w:rPr>
          <w:sz w:val="28"/>
        </w:rPr>
        <w:t>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3F4B5E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</w:rPr>
        <w:t xml:space="preserve"> она должна быть подписана усиленной квалифицированной </w:t>
      </w:r>
      <w:r w:rsidRPr="00422B33">
        <w:rPr>
          <w:sz w:val="28"/>
        </w:rPr>
        <w:t>электронной подписью.</w:t>
      </w:r>
      <w:bookmarkStart w:id="7" w:name="Par374"/>
      <w:bookmarkEnd w:id="7"/>
    </w:p>
    <w:p w:rsidR="004915DD" w:rsidRDefault="004915DD" w:rsidP="00126DB2">
      <w:pPr>
        <w:pStyle w:val="ConsPlusNormal"/>
        <w:ind w:firstLine="540"/>
        <w:jc w:val="both"/>
        <w:rPr>
          <w:sz w:val="28"/>
        </w:rPr>
      </w:pPr>
      <w:proofErr w:type="gramStart"/>
      <w:r w:rsidRPr="004915DD">
        <w:rPr>
          <w:sz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01529" w:rsidRPr="003F4B5E" w:rsidRDefault="00D01529" w:rsidP="00126DB2">
      <w:pPr>
        <w:pStyle w:val="ConsPlusNormal"/>
        <w:ind w:firstLine="540"/>
        <w:jc w:val="both"/>
        <w:rPr>
          <w:sz w:val="28"/>
        </w:rPr>
      </w:pPr>
      <w:r w:rsidRPr="00016933">
        <w:rPr>
          <w:sz w:val="28"/>
        </w:rPr>
        <w:t xml:space="preserve">5.3.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</w:t>
      </w:r>
      <w:r w:rsidRPr="003F4B5E">
        <w:rPr>
          <w:sz w:val="28"/>
          <w:szCs w:val="28"/>
        </w:rPr>
        <w:t>органа.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5.4. Жалоба </w:t>
      </w:r>
      <w:r w:rsidR="00806998" w:rsidRPr="00016933">
        <w:rPr>
          <w:sz w:val="28"/>
          <w:szCs w:val="28"/>
        </w:rPr>
        <w:t>на решение Контрольного органа</w:t>
      </w:r>
      <w:r w:rsidR="00806998">
        <w:rPr>
          <w:sz w:val="28"/>
        </w:rPr>
        <w:t xml:space="preserve"> </w:t>
      </w:r>
      <w:r w:rsidR="00806998" w:rsidRPr="00016933">
        <w:rPr>
          <w:sz w:val="28"/>
          <w:szCs w:val="28"/>
        </w:rPr>
        <w:t>действия (бездействие) его должностных лиц</w:t>
      </w:r>
      <w:r w:rsidR="00806998">
        <w:rPr>
          <w:sz w:val="28"/>
        </w:rPr>
        <w:t xml:space="preserve"> </w:t>
      </w:r>
      <w:r>
        <w:rPr>
          <w:sz w:val="28"/>
        </w:rPr>
        <w:t>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:rsidR="00D01529" w:rsidRPr="001D1D3E" w:rsidRDefault="00D01529" w:rsidP="00126DB2">
      <w:pPr>
        <w:pStyle w:val="ConsPlusNormal"/>
        <w:ind w:firstLine="540"/>
        <w:jc w:val="both"/>
        <w:rPr>
          <w:sz w:val="28"/>
        </w:rPr>
      </w:pPr>
      <w:r w:rsidRPr="0017275F">
        <w:rPr>
          <w:sz w:val="28"/>
        </w:rPr>
        <w:t>5.8. Руководителем (заместителем руководителя) Контрольного</w:t>
      </w:r>
      <w:r w:rsidRPr="00016933">
        <w:rPr>
          <w:sz w:val="28"/>
        </w:rPr>
        <w:t xml:space="preserve"> органа</w:t>
      </w:r>
      <w:r w:rsidR="00903BC0">
        <w:rPr>
          <w:sz w:val="28"/>
        </w:rPr>
        <w:t xml:space="preserve"> </w:t>
      </w:r>
      <w:r w:rsidRPr="001D1D3E">
        <w:rPr>
          <w:sz w:val="28"/>
        </w:rPr>
        <w:t>в срок не позднее двух рабочих дней со дня регистрации жалобы принимается решение: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01529" w:rsidRDefault="00D01529" w:rsidP="00AB1888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bookmarkStart w:id="11" w:name="Par383"/>
      <w:bookmarkEnd w:id="11"/>
      <w:r>
        <w:rPr>
          <w:rFonts w:ascii="Times New Roman" w:hAnsi="Times New Roman"/>
          <w:sz w:val="28"/>
        </w:rPr>
        <w:t>5.9. Жалоба должна содержать: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proofErr w:type="gramStart"/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proofErr w:type="gramStart"/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proofErr w:type="gramStart"/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</w:rPr>
        <w:t>не согласно</w:t>
      </w:r>
      <w:proofErr w:type="gramEnd"/>
      <w:r>
        <w:rPr>
          <w:sz w:val="28"/>
        </w:rPr>
        <w:t xml:space="preserve">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5) требования контролируемого лица, подавшего жалобу;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3F4B5E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bookmarkStart w:id="12" w:name="Par390"/>
      <w:bookmarkEnd w:id="12"/>
      <w:r>
        <w:rPr>
          <w:sz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тентификации».</w:t>
      </w:r>
    </w:p>
    <w:p w:rsidR="00D01529" w:rsidRPr="003F4B5E" w:rsidRDefault="00D01529" w:rsidP="00126DB2">
      <w:pPr>
        <w:pStyle w:val="ConsPlusNormal"/>
        <w:ind w:firstLine="540"/>
        <w:jc w:val="both"/>
        <w:rPr>
          <w:sz w:val="28"/>
        </w:rPr>
      </w:pPr>
      <w:r w:rsidRPr="003F4B5E">
        <w:rPr>
          <w:sz w:val="28"/>
        </w:rPr>
        <w:t xml:space="preserve">5.12. Контрольный орган принимает решение об отказе в рассмотрении </w:t>
      </w:r>
      <w:r w:rsidRPr="003F4B5E">
        <w:rPr>
          <w:sz w:val="28"/>
        </w:rPr>
        <w:lastRenderedPageBreak/>
        <w:t>жалобы в течение пяти рабочих дней со дня получения жалобы, если: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3F4B5E">
        <w:rPr>
          <w:sz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</w:rPr>
        <w:t xml:space="preserve"> решений Контрольного органа, действий (бездействия) должностных лиц. </w:t>
      </w:r>
    </w:p>
    <w:p w:rsidR="004F0C67" w:rsidRDefault="004F0C67" w:rsidP="00126DB2">
      <w:pPr>
        <w:pStyle w:val="ConsPlusNormal"/>
        <w:ind w:firstLine="540"/>
        <w:jc w:val="both"/>
        <w:rPr>
          <w:sz w:val="28"/>
        </w:rPr>
      </w:pPr>
      <w:r w:rsidRPr="004F0C67">
        <w:rPr>
          <w:sz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01529" w:rsidRPr="008B7996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5.14. </w:t>
      </w:r>
      <w:r w:rsidRPr="008B7996">
        <w:rPr>
          <w:rFonts w:ascii="Times New Roman" w:hAnsi="Times New Roman"/>
          <w:sz w:val="28"/>
        </w:rPr>
        <w:t>При рассмотрении жалобы</w:t>
      </w:r>
      <w:r>
        <w:rPr>
          <w:rFonts w:ascii="Times New Roman" w:hAnsi="Times New Roman"/>
          <w:sz w:val="28"/>
        </w:rPr>
        <w:t xml:space="preserve"> </w:t>
      </w:r>
      <w:r w:rsidRPr="008B7996">
        <w:rPr>
          <w:rFonts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01529" w:rsidRPr="001D1D3E" w:rsidRDefault="00D01529" w:rsidP="00126DB2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</w:rPr>
      </w:pPr>
      <w:r w:rsidRPr="0017275F">
        <w:rPr>
          <w:rFonts w:ascii="Times New Roman" w:hAnsi="Times New Roman"/>
          <w:sz w:val="28"/>
        </w:rPr>
        <w:t xml:space="preserve">5.15 Жалоба подлежит рассмотрению </w:t>
      </w:r>
      <w:r w:rsidRPr="0017275F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17275F">
        <w:rPr>
          <w:rFonts w:ascii="Times New Roman" w:hAnsi="Times New Roman"/>
          <w:sz w:val="28"/>
        </w:rPr>
        <w:t xml:space="preserve"> в течение </w:t>
      </w:r>
      <w:r w:rsidR="00EE679D">
        <w:rPr>
          <w:rFonts w:ascii="Times New Roman" w:hAnsi="Times New Roman"/>
          <w:sz w:val="28"/>
        </w:rPr>
        <w:t>15</w:t>
      </w:r>
      <w:r w:rsidRPr="0017275F">
        <w:rPr>
          <w:rFonts w:ascii="Times New Roman" w:hAnsi="Times New Roman"/>
          <w:sz w:val="28"/>
        </w:rPr>
        <w:t xml:space="preserve"> рабочих дней со дня ее регистрации.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5.16. Указанный срок может быть продлен на </w:t>
      </w:r>
      <w:r w:rsidR="00EE679D">
        <w:rPr>
          <w:sz w:val="28"/>
        </w:rPr>
        <w:t>пятнадцать</w:t>
      </w:r>
      <w:r>
        <w:rPr>
          <w:sz w:val="28"/>
        </w:rPr>
        <w:t xml:space="preserve"> рабочих дней, в следующих исключительных случаях: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proofErr w:type="gramStart"/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>
        <w:rPr>
          <w:rFonts w:ascii="Times New Roman" w:hAnsi="Times New Roman"/>
          <w:sz w:val="28"/>
        </w:rPr>
        <w:lastRenderedPageBreak/>
        <w:t xml:space="preserve">информацию и документы в течение пяти рабочих дней с момента направления запроса. 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01529" w:rsidRPr="003F4B5E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</w:rPr>
        <w:t>государственных органов, органов местного самоуправления либо подведомственным им организаций.</w:t>
      </w:r>
    </w:p>
    <w:p w:rsidR="00D01529" w:rsidRPr="003F4B5E" w:rsidRDefault="00D01529" w:rsidP="00126DB2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01529" w:rsidRPr="003F4B5E" w:rsidRDefault="00D01529" w:rsidP="00126DB2">
      <w:pPr>
        <w:pStyle w:val="ConsPlusNormal"/>
        <w:ind w:firstLine="540"/>
        <w:jc w:val="both"/>
        <w:rPr>
          <w:sz w:val="28"/>
        </w:rPr>
      </w:pPr>
      <w:r w:rsidRPr="003F4B5E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01529" w:rsidRPr="0017275F" w:rsidRDefault="00D01529" w:rsidP="00126DB2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5.20. По итогам рассмотрения</w:t>
      </w:r>
      <w:r w:rsidRPr="0017275F">
        <w:rPr>
          <w:rFonts w:ascii="Times New Roman" w:hAnsi="Times New Roman"/>
          <w:sz w:val="28"/>
        </w:rPr>
        <w:t xml:space="preserve"> жалобы руководитель (заместитель руководителя)</w:t>
      </w:r>
      <w:r w:rsidR="00903BC0">
        <w:rPr>
          <w:rFonts w:ascii="Times New Roman" w:hAnsi="Times New Roman"/>
          <w:sz w:val="28"/>
        </w:rPr>
        <w:t xml:space="preserve"> </w:t>
      </w:r>
      <w:r w:rsidRPr="0017275F"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 w:rsidR="00D01529" w:rsidRPr="00B92B36" w:rsidRDefault="00D01529" w:rsidP="00126DB2">
      <w:pPr>
        <w:pStyle w:val="ConsPlusNormal"/>
        <w:ind w:firstLine="540"/>
        <w:jc w:val="both"/>
        <w:rPr>
          <w:sz w:val="28"/>
        </w:rPr>
      </w:pPr>
      <w:r w:rsidRPr="0017275F">
        <w:rPr>
          <w:sz w:val="28"/>
        </w:rPr>
        <w:t>1) оставляет жалобу без удовлетворения;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 w:rsidRPr="00B92B36">
        <w:rPr>
          <w:sz w:val="28"/>
        </w:rPr>
        <w:t>2) отменяет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01529" w:rsidRDefault="00D01529" w:rsidP="00126DB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A51B4" w:rsidRDefault="00CA51B4" w:rsidP="00126DB2">
      <w:pPr>
        <w:pStyle w:val="ConsPlusNormal"/>
        <w:ind w:firstLine="540"/>
        <w:jc w:val="both"/>
        <w:rPr>
          <w:sz w:val="28"/>
        </w:rPr>
      </w:pPr>
    </w:p>
    <w:p w:rsidR="00D01529" w:rsidRDefault="00D01529" w:rsidP="00126DB2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</w:rPr>
      </w:pPr>
    </w:p>
    <w:p w:rsidR="00D01529" w:rsidRPr="000C0051" w:rsidRDefault="00D01529" w:rsidP="00D124ED">
      <w:pPr>
        <w:pStyle w:val="1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0C0051">
        <w:rPr>
          <w:rFonts w:ascii="Times New Roman" w:hAnsi="Times New Roman"/>
          <w:b/>
          <w:sz w:val="28"/>
          <w:szCs w:val="28"/>
        </w:rPr>
        <w:t xml:space="preserve">6. Ключевые </w:t>
      </w:r>
      <w:r w:rsidR="00806998">
        <w:rPr>
          <w:rFonts w:ascii="Times New Roman" w:hAnsi="Times New Roman"/>
          <w:b/>
          <w:sz w:val="28"/>
          <w:szCs w:val="28"/>
        </w:rPr>
        <w:t xml:space="preserve">и индикативные </w:t>
      </w:r>
      <w:r w:rsidRPr="000C0051">
        <w:rPr>
          <w:rFonts w:ascii="Times New Roman" w:hAnsi="Times New Roman"/>
          <w:b/>
          <w:sz w:val="28"/>
          <w:szCs w:val="28"/>
        </w:rPr>
        <w:t xml:space="preserve">показатели вида контроля </w:t>
      </w:r>
      <w:r w:rsidR="00806998">
        <w:rPr>
          <w:rFonts w:ascii="Times New Roman" w:hAnsi="Times New Roman"/>
          <w:b/>
          <w:sz w:val="28"/>
          <w:szCs w:val="28"/>
        </w:rPr>
        <w:br/>
      </w:r>
      <w:r w:rsidRPr="000C0051">
        <w:rPr>
          <w:rFonts w:ascii="Times New Roman" w:hAnsi="Times New Roman"/>
          <w:b/>
          <w:sz w:val="28"/>
          <w:szCs w:val="28"/>
        </w:rPr>
        <w:t xml:space="preserve">для муниципального контроля </w:t>
      </w:r>
    </w:p>
    <w:p w:rsidR="00D01529" w:rsidRPr="000C0051" w:rsidRDefault="00D01529" w:rsidP="00D124ED">
      <w:pPr>
        <w:pStyle w:val="1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01529" w:rsidRPr="000C0051" w:rsidRDefault="00806998" w:rsidP="00D124ED">
      <w:pPr>
        <w:pStyle w:val="1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</w:t>
      </w:r>
      <w:r w:rsidR="00D01529" w:rsidRPr="000C0051">
        <w:rPr>
          <w:rFonts w:ascii="Times New Roman" w:hAnsi="Times New Roman"/>
          <w:sz w:val="28"/>
          <w:szCs w:val="28"/>
        </w:rPr>
        <w:t xml:space="preserve">показатели муниципального контроля </w:t>
      </w:r>
      <w:bookmarkStart w:id="13" w:name="_Hlk73956884"/>
      <w:r w:rsidR="00D01529" w:rsidRPr="000C0051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3"/>
      <w:r w:rsidR="00D01529" w:rsidRPr="000C0051">
        <w:rPr>
          <w:rFonts w:ascii="Times New Roman" w:hAnsi="Times New Roman"/>
          <w:sz w:val="28"/>
          <w:szCs w:val="28"/>
        </w:rPr>
        <w:t xml:space="preserve"> установлены приложением </w:t>
      </w:r>
      <w:r w:rsidR="00A0711F">
        <w:rPr>
          <w:rFonts w:ascii="Times New Roman" w:hAnsi="Times New Roman"/>
          <w:sz w:val="28"/>
          <w:szCs w:val="28"/>
        </w:rPr>
        <w:t>4</w:t>
      </w:r>
      <w:r w:rsidR="00D01529" w:rsidRPr="000C0051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01529" w:rsidRDefault="00A0711F" w:rsidP="00A0711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6998">
        <w:rPr>
          <w:rFonts w:ascii="Times New Roman" w:hAnsi="Times New Roman"/>
          <w:sz w:val="28"/>
          <w:szCs w:val="28"/>
        </w:rPr>
        <w:t>К</w:t>
      </w:r>
      <w:r w:rsidR="00D01529" w:rsidRPr="000C0051">
        <w:rPr>
          <w:rFonts w:ascii="Times New Roman" w:hAnsi="Times New Roman"/>
          <w:sz w:val="28"/>
          <w:szCs w:val="28"/>
        </w:rPr>
        <w:t xml:space="preserve">лючевые показатели </w:t>
      </w:r>
      <w:r w:rsidR="00806998">
        <w:rPr>
          <w:rFonts w:ascii="Times New Roman" w:hAnsi="Times New Roman"/>
          <w:sz w:val="28"/>
          <w:szCs w:val="28"/>
        </w:rPr>
        <w:t xml:space="preserve">и </w:t>
      </w:r>
      <w:r w:rsidR="00D01529" w:rsidRPr="000C0051"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="00806998">
        <w:rPr>
          <w:rFonts w:ascii="Times New Roman" w:hAnsi="Times New Roman"/>
          <w:sz w:val="28"/>
          <w:szCs w:val="28"/>
        </w:rPr>
        <w:t>муниципального вида контро</w:t>
      </w:r>
      <w:r w:rsidR="00F8644F">
        <w:rPr>
          <w:rFonts w:ascii="Times New Roman" w:hAnsi="Times New Roman"/>
          <w:sz w:val="28"/>
          <w:szCs w:val="28"/>
        </w:rPr>
        <w:t>ля утверждаются советом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района «Краснояружский район».</w:t>
      </w:r>
    </w:p>
    <w:p w:rsidR="00D01529" w:rsidRDefault="00D01529" w:rsidP="00D124ED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3BF" w:rsidRPr="00A0711F" w:rsidRDefault="00FE1D37" w:rsidP="00A0711F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D01529" w:rsidRPr="009F4020" w:rsidRDefault="00D01529" w:rsidP="009F4020">
      <w:pPr>
        <w:widowControl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9F4020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8644F">
        <w:rPr>
          <w:rFonts w:ascii="Times New Roman" w:hAnsi="Times New Roman"/>
          <w:b/>
          <w:sz w:val="28"/>
          <w:szCs w:val="28"/>
        </w:rPr>
        <w:t>1</w:t>
      </w:r>
    </w:p>
    <w:p w:rsidR="009F4020" w:rsidRPr="009F4020" w:rsidRDefault="00D01529" w:rsidP="009F4020">
      <w:pPr>
        <w:widowControl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9F4020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9F4020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9F4020" w:rsidRPr="009F4020">
        <w:rPr>
          <w:rFonts w:ascii="Times New Roman" w:hAnsi="Times New Roman"/>
          <w:b/>
          <w:sz w:val="28"/>
        </w:rPr>
        <w:t xml:space="preserve"> </w:t>
      </w:r>
      <w:r w:rsidRPr="009F4020">
        <w:rPr>
          <w:rFonts w:ascii="Times New Roman" w:hAnsi="Times New Roman"/>
          <w:b/>
          <w:sz w:val="28"/>
          <w:szCs w:val="28"/>
        </w:rPr>
        <w:t xml:space="preserve">в </w:t>
      </w:r>
      <w:r w:rsidR="009F4020" w:rsidRPr="009F4020">
        <w:rPr>
          <w:b/>
          <w:sz w:val="28"/>
          <w:szCs w:val="28"/>
        </w:rPr>
        <w:t xml:space="preserve"> </w:t>
      </w:r>
      <w:r w:rsidR="009F4020" w:rsidRPr="009F4020">
        <w:rPr>
          <w:rFonts w:ascii="Times New Roman" w:hAnsi="Times New Roman"/>
          <w:b/>
          <w:sz w:val="28"/>
          <w:szCs w:val="28"/>
        </w:rPr>
        <w:t>муниципальном рай</w:t>
      </w:r>
      <w:r w:rsidR="009F4020">
        <w:rPr>
          <w:rFonts w:ascii="Times New Roman" w:hAnsi="Times New Roman"/>
          <w:b/>
          <w:sz w:val="28"/>
          <w:szCs w:val="28"/>
        </w:rPr>
        <w:t>оне</w:t>
      </w:r>
      <w:r w:rsidR="009F4020" w:rsidRPr="009F4020">
        <w:rPr>
          <w:rFonts w:ascii="Times New Roman" w:hAnsi="Times New Roman"/>
          <w:b/>
          <w:sz w:val="28"/>
          <w:szCs w:val="28"/>
        </w:rPr>
        <w:t xml:space="preserve"> «Краснояружский район» Белгородской области</w:t>
      </w:r>
    </w:p>
    <w:p w:rsidR="00D01529" w:rsidRPr="00BD0ADE" w:rsidRDefault="00D01529" w:rsidP="00C8133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</w:p>
    <w:p w:rsidR="00D01529" w:rsidRDefault="00D01529" w:rsidP="0044555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01529" w:rsidRPr="00F71AD8" w:rsidRDefault="00D01529" w:rsidP="0044555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01529" w:rsidRPr="00BD0ADE" w:rsidRDefault="00D01529" w:rsidP="0044555F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 xml:space="preserve">Критерии отнесения объектов контроля </w:t>
      </w:r>
      <w:r w:rsidRPr="00BD0ADE">
        <w:rPr>
          <w:b/>
          <w:color w:val="000000"/>
          <w:sz w:val="28"/>
        </w:rPr>
        <w:t>к категориям риска в рамках осуществления муниципального контроля</w:t>
      </w:r>
      <w:r>
        <w:rPr>
          <w:b/>
          <w:color w:val="000000"/>
          <w:sz w:val="28"/>
        </w:rPr>
        <w:t xml:space="preserve"> </w:t>
      </w:r>
      <w:r w:rsidRPr="00BD0ADE">
        <w:rPr>
          <w:b/>
          <w:sz w:val="28"/>
        </w:rPr>
        <w:t xml:space="preserve">на автомобильном транспорте, городском наземном электрическом транспорте и </w:t>
      </w:r>
    </w:p>
    <w:p w:rsidR="00D01529" w:rsidRPr="00BD0ADE" w:rsidRDefault="00D01529" w:rsidP="0044555F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>в дорожном хозяйстве</w:t>
      </w:r>
    </w:p>
    <w:p w:rsidR="00D01529" w:rsidRPr="00C8133A" w:rsidRDefault="00D01529" w:rsidP="0044555F">
      <w:pPr>
        <w:pStyle w:val="ConsPlusNormal"/>
        <w:ind w:firstLine="0"/>
        <w:jc w:val="center"/>
        <w:rPr>
          <w:sz w:val="28"/>
          <w:szCs w:val="28"/>
          <w:vertAlign w:val="superscript"/>
        </w:rPr>
      </w:pPr>
      <w:r w:rsidRPr="00BD0ADE">
        <w:rPr>
          <w:b/>
          <w:sz w:val="28"/>
        </w:rPr>
        <w:t xml:space="preserve">в </w:t>
      </w:r>
      <w:r w:rsidR="009F4020" w:rsidRPr="009F4020">
        <w:rPr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161B02" w:rsidRDefault="00D01529" w:rsidP="0044555F">
      <w:pPr>
        <w:pStyle w:val="ConsPlusNormal"/>
        <w:spacing w:line="240" w:lineRule="exact"/>
        <w:ind w:firstLine="0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0A0"/>
      </w:tblPr>
      <w:tblGrid>
        <w:gridCol w:w="642"/>
        <w:gridCol w:w="6859"/>
        <w:gridCol w:w="1985"/>
      </w:tblGrid>
      <w:tr w:rsidR="00D01529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 </w:t>
            </w:r>
            <w:proofErr w:type="spellStart"/>
            <w:proofErr w:type="gramStart"/>
            <w:r w:rsidRPr="00161B0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61B02">
              <w:rPr>
                <w:rFonts w:ascii="Times New Roman" w:hAnsi="Times New Roman"/>
              </w:rPr>
              <w:t>/</w:t>
            </w:r>
            <w:proofErr w:type="spellStart"/>
            <w:r w:rsidRPr="00161B0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4A5241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 xml:space="preserve">Объекты муниципального контроля </w:t>
            </w:r>
            <w:r w:rsidR="004A5241">
              <w:rPr>
                <w:rFonts w:ascii="Times New Roman" w:hAnsi="Times New Roman"/>
              </w:rPr>
              <w:t>на автомобильном транспорте, городском транспорте и в дорожном хозяйстве</w:t>
            </w:r>
            <w:r w:rsidRPr="00161B02">
              <w:rPr>
                <w:rFonts w:ascii="Times New Roman" w:hAnsi="Times New Roman"/>
              </w:rPr>
              <w:t xml:space="preserve"> в </w:t>
            </w:r>
            <w:r w:rsidR="009F4020" w:rsidRPr="009F4020">
              <w:rPr>
                <w:rFonts w:ascii="Times New Roman" w:hAnsi="Times New Roman"/>
              </w:rPr>
              <w:t>муниципальном районе «Краснояружский район» Белгородской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Категория риска</w:t>
            </w:r>
          </w:p>
        </w:tc>
      </w:tr>
      <w:tr w:rsidR="00D01529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C8133A" w:rsidRDefault="00D01529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C8133A">
              <w:rPr>
                <w:rFonts w:ascii="Times New Roman" w:hAnsi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D01529" w:rsidRPr="00C8133A" w:rsidRDefault="00D01529" w:rsidP="009615C9">
            <w:pPr>
              <w:jc w:val="both"/>
              <w:rPr>
                <w:rFonts w:ascii="Times New Roman" w:hAnsi="Times New Roman"/>
                <w:i/>
              </w:rPr>
            </w:pPr>
            <w:r w:rsidRPr="00C8133A">
              <w:rPr>
                <w:rFonts w:ascii="Times New Roman" w:hAnsi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Значительный риск</w:t>
            </w:r>
          </w:p>
        </w:tc>
      </w:tr>
      <w:tr w:rsidR="00D01529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C8133A" w:rsidRDefault="00D01529" w:rsidP="009615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Средний риск</w:t>
            </w:r>
          </w:p>
        </w:tc>
      </w:tr>
      <w:tr w:rsidR="00D01529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C8133A" w:rsidRDefault="00D01529" w:rsidP="009615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C8133A">
              <w:rPr>
                <w:rFonts w:ascii="Times New Roman" w:hAnsi="Times New Roman"/>
                <w:spacing w:val="2"/>
              </w:rPr>
              <w:t xml:space="preserve"> дорожном </w:t>
            </w:r>
            <w:proofErr w:type="gramStart"/>
            <w:r w:rsidRPr="00C8133A">
              <w:rPr>
                <w:rFonts w:ascii="Times New Roman" w:hAnsi="Times New Roman"/>
                <w:spacing w:val="2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Умеренный риск</w:t>
            </w:r>
          </w:p>
        </w:tc>
      </w:tr>
      <w:tr w:rsidR="00D01529" w:rsidRPr="00161B02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9" w:rsidRPr="00161B02" w:rsidRDefault="00D01529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Низкий риск</w:t>
            </w:r>
          </w:p>
        </w:tc>
      </w:tr>
    </w:tbl>
    <w:p w:rsidR="00D01529" w:rsidRDefault="00D01529" w:rsidP="0044555F">
      <w:pPr>
        <w:widowControl/>
        <w:spacing w:after="200" w:line="276" w:lineRule="auto"/>
        <w:rPr>
          <w:shd w:val="clear" w:color="auto" w:fill="F1C100"/>
        </w:rPr>
      </w:pPr>
    </w:p>
    <w:p w:rsidR="009253BF" w:rsidRDefault="009253BF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</w:p>
    <w:p w:rsidR="009C4CF1" w:rsidRDefault="009C4CF1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</w:p>
    <w:p w:rsidR="009C4CF1" w:rsidRDefault="009C4CF1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</w:p>
    <w:p w:rsidR="009253BF" w:rsidRDefault="009253BF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</w:p>
    <w:p w:rsidR="009C4CF1" w:rsidRDefault="009C4CF1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</w:p>
    <w:p w:rsidR="00D01529" w:rsidRPr="00784CC9" w:rsidRDefault="00D01529" w:rsidP="00C8133A">
      <w:pPr>
        <w:widowControl/>
        <w:ind w:left="4536"/>
        <w:rPr>
          <w:rFonts w:ascii="Times New Roman" w:hAnsi="Times New Roman"/>
          <w:b/>
          <w:sz w:val="28"/>
          <w:szCs w:val="28"/>
        </w:rPr>
      </w:pPr>
      <w:r w:rsidRPr="00784CC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8644F">
        <w:rPr>
          <w:rFonts w:ascii="Times New Roman" w:hAnsi="Times New Roman"/>
          <w:b/>
          <w:sz w:val="28"/>
          <w:szCs w:val="28"/>
        </w:rPr>
        <w:t>2</w:t>
      </w:r>
    </w:p>
    <w:p w:rsidR="00D01529" w:rsidRPr="00784CC9" w:rsidRDefault="00D01529" w:rsidP="00056008">
      <w:pPr>
        <w:widowControl/>
        <w:ind w:left="4536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784CC9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784CC9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транспорте и в дорожном хозяйстве</w:t>
      </w:r>
      <w:r w:rsidR="00056008" w:rsidRPr="00784CC9">
        <w:rPr>
          <w:rFonts w:ascii="Times New Roman" w:hAnsi="Times New Roman"/>
          <w:b/>
          <w:sz w:val="28"/>
        </w:rPr>
        <w:t xml:space="preserve"> </w:t>
      </w:r>
      <w:r w:rsidRPr="00784CC9">
        <w:rPr>
          <w:rFonts w:ascii="Times New Roman" w:hAnsi="Times New Roman"/>
          <w:b/>
          <w:sz w:val="28"/>
          <w:szCs w:val="28"/>
        </w:rPr>
        <w:t xml:space="preserve">в </w:t>
      </w:r>
      <w:r w:rsidR="00056008" w:rsidRPr="00784CC9">
        <w:rPr>
          <w:rFonts w:ascii="Times New Roman" w:hAnsi="Times New Roman"/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F71AD8" w:rsidRDefault="00D01529" w:rsidP="00C8133A">
      <w:pPr>
        <w:pStyle w:val="ConsPlusNormal"/>
        <w:jc w:val="center"/>
        <w:rPr>
          <w:shd w:val="clear" w:color="auto" w:fill="F1C100"/>
        </w:rPr>
      </w:pPr>
    </w:p>
    <w:p w:rsidR="00D01529" w:rsidRDefault="00D01529" w:rsidP="00C8133A">
      <w:pPr>
        <w:pStyle w:val="ConsPlusNormal"/>
        <w:ind w:firstLine="0"/>
        <w:jc w:val="center"/>
        <w:rPr>
          <w:b/>
          <w:sz w:val="28"/>
        </w:rPr>
      </w:pPr>
    </w:p>
    <w:p w:rsidR="00A0711F" w:rsidRPr="00A0711F" w:rsidRDefault="00A0711F" w:rsidP="00A0711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071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индикаторов риска </w:t>
      </w:r>
    </w:p>
    <w:p w:rsidR="00A0711F" w:rsidRPr="00A0711F" w:rsidRDefault="00A0711F" w:rsidP="00A0711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0711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транспорте и в дорожном хозяйстве </w:t>
      </w:r>
    </w:p>
    <w:p w:rsidR="00A0711F" w:rsidRPr="00A0711F" w:rsidRDefault="00A0711F" w:rsidP="00A0711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1F" w:rsidRPr="00A0711F" w:rsidRDefault="00A0711F" w:rsidP="00A0711F">
      <w:pPr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14" w:name="Par147"/>
      <w:bookmarkEnd w:id="14"/>
      <w:proofErr w:type="gramStart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требований к эксплуатации объектов дорожного сервиса, размещенных в полосах</w:t>
      </w:r>
      <w:proofErr w:type="gramEnd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отвода и (или) придорожных </w:t>
      </w:r>
      <w:proofErr w:type="gramStart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полосах</w:t>
      </w:r>
      <w:proofErr w:type="gramEnd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автомобильных дорог местного значения общего пользования Краснояружского района Белгородской области.</w:t>
      </w:r>
    </w:p>
    <w:p w:rsidR="00A0711F" w:rsidRPr="00A0711F" w:rsidRDefault="00A0711F" w:rsidP="00A0711F">
      <w:pPr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требований к осуществлению работ по капитальному ремонту, ремонту и</w:t>
      </w:r>
      <w:proofErr w:type="gramEnd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содержанию автомобильных дорог местного значения общего пользования Краснояружского района Белгородской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0711F" w:rsidRPr="00A0711F" w:rsidRDefault="00A0711F" w:rsidP="00A0711F">
      <w:pPr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</w:t>
      </w:r>
      <w:bookmarkStart w:id="15" w:name="_GoBack"/>
      <w:bookmarkEnd w:id="15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х о возможном наличии нарушений обязательных </w:t>
      </w:r>
      <w:proofErr w:type="gramStart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требований</w:t>
      </w:r>
      <w:proofErr w:type="gramEnd"/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 оборудованию остановочных пунктов </w:t>
      </w:r>
      <w:r w:rsidRPr="00A0711F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предназначенных для обслуживания пассажиров муниципальных маршрутов регулярных перевозок на автомобильных дорогах местного значения общего пользования.</w:t>
      </w:r>
    </w:p>
    <w:p w:rsidR="00D01529" w:rsidRPr="00A0711F" w:rsidRDefault="00D01529" w:rsidP="0044555F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D01529" w:rsidRPr="00F71AD8" w:rsidRDefault="00D01529" w:rsidP="0044555F">
      <w:pPr>
        <w:pStyle w:val="ConsPlusNormal"/>
        <w:jc w:val="both"/>
        <w:rPr>
          <w:shd w:val="clear" w:color="auto" w:fill="F1C100"/>
        </w:rPr>
      </w:pPr>
    </w:p>
    <w:p w:rsidR="00D01529" w:rsidRPr="00F71AD8" w:rsidRDefault="00D01529" w:rsidP="0044555F">
      <w:pPr>
        <w:pStyle w:val="ConsPlusNormal"/>
        <w:jc w:val="both"/>
        <w:rPr>
          <w:shd w:val="clear" w:color="auto" w:fill="F1C100"/>
        </w:rPr>
      </w:pPr>
    </w:p>
    <w:p w:rsidR="00D01529" w:rsidRPr="00056008" w:rsidRDefault="00D01529" w:rsidP="00056008">
      <w:pPr>
        <w:widowControl/>
        <w:spacing w:after="200" w:line="276" w:lineRule="auto"/>
        <w:ind w:firstLine="4500"/>
        <w:jc w:val="both"/>
        <w:rPr>
          <w:rFonts w:ascii="Times New Roman" w:hAnsi="Times New Roman"/>
          <w:b/>
          <w:sz w:val="28"/>
          <w:szCs w:val="28"/>
        </w:rPr>
      </w:pPr>
      <w:r w:rsidRPr="00F71AD8">
        <w:rPr>
          <w:sz w:val="28"/>
        </w:rPr>
        <w:br w:type="page"/>
      </w:r>
      <w:r w:rsidRPr="0005600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8644F">
        <w:rPr>
          <w:rFonts w:ascii="Times New Roman" w:hAnsi="Times New Roman"/>
          <w:b/>
          <w:sz w:val="28"/>
          <w:szCs w:val="28"/>
        </w:rPr>
        <w:t>3</w:t>
      </w:r>
    </w:p>
    <w:p w:rsidR="00D01529" w:rsidRPr="00056008" w:rsidRDefault="00D01529" w:rsidP="00056008">
      <w:pPr>
        <w:widowControl/>
        <w:ind w:left="4536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056008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056008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транспорте и в дорожном хозяйстве</w:t>
      </w:r>
      <w:r w:rsidR="00056008">
        <w:rPr>
          <w:rFonts w:ascii="Times New Roman" w:hAnsi="Times New Roman"/>
          <w:b/>
          <w:sz w:val="28"/>
        </w:rPr>
        <w:t xml:space="preserve"> </w:t>
      </w:r>
      <w:r w:rsidR="00056008">
        <w:rPr>
          <w:rFonts w:ascii="Times New Roman" w:hAnsi="Times New Roman"/>
          <w:b/>
          <w:sz w:val="28"/>
          <w:szCs w:val="28"/>
        </w:rPr>
        <w:t xml:space="preserve">в </w:t>
      </w:r>
      <w:r w:rsidR="00056008" w:rsidRPr="00056008">
        <w:rPr>
          <w:rFonts w:ascii="Times New Roman" w:hAnsi="Times New Roman"/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F71AD8" w:rsidRDefault="00D01529" w:rsidP="0044555F">
      <w:pPr>
        <w:pStyle w:val="ConsPlusNormal"/>
        <w:jc w:val="right"/>
      </w:pPr>
    </w:p>
    <w:p w:rsidR="00D01529" w:rsidRPr="00F71AD8" w:rsidRDefault="00D01529" w:rsidP="0044555F">
      <w:pPr>
        <w:pStyle w:val="ConsPlusNormal"/>
        <w:jc w:val="right"/>
      </w:pPr>
    </w:p>
    <w:p w:rsidR="00D01529" w:rsidRPr="00BD0ADE" w:rsidRDefault="00D01529" w:rsidP="00DB607F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sz w:val="28"/>
          <w:szCs w:val="28"/>
        </w:rPr>
        <w:t>Форма предписания Контрольного органа</w:t>
      </w:r>
    </w:p>
    <w:p w:rsidR="00D01529" w:rsidRPr="00BD0ADE" w:rsidRDefault="00D01529" w:rsidP="00DB607F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D01529" w:rsidRPr="00BD0ADE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_________________________________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(указывается должность руководителя контролируемого лица)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_________________________________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(указывается полное наименование контролируемого лица)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_________________________________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proofErr w:type="gramStart"/>
            <w:r w:rsidRPr="007F7939">
              <w:rPr>
                <w:color w:val="000000"/>
                <w:sz w:val="24"/>
              </w:rPr>
              <w:t>(указывается фамилия, имя, отчество</w:t>
            </w:r>
            <w:proofErr w:type="gramEnd"/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(при наличии) руководителя контролируемого лица)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_________________________________</w:t>
            </w:r>
          </w:p>
          <w:p w:rsidR="00D01529" w:rsidRPr="007F7939" w:rsidRDefault="00D01529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D01529" w:rsidRPr="00BD0ADE" w:rsidRDefault="00D01529" w:rsidP="00DB607F">
      <w:pPr>
        <w:pStyle w:val="ConsPlusNormal"/>
        <w:ind w:firstLine="0"/>
        <w:jc w:val="center"/>
        <w:rPr>
          <w:szCs w:val="24"/>
        </w:rPr>
      </w:pP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6" w:name="Par320"/>
      <w:bookmarkEnd w:id="16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D0ADE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01529" w:rsidRPr="00BD0ADE" w:rsidRDefault="00D01529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01529" w:rsidRPr="00BD0ADE" w:rsidRDefault="00D01529" w:rsidP="00DB607F">
      <w:pPr>
        <w:pStyle w:val="ConsPlusNonformat"/>
        <w:jc w:val="both"/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BD0AD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01529" w:rsidRPr="00BD0ADE" w:rsidRDefault="00D01529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01529" w:rsidRPr="00BD0ADE" w:rsidRDefault="00D01529" w:rsidP="00DB607F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D01529" w:rsidRPr="00BD0ADE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jc w:val="center"/>
              <w:rPr>
                <w:color w:val="000000"/>
                <w:sz w:val="24"/>
              </w:rPr>
            </w:pPr>
            <w:r w:rsidRPr="007F7939">
              <w:rPr>
                <w:color w:val="000000"/>
                <w:sz w:val="24"/>
              </w:rPr>
              <w:t>__________________</w:t>
            </w:r>
          </w:p>
        </w:tc>
      </w:tr>
      <w:tr w:rsidR="00D01529" w:rsidRPr="00F71AD8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rPr>
                <w:color w:val="000000"/>
                <w:sz w:val="24"/>
                <w:vertAlign w:val="superscript"/>
              </w:rPr>
            </w:pPr>
            <w:r w:rsidRPr="007F7939">
              <w:rPr>
                <w:color w:val="000000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jc w:val="center"/>
              <w:rPr>
                <w:color w:val="000000"/>
                <w:sz w:val="24"/>
                <w:vertAlign w:val="superscript"/>
              </w:rPr>
            </w:pPr>
            <w:r w:rsidRPr="007F7939">
              <w:rPr>
                <w:color w:val="000000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529" w:rsidRPr="007F7939" w:rsidRDefault="00D01529" w:rsidP="00DB607F">
            <w:pPr>
              <w:pStyle w:val="ConsPlusNormal"/>
              <w:ind w:firstLine="0"/>
              <w:jc w:val="center"/>
              <w:rPr>
                <w:color w:val="000000"/>
                <w:sz w:val="24"/>
                <w:vertAlign w:val="superscript"/>
              </w:rPr>
            </w:pPr>
            <w:r w:rsidRPr="007F7939">
              <w:rPr>
                <w:color w:val="000000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01529" w:rsidRPr="00F71AD8" w:rsidRDefault="00D01529" w:rsidP="00DB607F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D01529" w:rsidRDefault="00804677" w:rsidP="00804677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01529" w:rsidRPr="00056008" w:rsidRDefault="00D01529" w:rsidP="00056008">
      <w:pPr>
        <w:widowControl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05600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8644F">
        <w:rPr>
          <w:rFonts w:ascii="Times New Roman" w:hAnsi="Times New Roman"/>
          <w:b/>
          <w:sz w:val="28"/>
          <w:szCs w:val="28"/>
        </w:rPr>
        <w:t>4</w:t>
      </w:r>
    </w:p>
    <w:p w:rsidR="00D01529" w:rsidRPr="00056008" w:rsidRDefault="00D01529" w:rsidP="00056008">
      <w:pPr>
        <w:widowControl/>
        <w:ind w:left="4536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056008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056008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транспорте и в дорожном хозяйстве</w:t>
      </w:r>
      <w:r w:rsidR="00056008">
        <w:rPr>
          <w:rFonts w:ascii="Times New Roman" w:hAnsi="Times New Roman"/>
          <w:b/>
          <w:sz w:val="28"/>
        </w:rPr>
        <w:t xml:space="preserve"> </w:t>
      </w:r>
      <w:r w:rsidRPr="00056008">
        <w:rPr>
          <w:rFonts w:ascii="Times New Roman" w:hAnsi="Times New Roman"/>
          <w:b/>
          <w:sz w:val="28"/>
          <w:szCs w:val="28"/>
        </w:rPr>
        <w:t xml:space="preserve">в </w:t>
      </w:r>
      <w:r w:rsidR="00056008" w:rsidRPr="00056008">
        <w:rPr>
          <w:rFonts w:ascii="Times New Roman" w:hAnsi="Times New Roman"/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7A10AC" w:rsidRDefault="00D01529" w:rsidP="0044555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1529" w:rsidRDefault="00D01529" w:rsidP="00DB607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142A7C" w:rsidRPr="004A5241" w:rsidRDefault="00142A7C" w:rsidP="004A5241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sz w:val="28"/>
        </w:rPr>
        <w:t>на автомобильном транспорте, городском транспорте и в дорожном хозяйстве</w:t>
      </w:r>
      <w:r w:rsidR="004A5241">
        <w:rPr>
          <w:b/>
          <w:sz w:val="28"/>
        </w:rPr>
        <w:t xml:space="preserve"> </w:t>
      </w:r>
      <w:r w:rsidRPr="00056008">
        <w:rPr>
          <w:b/>
          <w:sz w:val="28"/>
        </w:rPr>
        <w:t xml:space="preserve">в </w:t>
      </w:r>
      <w:r w:rsidRPr="00056008">
        <w:rPr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142A7C" w:rsidRPr="007A10AC" w:rsidRDefault="00142A7C" w:rsidP="00142A7C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142A7C" w:rsidRPr="002423FB" w:rsidRDefault="00142A7C" w:rsidP="00142A7C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Перечень</w:t>
      </w:r>
    </w:p>
    <w:p w:rsidR="00142A7C" w:rsidRPr="002423FB" w:rsidRDefault="00142A7C" w:rsidP="00142A7C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142A7C" w:rsidRDefault="00142A7C" w:rsidP="00142A7C">
      <w:pPr>
        <w:ind w:left="-284" w:firstLine="568"/>
        <w:jc w:val="center"/>
      </w:pPr>
      <w:r w:rsidRPr="002423FB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2423FB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2423FB">
        <w:rPr>
          <w:rFonts w:ascii="Times New Roman" w:hAnsi="Times New Roman"/>
          <w:b/>
          <w:sz w:val="27"/>
          <w:szCs w:val="27"/>
        </w:rPr>
        <w:t xml:space="preserve">органов </w:t>
      </w:r>
      <w:r>
        <w:rPr>
          <w:rFonts w:ascii="Times New Roman" w:hAnsi="Times New Roman"/>
          <w:b/>
          <w:sz w:val="27"/>
          <w:szCs w:val="27"/>
        </w:rPr>
        <w:t xml:space="preserve">муниципального контроля </w:t>
      </w:r>
      <w:r w:rsidRPr="002423FB">
        <w:rPr>
          <w:rFonts w:ascii="Times New Roman" w:hAnsi="Times New Roman"/>
          <w:b/>
          <w:sz w:val="27"/>
          <w:szCs w:val="27"/>
        </w:rPr>
        <w:br/>
        <w:t>в Белгородской области</w:t>
      </w:r>
      <w:r w:rsidRPr="002423FB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142A7C" w:rsidRDefault="00142A7C" w:rsidP="00142A7C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c"/>
        <w:tblW w:w="10632" w:type="dxa"/>
        <w:tblInd w:w="-421" w:type="dxa"/>
        <w:tblLayout w:type="fixed"/>
        <w:tblCellMar>
          <w:left w:w="0" w:type="dxa"/>
        </w:tblCellMar>
        <w:tblLook w:val="04A0"/>
      </w:tblPr>
      <w:tblGrid>
        <w:gridCol w:w="852"/>
        <w:gridCol w:w="1417"/>
        <w:gridCol w:w="1134"/>
        <w:gridCol w:w="1559"/>
        <w:gridCol w:w="1134"/>
        <w:gridCol w:w="1276"/>
        <w:gridCol w:w="1134"/>
        <w:gridCol w:w="992"/>
        <w:gridCol w:w="1134"/>
      </w:tblGrid>
      <w:tr w:rsidR="00A0711F" w:rsidTr="00A25AE2">
        <w:trPr>
          <w:tblHeader/>
        </w:trPr>
        <w:tc>
          <w:tcPr>
            <w:tcW w:w="85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Номер (индекс) показа-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Формула расчета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Комментарии (интерпретация значений)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(текущее/</w:t>
            </w:r>
            <w:proofErr w:type="gramEnd"/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базовое)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</w:t>
            </w:r>
            <w:proofErr w:type="spellEnd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сопоставления показателей</w:t>
            </w:r>
            <w:r w:rsidRPr="00142A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значения </w:t>
            </w:r>
            <w:proofErr w:type="spellStart"/>
            <w:proofErr w:type="gram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показате-лей</w:t>
            </w:r>
            <w:proofErr w:type="spellEnd"/>
            <w:proofErr w:type="gramEnd"/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данных для определения значения 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документах </w:t>
            </w:r>
            <w:proofErr w:type="spellStart"/>
            <w:proofErr w:type="gram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стратеги-ческого</w:t>
            </w:r>
            <w:proofErr w:type="spellEnd"/>
            <w:proofErr w:type="gramEnd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планиро-вания</w:t>
            </w:r>
            <w:proofErr w:type="spellEnd"/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, содержащих показатель</w:t>
            </w:r>
            <w:r w:rsidRPr="00142A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A0711F" w:rsidTr="00A25AE2">
        <w:trPr>
          <w:tblHeader/>
        </w:trPr>
        <w:tc>
          <w:tcPr>
            <w:tcW w:w="85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0711F" w:rsidTr="00A25AE2">
        <w:tc>
          <w:tcPr>
            <w:tcW w:w="10632" w:type="dxa"/>
            <w:gridSpan w:val="9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контроля: администрация Краснояружского района</w:t>
            </w:r>
          </w:p>
          <w:p w:rsidR="00142A7C" w:rsidRPr="00142A7C" w:rsidRDefault="00142A7C" w:rsidP="00142A7C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711F" w:rsidTr="00A25AE2">
        <w:tc>
          <w:tcPr>
            <w:tcW w:w="10632" w:type="dxa"/>
            <w:gridSpan w:val="9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контрольной деятельности: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контроль на автомобильном транспорте, 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городском наземном электрическом </w:t>
            </w:r>
            <w:proofErr w:type="gramStart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транспорте</w:t>
            </w:r>
            <w:proofErr w:type="gram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и в дорожном хозяйстве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0711F" w:rsidTr="00A25AE2">
        <w:tc>
          <w:tcPr>
            <w:tcW w:w="85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А.1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Количество случаев, при которых причинен вред (ущерб) жизни и здоровью граждан в дорожно-транспортных происшествиях в результате нарушения обязательных требований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</w:t>
            </w:r>
            <w:proofErr w:type="gramStart"/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=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/В</w:t>
            </w:r>
          </w:p>
          <w:p w:rsidR="00142A7C" w:rsidRPr="00142A7C" w:rsidRDefault="00142A7C" w:rsidP="00142A7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с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– количество случаев, при которых причинен вред (ущерб) жизни и здоровью граждан в дорожно-транспортных происшествиях;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А – количество случаев, при которых причинен вред (ущерб) жизни и здоровью граждан за отчетный период;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В – общее количество случаев (</w:t>
            </w:r>
            <w:proofErr w:type="spellStart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транспортных происшествий) на территории Краснояружского района.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806998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2,5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ОГИБДД России </w:t>
            </w: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по </w:t>
            </w:r>
            <w:proofErr w:type="spellStart"/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Краснояружскому</w:t>
            </w:r>
            <w:proofErr w:type="spellEnd"/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11F" w:rsidTr="00A25AE2">
        <w:tc>
          <w:tcPr>
            <w:tcW w:w="85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А.2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spacing w:line="240" w:lineRule="atLeast"/>
              <w:ind w:left="34" w:hanging="34"/>
              <w:rPr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Доля протяженности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автомобильных дорог </w:t>
            </w:r>
            <w:proofErr w:type="spellStart"/>
            <w:proofErr w:type="gramStart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значения, соответствую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softHyphen/>
              <w:t>щих нормативным требованиям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их </w:t>
            </w:r>
            <w:proofErr w:type="spellStart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транспортно-эксплуатацион-ному</w:t>
            </w:r>
            <w:proofErr w:type="spell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состоянию (%)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142A7C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= 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  <w:lang w:val="en-US"/>
              </w:rPr>
              <w:t>L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</w:rPr>
              <w:t>соотв.а/</w:t>
            </w:r>
            <w:proofErr w:type="spellStart"/>
            <w:r w:rsidRPr="00142A7C"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</w:rPr>
              <w:t>д</w:t>
            </w:r>
            <w:proofErr w:type="spellEnd"/>
            <w:r w:rsidRPr="00142A7C"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</w:rPr>
              <w:t xml:space="preserve">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×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  <w:u w:val="single"/>
                <w:vertAlign w:val="subscript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L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А– </w:t>
            </w:r>
            <w:proofErr w:type="gramStart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ля протяженности 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муниципального значения, соответствующих нормативным требованиям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br/>
              <w:t>к их транспортно-эксплуатационному состоянию;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соотв.а/</w:t>
            </w:r>
            <w:proofErr w:type="spellStart"/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– протяженность автомобильных дорог муниципального значения, соответствующих нормативным требованиям;</w:t>
            </w:r>
          </w:p>
          <w:p w:rsidR="00142A7C" w:rsidRPr="00142A7C" w:rsidRDefault="00142A7C" w:rsidP="00142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42A7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 xml:space="preserve"> – общая протяженность автомобильных дорог муниципального значения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86,7%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87%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 капитально</w:t>
            </w:r>
            <w:r w:rsidRPr="00142A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 строительства, дорог общего пользования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</w:tbl>
    <w:p w:rsidR="00142A7C" w:rsidRDefault="00142A7C" w:rsidP="00142A7C">
      <w:pPr>
        <w:jc w:val="center"/>
        <w:rPr>
          <w:rFonts w:ascii="Times New Roman" w:hAnsi="Times New Roman"/>
          <w:sz w:val="28"/>
          <w:szCs w:val="28"/>
        </w:rPr>
        <w:sectPr w:rsidR="00142A7C" w:rsidSect="00A3484C">
          <w:type w:val="continuous"/>
          <w:pgSz w:w="11906" w:h="16838"/>
          <w:pgMar w:top="851" w:right="566" w:bottom="1134" w:left="1418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D01529" w:rsidRDefault="00D01529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142A7C" w:rsidRPr="00DD1D88" w:rsidRDefault="00142A7C" w:rsidP="00142A7C">
      <w:pPr>
        <w:pStyle w:val="ConsPlusNormal"/>
        <w:ind w:firstLine="0"/>
        <w:jc w:val="both"/>
        <w:rPr>
          <w:color w:val="000000"/>
          <w:sz w:val="28"/>
          <w:szCs w:val="28"/>
          <w:shd w:val="clear" w:color="auto" w:fill="F1C100"/>
        </w:rPr>
      </w:pPr>
    </w:p>
    <w:p w:rsidR="00142A7C" w:rsidRPr="00DD1D88" w:rsidRDefault="00142A7C" w:rsidP="00142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142A7C" w:rsidRDefault="00142A7C" w:rsidP="00142A7C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DB607F">
        <w:rPr>
          <w:sz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муниципальном районе «Краснояружский район» Белгородской области</w:t>
      </w:r>
      <w:r w:rsidRPr="00BD0ADE">
        <w:rPr>
          <w:color w:val="FF0000"/>
          <w:sz w:val="28"/>
          <w:szCs w:val="28"/>
          <w:vertAlign w:val="superscript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142A7C" w:rsidRPr="00DD1D88" w:rsidRDefault="00142A7C" w:rsidP="00142A7C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rPr>
          <w:tblHeader/>
        </w:trPr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632"/>
      </w:tblGrid>
      <w:tr w:rsidR="00A0711F" w:rsidTr="00142A7C">
        <w:tc>
          <w:tcPr>
            <w:tcW w:w="963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1.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органа контроля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: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632"/>
      </w:tblGrid>
      <w:tr w:rsidR="00A0711F" w:rsidTr="00142A7C">
        <w:tc>
          <w:tcPr>
            <w:tcW w:w="963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widowControl/>
              <w:numPr>
                <w:ilvl w:val="1"/>
                <w:numId w:val="19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вида контрольной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деятельности: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контрольных  мероприятий с взаимодействием, проведенных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 с взаимодействием</w:t>
            </w:r>
            <w:r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по каждому виду КНМ, проведенных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</w:t>
            </w:r>
            <w:r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 использованием средств дистанционного взаимодействия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rPr>
          <w:trHeight w:val="188"/>
        </w:trPr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A8010B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rPr>
          <w:trHeight w:val="323"/>
        </w:trPr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итогам</w:t>
            </w:r>
            <w:proofErr w:type="gramEnd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</w:tbl>
    <w:tbl>
      <w:tblPr>
        <w:tblStyle w:val="afc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</w:tbl>
    <w:tbl>
      <w:tblPr>
        <w:tblStyle w:val="1a"/>
        <w:tblW w:w="9632" w:type="dxa"/>
        <w:tblInd w:w="-550" w:type="dxa"/>
        <w:tblLayout w:type="fixed"/>
        <w:tblCellMar>
          <w:left w:w="0" w:type="dxa"/>
        </w:tblCellMar>
        <w:tblLook w:val="04A0"/>
      </w:tblPr>
      <w:tblGrid>
        <w:gridCol w:w="992"/>
        <w:gridCol w:w="8640"/>
      </w:tblGrid>
      <w:tr w:rsidR="00A0711F" w:rsidTr="00142A7C"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0" w:type="dxa"/>
            </w:tcMar>
          </w:tcPr>
          <w:p w:rsidR="00142A7C" w:rsidRPr="00E31E35" w:rsidRDefault="00142A7C" w:rsidP="00142A7C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 (или) отменены за отчетный период</w:t>
            </w:r>
          </w:p>
        </w:tc>
      </w:tr>
    </w:tbl>
    <w:p w:rsidR="00142A7C" w:rsidRPr="00BE1087" w:rsidRDefault="00142A7C" w:rsidP="00142A7C">
      <w:pPr>
        <w:rPr>
          <w:sz w:val="28"/>
          <w:szCs w:val="28"/>
        </w:rPr>
      </w:pPr>
    </w:p>
    <w:p w:rsidR="00D01529" w:rsidRDefault="00D01529" w:rsidP="00142A7C">
      <w:pPr>
        <w:ind w:firstLine="567"/>
        <w:jc w:val="both"/>
      </w:pPr>
    </w:p>
    <w:sectPr w:rsidR="00D01529" w:rsidSect="00BB2AB1">
      <w:headerReference w:type="default" r:id="rId14"/>
      <w:type w:val="continuous"/>
      <w:pgSz w:w="11906" w:h="16838"/>
      <w:pgMar w:top="568" w:right="567" w:bottom="709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C5" w:rsidRDefault="009D6EC5" w:rsidP="0044555F">
      <w:r>
        <w:separator/>
      </w:r>
    </w:p>
  </w:endnote>
  <w:endnote w:type="continuationSeparator" w:id="0">
    <w:p w:rsidR="009D6EC5" w:rsidRDefault="009D6EC5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C5" w:rsidRDefault="009D6EC5" w:rsidP="0044555F">
      <w:r>
        <w:separator/>
      </w:r>
    </w:p>
  </w:footnote>
  <w:footnote w:type="continuationSeparator" w:id="0">
    <w:p w:rsidR="009D6EC5" w:rsidRDefault="009D6EC5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D" w:rsidRPr="006830B9" w:rsidRDefault="00A90522">
    <w:pPr>
      <w:pStyle w:val="aa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E1B1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A3484C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9E1B1D" w:rsidRDefault="009E1B1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6AE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367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2E4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AE1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806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D81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43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EC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90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1A2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DDE25E5"/>
    <w:multiLevelType w:val="hybridMultilevel"/>
    <w:tmpl w:val="8D9E644A"/>
    <w:lvl w:ilvl="0" w:tplc="C4882E8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7216E29"/>
    <w:multiLevelType w:val="hybridMultilevel"/>
    <w:tmpl w:val="1E5E6422"/>
    <w:lvl w:ilvl="0" w:tplc="E406790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8C0D3E"/>
    <w:multiLevelType w:val="hybridMultilevel"/>
    <w:tmpl w:val="2B1AF1F4"/>
    <w:lvl w:ilvl="0" w:tplc="175EAF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B"/>
    <w:rsid w:val="00011ECA"/>
    <w:rsid w:val="000138C1"/>
    <w:rsid w:val="000148A9"/>
    <w:rsid w:val="00016933"/>
    <w:rsid w:val="00023780"/>
    <w:rsid w:val="00025341"/>
    <w:rsid w:val="00034904"/>
    <w:rsid w:val="00041EE1"/>
    <w:rsid w:val="00041F76"/>
    <w:rsid w:val="0004250F"/>
    <w:rsid w:val="0005003A"/>
    <w:rsid w:val="00052760"/>
    <w:rsid w:val="00056008"/>
    <w:rsid w:val="00060CEC"/>
    <w:rsid w:val="000619F6"/>
    <w:rsid w:val="00067779"/>
    <w:rsid w:val="00073E5D"/>
    <w:rsid w:val="00095577"/>
    <w:rsid w:val="000B17DF"/>
    <w:rsid w:val="000B413D"/>
    <w:rsid w:val="000C0051"/>
    <w:rsid w:val="000E1E13"/>
    <w:rsid w:val="000E7BBF"/>
    <w:rsid w:val="0010081B"/>
    <w:rsid w:val="0010268D"/>
    <w:rsid w:val="0010334A"/>
    <w:rsid w:val="00104EBC"/>
    <w:rsid w:val="001262D0"/>
    <w:rsid w:val="00126DB2"/>
    <w:rsid w:val="001270AF"/>
    <w:rsid w:val="00127713"/>
    <w:rsid w:val="00130B6D"/>
    <w:rsid w:val="00131460"/>
    <w:rsid w:val="0013595F"/>
    <w:rsid w:val="00142A7C"/>
    <w:rsid w:val="00147A6E"/>
    <w:rsid w:val="00161335"/>
    <w:rsid w:val="00161B02"/>
    <w:rsid w:val="0016289E"/>
    <w:rsid w:val="0017275F"/>
    <w:rsid w:val="00177EBF"/>
    <w:rsid w:val="001864CB"/>
    <w:rsid w:val="001944DD"/>
    <w:rsid w:val="0019595C"/>
    <w:rsid w:val="00196E9E"/>
    <w:rsid w:val="001A5E19"/>
    <w:rsid w:val="001C182F"/>
    <w:rsid w:val="001D1CDC"/>
    <w:rsid w:val="001D1D3E"/>
    <w:rsid w:val="001D5268"/>
    <w:rsid w:val="001E2A5D"/>
    <w:rsid w:val="002011C8"/>
    <w:rsid w:val="002046EA"/>
    <w:rsid w:val="00205257"/>
    <w:rsid w:val="00206D11"/>
    <w:rsid w:val="0021420B"/>
    <w:rsid w:val="0024234A"/>
    <w:rsid w:val="00244B32"/>
    <w:rsid w:val="00253A08"/>
    <w:rsid w:val="002561F8"/>
    <w:rsid w:val="002568D6"/>
    <w:rsid w:val="00261354"/>
    <w:rsid w:val="00262F61"/>
    <w:rsid w:val="00263780"/>
    <w:rsid w:val="00295137"/>
    <w:rsid w:val="002B10D1"/>
    <w:rsid w:val="002B6764"/>
    <w:rsid w:val="002F4FF9"/>
    <w:rsid w:val="002F6117"/>
    <w:rsid w:val="003036FC"/>
    <w:rsid w:val="003038DA"/>
    <w:rsid w:val="00305566"/>
    <w:rsid w:val="003131F5"/>
    <w:rsid w:val="0032462E"/>
    <w:rsid w:val="00326A5D"/>
    <w:rsid w:val="00331C44"/>
    <w:rsid w:val="00333F6D"/>
    <w:rsid w:val="00336E3C"/>
    <w:rsid w:val="003441DE"/>
    <w:rsid w:val="0034672A"/>
    <w:rsid w:val="003633A9"/>
    <w:rsid w:val="003658EB"/>
    <w:rsid w:val="00366422"/>
    <w:rsid w:val="003675C6"/>
    <w:rsid w:val="0037095E"/>
    <w:rsid w:val="003810AE"/>
    <w:rsid w:val="003924F1"/>
    <w:rsid w:val="003A59A7"/>
    <w:rsid w:val="003A5DEB"/>
    <w:rsid w:val="003B4B63"/>
    <w:rsid w:val="003E33D2"/>
    <w:rsid w:val="003F1B80"/>
    <w:rsid w:val="003F26FE"/>
    <w:rsid w:val="003F34B9"/>
    <w:rsid w:val="003F4B5E"/>
    <w:rsid w:val="003F7E44"/>
    <w:rsid w:val="00410B46"/>
    <w:rsid w:val="00422B33"/>
    <w:rsid w:val="00425AAD"/>
    <w:rsid w:val="0044555F"/>
    <w:rsid w:val="00452C8C"/>
    <w:rsid w:val="004534F0"/>
    <w:rsid w:val="00472A8B"/>
    <w:rsid w:val="00473708"/>
    <w:rsid w:val="0047727C"/>
    <w:rsid w:val="00482014"/>
    <w:rsid w:val="004915DD"/>
    <w:rsid w:val="00491ED6"/>
    <w:rsid w:val="0049714D"/>
    <w:rsid w:val="004A5241"/>
    <w:rsid w:val="004B2405"/>
    <w:rsid w:val="004B3344"/>
    <w:rsid w:val="004B7DAB"/>
    <w:rsid w:val="004F0C67"/>
    <w:rsid w:val="004F53F8"/>
    <w:rsid w:val="00500DA0"/>
    <w:rsid w:val="0050349F"/>
    <w:rsid w:val="00507E07"/>
    <w:rsid w:val="00511360"/>
    <w:rsid w:val="00511940"/>
    <w:rsid w:val="00523C63"/>
    <w:rsid w:val="0052413D"/>
    <w:rsid w:val="00527AA7"/>
    <w:rsid w:val="0053064B"/>
    <w:rsid w:val="005309BC"/>
    <w:rsid w:val="00536400"/>
    <w:rsid w:val="00540E5C"/>
    <w:rsid w:val="0054172F"/>
    <w:rsid w:val="00552D03"/>
    <w:rsid w:val="00553B56"/>
    <w:rsid w:val="00561CE5"/>
    <w:rsid w:val="005622FD"/>
    <w:rsid w:val="00574784"/>
    <w:rsid w:val="00581C65"/>
    <w:rsid w:val="005838B0"/>
    <w:rsid w:val="005969BB"/>
    <w:rsid w:val="005A2F8D"/>
    <w:rsid w:val="005C710C"/>
    <w:rsid w:val="005E3C48"/>
    <w:rsid w:val="005E7F08"/>
    <w:rsid w:val="005F5A0B"/>
    <w:rsid w:val="00605500"/>
    <w:rsid w:val="006059DA"/>
    <w:rsid w:val="0061396D"/>
    <w:rsid w:val="00621238"/>
    <w:rsid w:val="006229DC"/>
    <w:rsid w:val="0063480C"/>
    <w:rsid w:val="0064308A"/>
    <w:rsid w:val="0065122C"/>
    <w:rsid w:val="0065743B"/>
    <w:rsid w:val="00674AAD"/>
    <w:rsid w:val="006830B9"/>
    <w:rsid w:val="006B2AC8"/>
    <w:rsid w:val="006C028A"/>
    <w:rsid w:val="006D2564"/>
    <w:rsid w:val="006E742E"/>
    <w:rsid w:val="00705452"/>
    <w:rsid w:val="00707173"/>
    <w:rsid w:val="0070753E"/>
    <w:rsid w:val="0071296B"/>
    <w:rsid w:val="00726A0A"/>
    <w:rsid w:val="007667F8"/>
    <w:rsid w:val="007731D7"/>
    <w:rsid w:val="00784CC9"/>
    <w:rsid w:val="007938A0"/>
    <w:rsid w:val="007A10AC"/>
    <w:rsid w:val="007A3069"/>
    <w:rsid w:val="007B37CE"/>
    <w:rsid w:val="007B5E12"/>
    <w:rsid w:val="007B7E6D"/>
    <w:rsid w:val="007C0B75"/>
    <w:rsid w:val="007F7939"/>
    <w:rsid w:val="00804677"/>
    <w:rsid w:val="00806998"/>
    <w:rsid w:val="008125B9"/>
    <w:rsid w:val="008137CC"/>
    <w:rsid w:val="008142E9"/>
    <w:rsid w:val="00822794"/>
    <w:rsid w:val="0082304F"/>
    <w:rsid w:val="00833E47"/>
    <w:rsid w:val="008358DD"/>
    <w:rsid w:val="00840CCB"/>
    <w:rsid w:val="00841F8F"/>
    <w:rsid w:val="00851B63"/>
    <w:rsid w:val="00854D54"/>
    <w:rsid w:val="00875C99"/>
    <w:rsid w:val="00887460"/>
    <w:rsid w:val="00887AB1"/>
    <w:rsid w:val="008940AB"/>
    <w:rsid w:val="00896103"/>
    <w:rsid w:val="008B5F7F"/>
    <w:rsid w:val="008B7996"/>
    <w:rsid w:val="008C7356"/>
    <w:rsid w:val="008D03CE"/>
    <w:rsid w:val="008E240C"/>
    <w:rsid w:val="008F1572"/>
    <w:rsid w:val="008F4B23"/>
    <w:rsid w:val="00903BC0"/>
    <w:rsid w:val="00905299"/>
    <w:rsid w:val="00907996"/>
    <w:rsid w:val="00922A3B"/>
    <w:rsid w:val="00922E31"/>
    <w:rsid w:val="009253BF"/>
    <w:rsid w:val="009262C4"/>
    <w:rsid w:val="00944563"/>
    <w:rsid w:val="0095115F"/>
    <w:rsid w:val="00951E99"/>
    <w:rsid w:val="00952D63"/>
    <w:rsid w:val="00953632"/>
    <w:rsid w:val="009549D4"/>
    <w:rsid w:val="009615C9"/>
    <w:rsid w:val="00970CAD"/>
    <w:rsid w:val="009723E8"/>
    <w:rsid w:val="00975352"/>
    <w:rsid w:val="009A4DD4"/>
    <w:rsid w:val="009B1869"/>
    <w:rsid w:val="009B1EA3"/>
    <w:rsid w:val="009B2B89"/>
    <w:rsid w:val="009C4CF1"/>
    <w:rsid w:val="009D5428"/>
    <w:rsid w:val="009D6DE4"/>
    <w:rsid w:val="009D6EC5"/>
    <w:rsid w:val="009E1B1D"/>
    <w:rsid w:val="009E2BBF"/>
    <w:rsid w:val="009F074C"/>
    <w:rsid w:val="009F172D"/>
    <w:rsid w:val="009F4020"/>
    <w:rsid w:val="009F7A7B"/>
    <w:rsid w:val="00A00EF6"/>
    <w:rsid w:val="00A05549"/>
    <w:rsid w:val="00A0711F"/>
    <w:rsid w:val="00A15A7C"/>
    <w:rsid w:val="00A17CB0"/>
    <w:rsid w:val="00A253C9"/>
    <w:rsid w:val="00A25AE2"/>
    <w:rsid w:val="00A31DF4"/>
    <w:rsid w:val="00A3484C"/>
    <w:rsid w:val="00A510E0"/>
    <w:rsid w:val="00A616E5"/>
    <w:rsid w:val="00A64CAC"/>
    <w:rsid w:val="00A64CD4"/>
    <w:rsid w:val="00A67AC8"/>
    <w:rsid w:val="00A72506"/>
    <w:rsid w:val="00A73A97"/>
    <w:rsid w:val="00A90522"/>
    <w:rsid w:val="00A9197C"/>
    <w:rsid w:val="00A9588B"/>
    <w:rsid w:val="00A96262"/>
    <w:rsid w:val="00AA5260"/>
    <w:rsid w:val="00AB0142"/>
    <w:rsid w:val="00AB15C6"/>
    <w:rsid w:val="00AB1888"/>
    <w:rsid w:val="00AB26ED"/>
    <w:rsid w:val="00AB2BEF"/>
    <w:rsid w:val="00AC01E6"/>
    <w:rsid w:val="00AD0A34"/>
    <w:rsid w:val="00AD1CE4"/>
    <w:rsid w:val="00AD1F9F"/>
    <w:rsid w:val="00AE5C7C"/>
    <w:rsid w:val="00B16D15"/>
    <w:rsid w:val="00B268E8"/>
    <w:rsid w:val="00B27665"/>
    <w:rsid w:val="00B36E7B"/>
    <w:rsid w:val="00B41A69"/>
    <w:rsid w:val="00B5388B"/>
    <w:rsid w:val="00B56F10"/>
    <w:rsid w:val="00B714CE"/>
    <w:rsid w:val="00B72033"/>
    <w:rsid w:val="00B74C00"/>
    <w:rsid w:val="00B8261B"/>
    <w:rsid w:val="00B92362"/>
    <w:rsid w:val="00B92B36"/>
    <w:rsid w:val="00B956BF"/>
    <w:rsid w:val="00BB2AB1"/>
    <w:rsid w:val="00BC73A9"/>
    <w:rsid w:val="00BC7C44"/>
    <w:rsid w:val="00BD0ADE"/>
    <w:rsid w:val="00BD1472"/>
    <w:rsid w:val="00BD69C5"/>
    <w:rsid w:val="00C00D3E"/>
    <w:rsid w:val="00C04BA6"/>
    <w:rsid w:val="00C30867"/>
    <w:rsid w:val="00C3536B"/>
    <w:rsid w:val="00C43C3A"/>
    <w:rsid w:val="00C5023C"/>
    <w:rsid w:val="00C5024F"/>
    <w:rsid w:val="00C61F2E"/>
    <w:rsid w:val="00C8133A"/>
    <w:rsid w:val="00C925A8"/>
    <w:rsid w:val="00CA1104"/>
    <w:rsid w:val="00CA2308"/>
    <w:rsid w:val="00CA51B4"/>
    <w:rsid w:val="00CA6C9F"/>
    <w:rsid w:val="00CC7BAF"/>
    <w:rsid w:val="00CD0DA4"/>
    <w:rsid w:val="00CE2B86"/>
    <w:rsid w:val="00CF14F0"/>
    <w:rsid w:val="00CF5227"/>
    <w:rsid w:val="00D01529"/>
    <w:rsid w:val="00D053B0"/>
    <w:rsid w:val="00D10FDD"/>
    <w:rsid w:val="00D124ED"/>
    <w:rsid w:val="00D23E2E"/>
    <w:rsid w:val="00D27B8E"/>
    <w:rsid w:val="00D31DA3"/>
    <w:rsid w:val="00D34471"/>
    <w:rsid w:val="00D353B6"/>
    <w:rsid w:val="00D4147F"/>
    <w:rsid w:val="00D51060"/>
    <w:rsid w:val="00D525C6"/>
    <w:rsid w:val="00D57509"/>
    <w:rsid w:val="00D66A60"/>
    <w:rsid w:val="00D734F8"/>
    <w:rsid w:val="00D74FAE"/>
    <w:rsid w:val="00D777AB"/>
    <w:rsid w:val="00D848E2"/>
    <w:rsid w:val="00D91317"/>
    <w:rsid w:val="00D91C72"/>
    <w:rsid w:val="00D928A7"/>
    <w:rsid w:val="00D96560"/>
    <w:rsid w:val="00DA4126"/>
    <w:rsid w:val="00DB28A8"/>
    <w:rsid w:val="00DB3A6F"/>
    <w:rsid w:val="00DB4821"/>
    <w:rsid w:val="00DB607F"/>
    <w:rsid w:val="00DB7EC4"/>
    <w:rsid w:val="00DC207A"/>
    <w:rsid w:val="00DC406B"/>
    <w:rsid w:val="00DD1D88"/>
    <w:rsid w:val="00DE3F94"/>
    <w:rsid w:val="00DE43A9"/>
    <w:rsid w:val="00DE44B2"/>
    <w:rsid w:val="00DE4FF6"/>
    <w:rsid w:val="00DF3D11"/>
    <w:rsid w:val="00DF5DD8"/>
    <w:rsid w:val="00E05F8A"/>
    <w:rsid w:val="00E1163C"/>
    <w:rsid w:val="00E15560"/>
    <w:rsid w:val="00E17963"/>
    <w:rsid w:val="00E400C2"/>
    <w:rsid w:val="00E45105"/>
    <w:rsid w:val="00E553C2"/>
    <w:rsid w:val="00E570FC"/>
    <w:rsid w:val="00E57652"/>
    <w:rsid w:val="00E6207D"/>
    <w:rsid w:val="00E750A7"/>
    <w:rsid w:val="00E91A18"/>
    <w:rsid w:val="00E92A6A"/>
    <w:rsid w:val="00E95C2C"/>
    <w:rsid w:val="00E976B8"/>
    <w:rsid w:val="00E9774C"/>
    <w:rsid w:val="00EB7FBE"/>
    <w:rsid w:val="00EC4593"/>
    <w:rsid w:val="00EC4E28"/>
    <w:rsid w:val="00EC5058"/>
    <w:rsid w:val="00EC7336"/>
    <w:rsid w:val="00EE1ECA"/>
    <w:rsid w:val="00EE2D8B"/>
    <w:rsid w:val="00EE3C57"/>
    <w:rsid w:val="00EE679D"/>
    <w:rsid w:val="00EF246D"/>
    <w:rsid w:val="00EF6428"/>
    <w:rsid w:val="00F01CD3"/>
    <w:rsid w:val="00F102C0"/>
    <w:rsid w:val="00F15C6B"/>
    <w:rsid w:val="00F33F3A"/>
    <w:rsid w:val="00F3648D"/>
    <w:rsid w:val="00F4220C"/>
    <w:rsid w:val="00F63983"/>
    <w:rsid w:val="00F71AD8"/>
    <w:rsid w:val="00F8644F"/>
    <w:rsid w:val="00F91234"/>
    <w:rsid w:val="00F9325B"/>
    <w:rsid w:val="00F93A18"/>
    <w:rsid w:val="00F94A04"/>
    <w:rsid w:val="00F94E5A"/>
    <w:rsid w:val="00FA172C"/>
    <w:rsid w:val="00FA31CB"/>
    <w:rsid w:val="00FA6665"/>
    <w:rsid w:val="00FA687D"/>
    <w:rsid w:val="00FB34E5"/>
    <w:rsid w:val="00FC7131"/>
    <w:rsid w:val="00FD20FF"/>
    <w:rsid w:val="00FE1D37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/>
      <w:b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/>
      <w:b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/>
      <w:b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Times New Roman"/>
      <w:b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Times New Roman"/>
      <w:b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44555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44555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4555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44555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44555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/>
      <w:color w:val="auto"/>
      <w:vertAlign w:val="superscript"/>
    </w:rPr>
  </w:style>
  <w:style w:type="character" w:styleId="a5">
    <w:name w:val="footnote reference"/>
    <w:link w:val="13"/>
    <w:uiPriority w:val="99"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eastAsia="Calibri" w:hAnsi="Tahoma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imes New Roman"/>
      <w:sz w:val="20"/>
      <w:szCs w:val="20"/>
      <w:lang w:eastAsia="ru-RU"/>
    </w:rPr>
  </w:style>
  <w:style w:type="paragraph" w:styleId="a8">
    <w:name w:val="List Paragraph"/>
    <w:basedOn w:val="a"/>
    <w:link w:val="14"/>
    <w:uiPriority w:val="34"/>
    <w:qFormat/>
    <w:rsid w:val="0044555F"/>
    <w:pPr>
      <w:ind w:left="720"/>
      <w:contextualSpacing/>
    </w:pPr>
    <w:rPr>
      <w:rFonts w:eastAsia="Calibri"/>
      <w:color w:val="auto"/>
    </w:rPr>
  </w:style>
  <w:style w:type="character" w:customStyle="1" w:styleId="14">
    <w:name w:val="Абзац списка Знак1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5">
    <w:name w:val="Гиперссылка1"/>
    <w:basedOn w:val="12"/>
    <w:link w:val="a9"/>
    <w:uiPriority w:val="99"/>
    <w:rsid w:val="0044555F"/>
    <w:rPr>
      <w:rFonts w:eastAsia="Calibri"/>
      <w:color w:val="0000FF"/>
      <w:u w:val="single"/>
    </w:rPr>
  </w:style>
  <w:style w:type="character" w:styleId="a9">
    <w:name w:val="Hyperlink"/>
    <w:link w:val="15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6">
    <w:name w:val="toc 1"/>
    <w:basedOn w:val="a"/>
    <w:next w:val="a"/>
    <w:link w:val="17"/>
    <w:uiPriority w:val="99"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7">
    <w:name w:val="Оглавление 1 Знак"/>
    <w:link w:val="16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uiPriority w:val="99"/>
    <w:rsid w:val="0044555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44555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4555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aa">
    <w:name w:val="header"/>
    <w:basedOn w:val="a"/>
    <w:link w:val="ab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b">
    <w:name w:val="Верхний колонтитул Знак"/>
    <w:link w:val="aa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i/>
      <w:color w:val="616161"/>
    </w:rPr>
  </w:style>
  <w:style w:type="character" w:customStyle="1" w:styleId="ad">
    <w:name w:val="Подзаголовок Знак"/>
    <w:link w:val="ac"/>
    <w:uiPriority w:val="99"/>
    <w:locked/>
    <w:rsid w:val="0044555F"/>
    <w:rPr>
      <w:rFonts w:ascii="XO Thames" w:hAnsi="XO Thames" w:cs="Times New Roman"/>
      <w:i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lang w:eastAsia="ru-RU" w:bidi="ar-SA"/>
    </w:rPr>
  </w:style>
  <w:style w:type="paragraph" w:styleId="ae">
    <w:name w:val="Title"/>
    <w:basedOn w:val="a"/>
    <w:next w:val="a"/>
    <w:link w:val="af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af">
    <w:name w:val="Название Знак"/>
    <w:link w:val="ae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eastAsia="ru-RU" w:bidi="ar-SA"/>
    </w:rPr>
  </w:style>
  <w:style w:type="paragraph" w:styleId="af0">
    <w:name w:val="footnote text"/>
    <w:basedOn w:val="a"/>
    <w:link w:val="af1"/>
    <w:uiPriority w:val="99"/>
    <w:rsid w:val="0044555F"/>
    <w:pPr>
      <w:widowControl/>
      <w:suppressAutoHyphens/>
    </w:pPr>
    <w:rPr>
      <w:rFonts w:ascii="Times New Roman" w:eastAsia="Calibri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rsid w:val="0044555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4555F"/>
    <w:rPr>
      <w:rFonts w:eastAsia="Calibri"/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455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4555F"/>
    <w:rPr>
      <w:rFonts w:ascii="Arial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9B1869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af8">
    <w:name w:val="Схема документа Знак"/>
    <w:link w:val="af7"/>
    <w:uiPriority w:val="99"/>
    <w:semiHidden/>
    <w:locked/>
    <w:rsid w:val="00E91A18"/>
    <w:rPr>
      <w:rFonts w:ascii="Times New Roman" w:hAnsi="Times New Roman" w:cs="Times New Roman"/>
      <w:color w:val="000000"/>
      <w:sz w:val="2"/>
    </w:rPr>
  </w:style>
  <w:style w:type="paragraph" w:customStyle="1" w:styleId="18">
    <w:name w:val="Абзац списка1"/>
    <w:basedOn w:val="a"/>
    <w:link w:val="af9"/>
    <w:rsid w:val="002B6764"/>
    <w:pPr>
      <w:ind w:left="720"/>
      <w:contextualSpacing/>
    </w:pPr>
    <w:rPr>
      <w:rFonts w:eastAsia="Calibri"/>
      <w:color w:val="auto"/>
    </w:rPr>
  </w:style>
  <w:style w:type="character" w:customStyle="1" w:styleId="af9">
    <w:name w:val="Абзац списка Знак"/>
    <w:link w:val="18"/>
    <w:locked/>
    <w:rsid w:val="002B6764"/>
    <w:rPr>
      <w:rFonts w:ascii="Arial" w:hAnsi="Arial"/>
    </w:rPr>
  </w:style>
  <w:style w:type="character" w:customStyle="1" w:styleId="afa">
    <w:name w:val="Знак Знак"/>
    <w:uiPriority w:val="99"/>
    <w:rsid w:val="00905299"/>
    <w:rPr>
      <w:rFonts w:ascii="Courier New" w:hAnsi="Courier New"/>
    </w:rPr>
  </w:style>
  <w:style w:type="character" w:customStyle="1" w:styleId="35">
    <w:name w:val="Знак Знак3"/>
    <w:uiPriority w:val="99"/>
    <w:semiHidden/>
    <w:locked/>
    <w:rsid w:val="00D124ED"/>
    <w:rPr>
      <w:lang w:eastAsia="ar-SA" w:bidi="ar-SA"/>
    </w:rPr>
  </w:style>
  <w:style w:type="paragraph" w:customStyle="1" w:styleId="FR1">
    <w:name w:val="FR1"/>
    <w:rsid w:val="000B413D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19">
    <w:name w:val="1"/>
    <w:basedOn w:val="a"/>
    <w:next w:val="a"/>
    <w:link w:val="afb"/>
    <w:qFormat/>
    <w:rsid w:val="000B413D"/>
    <w:pPr>
      <w:widowControl/>
      <w:spacing w:after="200" w:line="276" w:lineRule="auto"/>
    </w:pPr>
    <w:rPr>
      <w:rFonts w:ascii="XO Thames" w:eastAsia="Calibri" w:hAnsi="XO Thames"/>
      <w:b/>
      <w:color w:val="auto"/>
      <w:sz w:val="52"/>
    </w:rPr>
  </w:style>
  <w:style w:type="character" w:customStyle="1" w:styleId="afb">
    <w:name w:val="Заголовок Знак"/>
    <w:link w:val="19"/>
    <w:locked/>
    <w:rsid w:val="000B413D"/>
    <w:rPr>
      <w:rFonts w:ascii="XO Thames" w:hAnsi="XO Thames"/>
      <w:b/>
      <w:sz w:val="52"/>
      <w:lang w:bidi="ar-SA"/>
    </w:rPr>
  </w:style>
  <w:style w:type="table" w:styleId="afc">
    <w:name w:val="Table Grid"/>
    <w:basedOn w:val="a1"/>
    <w:locked/>
    <w:rsid w:val="00142A7C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c"/>
    <w:rsid w:val="00142A7C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711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9416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1101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325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5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6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9823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1025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5073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6814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05A6E-B1EE-4102-8B4D-931B845B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33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Microsoft</Company>
  <LinksUpToDate>false</LinksUpToDate>
  <CharactersWithSpaces>76453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arms</cp:lastModifiedBy>
  <cp:revision>7</cp:revision>
  <cp:lastPrinted>2025-08-20T08:37:00Z</cp:lastPrinted>
  <dcterms:created xsi:type="dcterms:W3CDTF">2025-04-22T06:04:00Z</dcterms:created>
  <dcterms:modified xsi:type="dcterms:W3CDTF">2025-08-21T06:51:00Z</dcterms:modified>
</cp:coreProperties>
</file>