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886" w:rsidRPr="00C50886" w:rsidRDefault="00C50886" w:rsidP="004339A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C508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886" w:rsidRPr="00C50886" w:rsidRDefault="00C50886" w:rsidP="00433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08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C50886" w:rsidRPr="00C50886" w:rsidRDefault="00C50886" w:rsidP="00C50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08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АДМИНИСТРАЦИИ РАКИТЯНСКОГО РАЙОНА</w:t>
      </w:r>
    </w:p>
    <w:p w:rsidR="00C50886" w:rsidRPr="00C50886" w:rsidRDefault="00C50886" w:rsidP="00C50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08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БЕЛГОРОДСКОЙ ОБЛАСТИ</w:t>
      </w:r>
    </w:p>
    <w:p w:rsidR="00C50886" w:rsidRPr="00C50886" w:rsidRDefault="00C50886" w:rsidP="00C50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8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Ракитное</w:t>
      </w:r>
    </w:p>
    <w:p w:rsidR="00C50886" w:rsidRPr="00C50886" w:rsidRDefault="00C50886" w:rsidP="00C50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886" w:rsidRPr="00C50886" w:rsidRDefault="00493596" w:rsidP="00C50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«28» ма</w:t>
      </w:r>
      <w:r w:rsidR="00C0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1C7A3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C0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886" w:rsidRPr="00C50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</w:t>
      </w:r>
      <w:r w:rsidR="00C0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50886" w:rsidRPr="00C50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C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0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C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№ 53</w:t>
      </w:r>
    </w:p>
    <w:p w:rsidR="00C50886" w:rsidRDefault="00C50886" w:rsidP="00C50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886" w:rsidRPr="00C50886" w:rsidRDefault="00C50886" w:rsidP="00C50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886" w:rsidRPr="00C50886" w:rsidRDefault="00C50886" w:rsidP="00C50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349"/>
      </w:tblGrid>
      <w:tr w:rsidR="00C50886" w:rsidRPr="00C50886" w:rsidTr="00D4615F">
        <w:trPr>
          <w:trHeight w:val="1770"/>
        </w:trPr>
        <w:tc>
          <w:tcPr>
            <w:tcW w:w="5349" w:type="dxa"/>
          </w:tcPr>
          <w:p w:rsidR="00C50886" w:rsidRPr="00C50886" w:rsidRDefault="00C50886" w:rsidP="00C50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C508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внесении изменений в постановление администрации Ракитянского района от 21 ноября 2016 года № 121 «Об утверждении административных регламентов предоставления муниципальных услуг»</w:t>
            </w:r>
          </w:p>
          <w:p w:rsidR="00C50886" w:rsidRPr="00C50886" w:rsidRDefault="00C50886" w:rsidP="00C5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50886" w:rsidRPr="00C50886" w:rsidRDefault="00C50886" w:rsidP="00C508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886" w:rsidRPr="00C50886" w:rsidRDefault="00C50886" w:rsidP="00C50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886" w:rsidRPr="00A361AA" w:rsidRDefault="00C50886" w:rsidP="00C5088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508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</w:t>
      </w:r>
      <w:r w:rsidRPr="00A361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от 27.07.2010 года № 210-ФЗ «Об организации предоставления государственных и муниципальных услуг», в целях приведения муниципальных нормативных правовых актов в сфере предоставления муниципальных услуг в соответствие с действующим законодательством, администрация Ракитянского района </w:t>
      </w:r>
      <w:r w:rsidRPr="00A361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 о с </w:t>
      </w:r>
      <w:proofErr w:type="gramStart"/>
      <w:r w:rsidRPr="00A361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proofErr w:type="gramEnd"/>
      <w:r w:rsidRPr="00A361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а н о в л я е т</w:t>
      </w:r>
      <w:r w:rsidRPr="00A361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8E2088" w:rsidRPr="00A361AA" w:rsidRDefault="00C50886" w:rsidP="00C5088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1AA">
        <w:rPr>
          <w:rFonts w:ascii="Times New Roman" w:hAnsi="Times New Roman" w:cs="Times New Roman"/>
          <w:sz w:val="28"/>
          <w:szCs w:val="28"/>
        </w:rPr>
        <w:t>Внести в постановление администрации Ракитянского района от 21 ноября 2016 года № 121 «Об утверждении административных регламентов предоставления муниципальных услуг»:</w:t>
      </w:r>
    </w:p>
    <w:p w:rsidR="00AC7C2C" w:rsidRPr="00A361AA" w:rsidRDefault="00AC7C2C" w:rsidP="00A361A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1AA">
        <w:rPr>
          <w:rFonts w:ascii="Times New Roman" w:hAnsi="Times New Roman" w:cs="Times New Roman"/>
          <w:sz w:val="28"/>
          <w:szCs w:val="28"/>
        </w:rPr>
        <w:tab/>
      </w:r>
      <w:r w:rsidR="00C50886" w:rsidRPr="00A361AA">
        <w:rPr>
          <w:rFonts w:ascii="Times New Roman" w:hAnsi="Times New Roman" w:cs="Times New Roman"/>
          <w:sz w:val="28"/>
          <w:szCs w:val="28"/>
        </w:rPr>
        <w:t xml:space="preserve">- </w:t>
      </w:r>
      <w:r w:rsidRPr="00A361AA">
        <w:rPr>
          <w:rFonts w:ascii="Times New Roman" w:hAnsi="Times New Roman" w:cs="Times New Roman"/>
          <w:sz w:val="28"/>
          <w:szCs w:val="28"/>
        </w:rPr>
        <w:t xml:space="preserve">признать утратившим силу пункт </w:t>
      </w:r>
      <w:r w:rsidRPr="00A361AA">
        <w:rPr>
          <w:rFonts w:ascii="Times New Roman" w:eastAsia="Calibri" w:hAnsi="Times New Roman" w:cs="Times New Roman"/>
          <w:sz w:val="28"/>
          <w:szCs w:val="28"/>
        </w:rPr>
        <w:t>1.1</w:t>
      </w:r>
      <w:r w:rsidRPr="00A361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361AA">
        <w:rPr>
          <w:rFonts w:ascii="Times New Roman" w:eastAsia="Calibri" w:hAnsi="Times New Roman" w:cs="Times New Roman"/>
          <w:sz w:val="28"/>
          <w:szCs w:val="28"/>
        </w:rPr>
        <w:t>«Выдача разрешения на использование земель или земельных участков, государственная собственность, на которые не разграничена,  находящиеся в границах сельских поселений и в муниципальной собственности Ракитянского района без предоставления земельного участка и установления сервитута на территории муниципального района «Ракитянский район»  (приложение № 1);</w:t>
      </w:r>
    </w:p>
    <w:p w:rsidR="00AC7C2C" w:rsidRPr="00A361AA" w:rsidRDefault="00AC7C2C" w:rsidP="00A361A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1AA">
        <w:rPr>
          <w:rFonts w:ascii="Times New Roman" w:eastAsia="Calibri" w:hAnsi="Times New Roman" w:cs="Times New Roman"/>
          <w:sz w:val="28"/>
          <w:szCs w:val="28"/>
        </w:rPr>
        <w:tab/>
      </w:r>
      <w:r w:rsidRPr="00A361AA">
        <w:rPr>
          <w:rFonts w:ascii="Times New Roman" w:hAnsi="Times New Roman" w:cs="Times New Roman"/>
          <w:sz w:val="28"/>
          <w:szCs w:val="28"/>
        </w:rPr>
        <w:t xml:space="preserve">- признать утратившим силу пункт </w:t>
      </w:r>
      <w:r w:rsidRPr="00A361AA">
        <w:rPr>
          <w:rFonts w:ascii="Times New Roman" w:eastAsia="Calibri" w:hAnsi="Times New Roman" w:cs="Times New Roman"/>
          <w:sz w:val="28"/>
          <w:szCs w:val="28"/>
        </w:rPr>
        <w:t>1.2 «Заключение соглашения о перераспределении земель и (или) земельных участков, государственная собственность на которые не разграничена, находящихся в границах сельских поселений и в муниципальной собственности Ракитянского района и земельных участков, находящихся в частной собственности на территории муниципального района «Ракитянский район» (приложение № 2);</w:t>
      </w:r>
    </w:p>
    <w:p w:rsidR="00AC7C2C" w:rsidRPr="00A361AA" w:rsidRDefault="00A361AA" w:rsidP="00A361A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1AA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A361AA">
        <w:rPr>
          <w:rFonts w:ascii="Times New Roman" w:hAnsi="Times New Roman" w:cs="Times New Roman"/>
          <w:sz w:val="28"/>
          <w:szCs w:val="28"/>
        </w:rPr>
        <w:t>- признать утратившим силу пункт</w:t>
      </w:r>
      <w:r w:rsidRPr="00A361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7C2C" w:rsidRPr="00A361AA">
        <w:rPr>
          <w:rFonts w:ascii="Times New Roman" w:eastAsia="Calibri" w:hAnsi="Times New Roman" w:cs="Times New Roman"/>
          <w:sz w:val="28"/>
          <w:szCs w:val="28"/>
        </w:rPr>
        <w:t>1.3. «Заключение (согласование заключения) соглашения об установлении сервитута в отношении земельного участка, государственная собственность на который не разграничена, находящегося в границах сельских поселений и в муниципальной собственности Ракитянского района на территории муниципального района «Ракитянский район» (приложение №3);</w:t>
      </w:r>
    </w:p>
    <w:p w:rsidR="00AC7C2C" w:rsidRPr="00A361AA" w:rsidRDefault="00A361AA" w:rsidP="00A361A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1AA">
        <w:rPr>
          <w:rFonts w:ascii="Times New Roman" w:hAnsi="Times New Roman" w:cs="Times New Roman"/>
          <w:sz w:val="28"/>
          <w:szCs w:val="28"/>
        </w:rPr>
        <w:tab/>
        <w:t>- признать утратившим силу пункт</w:t>
      </w:r>
      <w:r w:rsidRPr="00A361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7C2C" w:rsidRPr="00A361AA">
        <w:rPr>
          <w:rFonts w:ascii="Times New Roman" w:eastAsia="Calibri" w:hAnsi="Times New Roman" w:cs="Times New Roman"/>
          <w:sz w:val="28"/>
          <w:szCs w:val="28"/>
        </w:rPr>
        <w:t>1.5. «Предоставление в собственность, аренду, постоянное (бессрочное) пользование, безвозмездное пользование земельного участка, государственная собственность на который не разграничена, находящегося в границах сельских поселений и в муниципальной собственности Ракитянского района на территории муниципального района «Ракитянский район» без проведения торгов» (приложение №5);</w:t>
      </w:r>
    </w:p>
    <w:p w:rsidR="00AC7C2C" w:rsidRPr="00A361AA" w:rsidRDefault="00A361AA" w:rsidP="00A361A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1AA">
        <w:rPr>
          <w:rFonts w:ascii="Times New Roman" w:eastAsia="Calibri" w:hAnsi="Times New Roman" w:cs="Times New Roman"/>
          <w:sz w:val="28"/>
          <w:szCs w:val="28"/>
        </w:rPr>
        <w:tab/>
      </w:r>
      <w:r w:rsidRPr="00A361AA">
        <w:rPr>
          <w:rFonts w:ascii="Times New Roman" w:hAnsi="Times New Roman" w:cs="Times New Roman"/>
          <w:sz w:val="28"/>
          <w:szCs w:val="28"/>
        </w:rPr>
        <w:t>- признать утратившим силу пункт</w:t>
      </w:r>
      <w:r w:rsidRPr="00A361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7C2C" w:rsidRPr="00A361AA">
        <w:rPr>
          <w:rFonts w:ascii="Times New Roman" w:eastAsia="Calibri" w:hAnsi="Times New Roman" w:cs="Times New Roman"/>
          <w:sz w:val="28"/>
          <w:szCs w:val="28"/>
        </w:rPr>
        <w:t>1.6. «</w:t>
      </w:r>
      <w:r w:rsidR="00AC7C2C" w:rsidRPr="00A361AA">
        <w:rPr>
          <w:rStyle w:val="2"/>
          <w:rFonts w:eastAsia="Calibri"/>
          <w:sz w:val="28"/>
          <w:szCs w:val="28"/>
        </w:rPr>
        <w:t xml:space="preserve">Предоставление земельных участков, </w:t>
      </w:r>
      <w:r w:rsidR="00AC7C2C" w:rsidRPr="00A361AA">
        <w:rPr>
          <w:rFonts w:ascii="Times New Roman" w:eastAsia="Calibri" w:hAnsi="Times New Roman" w:cs="Times New Roman"/>
          <w:sz w:val="28"/>
          <w:szCs w:val="28"/>
        </w:rPr>
        <w:t>государственная собственность на которые не разграничена,</w:t>
      </w:r>
      <w:r w:rsidR="00AC7C2C" w:rsidRPr="00A361AA">
        <w:rPr>
          <w:rStyle w:val="2"/>
          <w:rFonts w:eastAsia="Calibri"/>
          <w:sz w:val="28"/>
          <w:szCs w:val="28"/>
        </w:rPr>
        <w:t xml:space="preserve"> находящиеся </w:t>
      </w:r>
      <w:r w:rsidR="00AC7C2C" w:rsidRPr="00A361AA">
        <w:rPr>
          <w:rFonts w:ascii="Times New Roman" w:eastAsia="Calibri" w:hAnsi="Times New Roman" w:cs="Times New Roman"/>
          <w:sz w:val="28"/>
          <w:szCs w:val="28"/>
        </w:rPr>
        <w:t>в границах сельских поселений и в</w:t>
      </w:r>
      <w:r w:rsidR="00AC7C2C" w:rsidRPr="00A361AA">
        <w:rPr>
          <w:rStyle w:val="2"/>
          <w:rFonts w:eastAsia="Calibri"/>
          <w:sz w:val="28"/>
          <w:szCs w:val="28"/>
        </w:rPr>
        <w:t xml:space="preserve"> муниципальной собственности Ракитянского района гражданам, имеющим трех и более детей, в собственность бесплатно на территории муниципального района «Ракитянский район</w:t>
      </w:r>
      <w:r w:rsidR="00AC7C2C" w:rsidRPr="00A361AA">
        <w:rPr>
          <w:rFonts w:ascii="Times New Roman" w:eastAsia="Calibri" w:hAnsi="Times New Roman" w:cs="Times New Roman"/>
          <w:sz w:val="28"/>
          <w:szCs w:val="28"/>
        </w:rPr>
        <w:t>» (приложение № 6);</w:t>
      </w:r>
    </w:p>
    <w:p w:rsidR="00C50886" w:rsidRPr="00A361AA" w:rsidRDefault="00A361AA" w:rsidP="00A361A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1AA">
        <w:rPr>
          <w:rFonts w:ascii="Times New Roman" w:eastAsia="Calibri" w:hAnsi="Times New Roman" w:cs="Times New Roman"/>
          <w:sz w:val="28"/>
          <w:szCs w:val="28"/>
        </w:rPr>
        <w:tab/>
      </w:r>
      <w:r w:rsidRPr="00A361AA">
        <w:rPr>
          <w:rFonts w:ascii="Times New Roman" w:hAnsi="Times New Roman" w:cs="Times New Roman"/>
          <w:sz w:val="28"/>
          <w:szCs w:val="28"/>
        </w:rPr>
        <w:t>- признать утратившим силу пункт</w:t>
      </w:r>
      <w:r w:rsidRPr="00A361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7C2C" w:rsidRPr="00A361AA">
        <w:rPr>
          <w:rFonts w:ascii="Times New Roman" w:eastAsia="Calibri" w:hAnsi="Times New Roman" w:cs="Times New Roman"/>
          <w:sz w:val="28"/>
          <w:szCs w:val="28"/>
        </w:rPr>
        <w:t>1.8. «Принятие решения о проведении аукциона по продаже земельного участка или аукциона на право заключения договора аренды земельного участка, по инициативе гражданина или юридического лица в предоставлении земельного участка, государственная собственность на который не разграничена, находящегося в границах сельских поселений и в муниципальной собственности Ракитянского района на территории муниципального района «Ракитянский район» (приложение №8)</w:t>
      </w:r>
      <w:r w:rsidR="00C50886" w:rsidRPr="00A361AA">
        <w:rPr>
          <w:rFonts w:ascii="Times New Roman" w:hAnsi="Times New Roman" w:cs="Times New Roman"/>
          <w:sz w:val="28"/>
          <w:szCs w:val="28"/>
        </w:rPr>
        <w:t>.</w:t>
      </w:r>
    </w:p>
    <w:p w:rsidR="00C50886" w:rsidRPr="00A361AA" w:rsidRDefault="00C50886" w:rsidP="00A361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1A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официального опубликования.</w:t>
      </w:r>
    </w:p>
    <w:p w:rsidR="00C50886" w:rsidRPr="00A361AA" w:rsidRDefault="00C50886" w:rsidP="00A361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1AA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</w:t>
      </w:r>
      <w:proofErr w:type="gramStart"/>
      <w:r w:rsidRPr="00A361AA">
        <w:rPr>
          <w:rFonts w:ascii="Times New Roman" w:hAnsi="Times New Roman" w:cs="Times New Roman"/>
          <w:sz w:val="28"/>
          <w:szCs w:val="28"/>
        </w:rPr>
        <w:t>на  первого</w:t>
      </w:r>
      <w:proofErr w:type="gramEnd"/>
      <w:r w:rsidRPr="00A361AA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района по строительству, транспорту и ЖКХ В.В. </w:t>
      </w:r>
      <w:proofErr w:type="spellStart"/>
      <w:r w:rsidRPr="00A361AA">
        <w:rPr>
          <w:rFonts w:ascii="Times New Roman" w:hAnsi="Times New Roman" w:cs="Times New Roman"/>
          <w:sz w:val="28"/>
          <w:szCs w:val="28"/>
        </w:rPr>
        <w:t>Кутоманова</w:t>
      </w:r>
      <w:proofErr w:type="spellEnd"/>
      <w:r w:rsidRPr="00A361AA">
        <w:rPr>
          <w:rFonts w:ascii="Times New Roman" w:hAnsi="Times New Roman" w:cs="Times New Roman"/>
          <w:sz w:val="28"/>
          <w:szCs w:val="28"/>
        </w:rPr>
        <w:t>.</w:t>
      </w:r>
    </w:p>
    <w:p w:rsidR="00C50886" w:rsidRPr="00C50886" w:rsidRDefault="00C50886" w:rsidP="00C5088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50886" w:rsidRDefault="00C50886" w:rsidP="00C50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1AA" w:rsidRPr="00C50886" w:rsidRDefault="00A361AA" w:rsidP="00C50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886" w:rsidRPr="00C50886" w:rsidRDefault="00C50886" w:rsidP="00C508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886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C50886" w:rsidRPr="00C50886" w:rsidRDefault="00C50886" w:rsidP="00C508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886">
        <w:rPr>
          <w:rFonts w:ascii="Times New Roman" w:hAnsi="Times New Roman" w:cs="Times New Roman"/>
          <w:b/>
          <w:sz w:val="28"/>
          <w:szCs w:val="28"/>
        </w:rPr>
        <w:t xml:space="preserve">Ракитянского района                                                                      </w:t>
      </w:r>
      <w:r w:rsidR="00A361A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50886">
        <w:rPr>
          <w:rFonts w:ascii="Times New Roman" w:hAnsi="Times New Roman" w:cs="Times New Roman"/>
          <w:b/>
          <w:sz w:val="28"/>
          <w:szCs w:val="28"/>
        </w:rPr>
        <w:t>А.В. Климов</w:t>
      </w:r>
    </w:p>
    <w:p w:rsidR="00C50886" w:rsidRPr="00C50886" w:rsidRDefault="00C50886" w:rsidP="00C5088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50886" w:rsidRPr="00C50886" w:rsidSect="00C508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F7AE7"/>
    <w:multiLevelType w:val="hybridMultilevel"/>
    <w:tmpl w:val="D27445E2"/>
    <w:lvl w:ilvl="0" w:tplc="563CB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64E39"/>
    <w:rsid w:val="00126354"/>
    <w:rsid w:val="001C7A38"/>
    <w:rsid w:val="004339A9"/>
    <w:rsid w:val="00493596"/>
    <w:rsid w:val="008E2088"/>
    <w:rsid w:val="00972AA9"/>
    <w:rsid w:val="00A361AA"/>
    <w:rsid w:val="00AC7C2C"/>
    <w:rsid w:val="00BB05D6"/>
    <w:rsid w:val="00C005D4"/>
    <w:rsid w:val="00C50886"/>
    <w:rsid w:val="00E6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65DE"/>
  <w15:docId w15:val="{93539F79-B687-4CD9-BFB1-7C83D48A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8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7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C2C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AC7C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2</dc:creator>
  <cp:lastModifiedBy>Юрист 2</cp:lastModifiedBy>
  <cp:revision>7</cp:revision>
  <cp:lastPrinted>2024-05-15T08:58:00Z</cp:lastPrinted>
  <dcterms:created xsi:type="dcterms:W3CDTF">2024-05-15T08:38:00Z</dcterms:created>
  <dcterms:modified xsi:type="dcterms:W3CDTF">2024-05-29T07:17:00Z</dcterms:modified>
</cp:coreProperties>
</file>