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417A99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417A99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D144EF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2.5 «</w:t>
            </w:r>
            <w:proofErr w:type="spellStart"/>
            <w:r w:rsidR="00D144EF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среднеэтажная</w:t>
            </w:r>
            <w:proofErr w:type="spellEnd"/>
            <w:r w:rsidR="00D144EF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жилая застройка</w:t>
            </w: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» для земельн</w:t>
            </w:r>
            <w:r w:rsidR="00D144EF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ых</w:t>
            </w:r>
            <w:r w:rsidR="003953D8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участк</w:t>
            </w:r>
            <w:r w:rsidR="00D144EF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417A99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417A99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417A99" w:rsidRDefault="00E06CA9" w:rsidP="00D144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5B2C52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D144EF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953D8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D144EF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417A99" w:rsidTr="00A670FB">
        <w:tc>
          <w:tcPr>
            <w:tcW w:w="9781" w:type="dxa"/>
            <w:gridSpan w:val="2"/>
          </w:tcPr>
          <w:p w:rsidR="00D144EF" w:rsidRPr="00417A99" w:rsidRDefault="00A670FB" w:rsidP="00D144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2.5 «</w:t>
            </w:r>
            <w:proofErr w:type="spellStart"/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среднеэтажная</w:t>
            </w:r>
            <w:proofErr w:type="spellEnd"/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жилая застройка» для земельных участков:</w:t>
            </w:r>
          </w:p>
          <w:p w:rsidR="00D144EF" w:rsidRPr="00417A99" w:rsidRDefault="00D144EF" w:rsidP="00D144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- с кадастровым номером 31:11:1205006:884, площадью 5810 кв.м., по адресу: Белгородская область, Ракитянский район, п.Пролетарский, ул.Ленина;</w:t>
            </w:r>
          </w:p>
          <w:p w:rsidR="00A670FB" w:rsidRPr="00417A99" w:rsidRDefault="00D144EF" w:rsidP="00D144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- с кадастровым номером 31:11:1205006:800, площадью 5124 кв.м., по адресу: Белгородская область, Ракитянский район, п.Пролетарский, ул.Ленина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Организация-разработчик: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округа.</w:t>
            </w:r>
          </w:p>
          <w:p w:rsidR="003953D8" w:rsidRPr="00417A99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начале общественных обсуждений от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2026 года №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</w:t>
            </w:r>
            <w:r w:rsidR="0047085E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hyperlink r:id="rId4" w:history="1">
              <w:r w:rsidR="003953D8" w:rsidRPr="00417A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я 2026 года и на официальном сайте органов местного самоуправления Ракитянского муниципального округа Белгородской области в информационно-телекоммуникационной сети «Интернет» (</w:t>
            </w:r>
            <w:hyperlink r:id="rId5" w:history="1">
              <w:r w:rsidR="003953D8" w:rsidRPr="00417A99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) в разделе «Деятельность. Градостроительство. Общественные обсуждения в сфере градостроительства».</w:t>
            </w:r>
          </w:p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B84A1F" w:rsidRPr="00417A99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я 2026 года.</w:t>
            </w:r>
          </w:p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: с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C53512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проводилась по адресу/по адресам: 309310, Белгородская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область, 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 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</w:p>
          <w:p w:rsidR="00C53512" w:rsidRPr="00417A99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417A99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EF" w:rsidRPr="00417A99" w:rsidRDefault="00D144EF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417A99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417A99" w:rsidRDefault="003E5D54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3512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я 2026 г. по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70FB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670FB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2026 г. с</w:t>
            </w:r>
            <w:r w:rsidR="00A670FB" w:rsidRPr="00417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417A99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417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417A99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417A99">
              <w:rPr>
                <w:rFonts w:ascii="Times New Roman" w:hAnsi="Times New Roman" w:cs="Times New Roman"/>
                <w:sz w:val="28"/>
                <w:szCs w:val="28"/>
              </w:rPr>
              <w:t xml:space="preserve"> 12-00 </w:t>
            </w:r>
            <w:r w:rsidR="00A670FB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часов и </w:t>
            </w:r>
            <w:r w:rsidR="00A670FB" w:rsidRPr="00417A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13-00 до 17-00</w:t>
            </w:r>
          </w:p>
          <w:p w:rsidR="00C53512" w:rsidRPr="00417A99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417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417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417A99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526"/>
        <w:gridCol w:w="4527"/>
      </w:tblGrid>
      <w:tr w:rsidR="00A670FB" w:rsidRPr="00417A99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417A99" w:rsidTr="005B2C52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417A99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417A99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417A99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417A99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417A99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417A99" w:rsidRDefault="00E06CA9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 w:rsidRPr="00417A99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от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C5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47085E" w:rsidRPr="00417A9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2026 года</w:t>
            </w:r>
            <w:r w:rsidR="003612CD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35C58" w:rsidRPr="00417A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6CA9" w:rsidRPr="00417A9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A99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 w:rsidRPr="00417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417A99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C5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417A99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D144EF" w:rsidRPr="00417A9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417A9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2026 года в управление архитектуры и градостроительства Белгородской области</w:t>
            </w: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 w:rsidRPr="00417A99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417A9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417A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417A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 w:rsidRPr="00417A99">
              <w:rPr>
                <w:sz w:val="28"/>
                <w:szCs w:val="28"/>
              </w:rPr>
              <w:t xml:space="preserve"> </w:t>
            </w:r>
            <w:r w:rsidR="00FF373A" w:rsidRPr="00417A99">
              <w:rPr>
                <w:rFonts w:ascii="Times New Roman" w:hAnsi="Times New Roman" w:cs="Times New Roman"/>
                <w:sz w:val="26"/>
                <w:szCs w:val="26"/>
              </w:rPr>
              <w:t>и разместить на официальном сайте органов местного самоуправления Ракитянского муниципального округа</w:t>
            </w:r>
            <w:r w:rsidR="00C90704" w:rsidRPr="00417A99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417A99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417A9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64"/>
        <w:gridCol w:w="2540"/>
      </w:tblGrid>
      <w:tr w:rsidR="00DF11F4" w:rsidRPr="00BA10E3" w:rsidTr="005B2C52">
        <w:tc>
          <w:tcPr>
            <w:tcW w:w="5524" w:type="dxa"/>
          </w:tcPr>
          <w:p w:rsidR="00DF11F4" w:rsidRPr="00BA10E3" w:rsidRDefault="00DF11F4" w:rsidP="005B2C52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417A99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 заместителя начальника управления -</w:t>
            </w:r>
            <w:r w:rsidR="00DF11F4"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="00DF11F4"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="00DF11F4"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417A99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Ю.А. Болховитина</w:t>
            </w:r>
            <w:bookmarkStart w:id="0" w:name="_GoBack"/>
            <w:bookmarkEnd w:id="0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B84A1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7FB"/>
    <w:rsid w:val="00130DF2"/>
    <w:rsid w:val="00135C58"/>
    <w:rsid w:val="00144647"/>
    <w:rsid w:val="003612CD"/>
    <w:rsid w:val="003953D8"/>
    <w:rsid w:val="003B76BC"/>
    <w:rsid w:val="003E2EC2"/>
    <w:rsid w:val="003E5D54"/>
    <w:rsid w:val="00417A99"/>
    <w:rsid w:val="0047085E"/>
    <w:rsid w:val="004807FB"/>
    <w:rsid w:val="00497330"/>
    <w:rsid w:val="004B2353"/>
    <w:rsid w:val="00515B08"/>
    <w:rsid w:val="005577A7"/>
    <w:rsid w:val="005B2C52"/>
    <w:rsid w:val="006118E8"/>
    <w:rsid w:val="006F4113"/>
    <w:rsid w:val="0073126B"/>
    <w:rsid w:val="007F684D"/>
    <w:rsid w:val="008A1FBA"/>
    <w:rsid w:val="008F2713"/>
    <w:rsid w:val="00991150"/>
    <w:rsid w:val="00A670FB"/>
    <w:rsid w:val="00B505AD"/>
    <w:rsid w:val="00B84A1F"/>
    <w:rsid w:val="00C53512"/>
    <w:rsid w:val="00C54D7E"/>
    <w:rsid w:val="00C64B84"/>
    <w:rsid w:val="00C90704"/>
    <w:rsid w:val="00C965F7"/>
    <w:rsid w:val="00CB2437"/>
    <w:rsid w:val="00D144EF"/>
    <w:rsid w:val="00D55DDA"/>
    <w:rsid w:val="00DF11F4"/>
    <w:rsid w:val="00E06CA9"/>
    <w:rsid w:val="00E34E4C"/>
    <w:rsid w:val="00E74925"/>
    <w:rsid w:val="00E83B6A"/>
    <w:rsid w:val="00EB0167"/>
    <w:rsid w:val="00F04A65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F43CA-0BCD-4726-9A5D-8B2DC156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Acrhi-Nachalnik</cp:lastModifiedBy>
  <cp:revision>29</cp:revision>
  <cp:lastPrinted>2026-04-17T11:19:00Z</cp:lastPrinted>
  <dcterms:created xsi:type="dcterms:W3CDTF">2026-02-03T07:23:00Z</dcterms:created>
  <dcterms:modified xsi:type="dcterms:W3CDTF">2026-07-02T07:30:00Z</dcterms:modified>
</cp:coreProperties>
</file>