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FC9" w:rsidRPr="003D6FC9" w:rsidRDefault="003D6FC9" w:rsidP="003D6FC9">
      <w:pPr>
        <w:spacing w:after="0" w:line="360" w:lineRule="auto"/>
        <w:jc w:val="center"/>
        <w:rPr>
          <w:rFonts w:ascii="CyrillicHeavy" w:eastAsia="Times New Roman" w:hAnsi="CyrillicHeavy"/>
          <w:sz w:val="32"/>
          <w:szCs w:val="20"/>
          <w:lang w:eastAsia="ru-RU"/>
        </w:rPr>
      </w:pPr>
      <w:r w:rsidRPr="003D6FC9">
        <w:rPr>
          <w:rFonts w:ascii="CyrillicHeavy" w:eastAsia="Times New Roman" w:hAnsi="CyrillicHeavy"/>
          <w:noProof/>
          <w:sz w:val="32"/>
          <w:szCs w:val="20"/>
          <w:lang w:eastAsia="ru-RU"/>
        </w:rPr>
        <w:drawing>
          <wp:inline distT="0" distB="0" distL="0" distR="0" wp14:anchorId="30360DFB" wp14:editId="24C32456">
            <wp:extent cx="467995" cy="574040"/>
            <wp:effectExtent l="0" t="0" r="8255" b="0"/>
            <wp:docPr id="1"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r1"/>
                    <pic:cNvPicPr>
                      <a:picLocks noChangeAspect="1"/>
                    </pic:cNvPicPr>
                  </pic:nvPicPr>
                  <pic:blipFill>
                    <a:blip r:embed="rId8"/>
                    <a:stretch/>
                  </pic:blipFill>
                  <pic:spPr bwMode="auto">
                    <a:xfrm>
                      <a:off x="0" y="0"/>
                      <a:ext cx="467995" cy="574040"/>
                    </a:xfrm>
                    <a:prstGeom prst="rect">
                      <a:avLst/>
                    </a:prstGeom>
                    <a:noFill/>
                    <a:ln>
                      <a:noFill/>
                    </a:ln>
                  </pic:spPr>
                </pic:pic>
              </a:graphicData>
            </a:graphic>
          </wp:inline>
        </w:drawing>
      </w:r>
    </w:p>
    <w:p w:rsidR="003D6FC9" w:rsidRPr="003D6FC9" w:rsidRDefault="003D6FC9" w:rsidP="003D6FC9">
      <w:pPr>
        <w:spacing w:after="0" w:line="240" w:lineRule="auto"/>
        <w:jc w:val="center"/>
        <w:rPr>
          <w:rFonts w:ascii="Times New Roman" w:eastAsia="Times New Roman" w:hAnsi="Times New Roman"/>
          <w:b/>
          <w:sz w:val="32"/>
          <w:szCs w:val="32"/>
          <w:lang w:eastAsia="ru-RU"/>
        </w:rPr>
      </w:pPr>
      <w:r w:rsidRPr="003D6FC9">
        <w:rPr>
          <w:rFonts w:ascii="Times New Roman" w:eastAsia="Times New Roman" w:hAnsi="Times New Roman"/>
          <w:b/>
          <w:sz w:val="32"/>
          <w:szCs w:val="32"/>
          <w:lang w:eastAsia="ru-RU"/>
        </w:rPr>
        <w:t xml:space="preserve">П О С Т А Н О В Л Е Н И Е </w:t>
      </w:r>
    </w:p>
    <w:p w:rsidR="003D6FC9" w:rsidRPr="003D6FC9" w:rsidRDefault="003D6FC9" w:rsidP="003D6FC9">
      <w:pPr>
        <w:spacing w:after="0" w:line="240" w:lineRule="auto"/>
        <w:jc w:val="center"/>
        <w:rPr>
          <w:rFonts w:ascii="Times New Roman" w:eastAsia="Times New Roman" w:hAnsi="Times New Roman"/>
          <w:b/>
          <w:sz w:val="32"/>
          <w:szCs w:val="32"/>
          <w:lang w:eastAsia="ru-RU"/>
        </w:rPr>
      </w:pPr>
      <w:r w:rsidRPr="003D6FC9">
        <w:rPr>
          <w:rFonts w:ascii="Times New Roman" w:eastAsia="Times New Roman" w:hAnsi="Times New Roman"/>
          <w:b/>
          <w:sz w:val="32"/>
          <w:szCs w:val="32"/>
          <w:lang w:eastAsia="ru-RU"/>
        </w:rPr>
        <w:t>АДМИНИСТРАЦИИ РАКИТЯНСКОГО РАЙОНА</w:t>
      </w:r>
    </w:p>
    <w:p w:rsidR="003D6FC9" w:rsidRPr="003D6FC9" w:rsidRDefault="003D6FC9" w:rsidP="003D6FC9">
      <w:pPr>
        <w:spacing w:after="0" w:line="240" w:lineRule="auto"/>
        <w:jc w:val="center"/>
        <w:rPr>
          <w:rFonts w:ascii="Times New Roman" w:eastAsia="Times New Roman" w:hAnsi="Times New Roman"/>
          <w:b/>
          <w:sz w:val="32"/>
          <w:szCs w:val="32"/>
          <w:lang w:eastAsia="ru-RU"/>
        </w:rPr>
      </w:pPr>
      <w:r w:rsidRPr="003D6FC9">
        <w:rPr>
          <w:rFonts w:ascii="Times New Roman" w:eastAsia="Times New Roman" w:hAnsi="Times New Roman"/>
          <w:b/>
          <w:sz w:val="32"/>
          <w:szCs w:val="32"/>
          <w:lang w:eastAsia="ru-RU"/>
        </w:rPr>
        <w:t>БЕЛГОРОДСКОЙ ОБЛАСТИ</w:t>
      </w:r>
    </w:p>
    <w:p w:rsidR="003D6FC9" w:rsidRPr="003D6FC9" w:rsidRDefault="003D6FC9" w:rsidP="003D6FC9">
      <w:pPr>
        <w:spacing w:after="0" w:line="240" w:lineRule="auto"/>
        <w:jc w:val="center"/>
        <w:rPr>
          <w:rFonts w:ascii="Times New Roman" w:eastAsia="Times New Roman" w:hAnsi="Times New Roman"/>
          <w:sz w:val="28"/>
          <w:szCs w:val="28"/>
          <w:lang w:eastAsia="ru-RU"/>
        </w:rPr>
      </w:pPr>
      <w:r w:rsidRPr="003D6FC9">
        <w:rPr>
          <w:rFonts w:ascii="Times New Roman" w:eastAsia="Times New Roman" w:hAnsi="Times New Roman"/>
          <w:sz w:val="28"/>
          <w:szCs w:val="28"/>
          <w:lang w:eastAsia="ru-RU"/>
        </w:rPr>
        <w:t>Ракитное</w:t>
      </w:r>
    </w:p>
    <w:p w:rsidR="003D6FC9" w:rsidRPr="003D6FC9" w:rsidRDefault="003D6FC9" w:rsidP="003D6FC9">
      <w:pPr>
        <w:tabs>
          <w:tab w:val="left" w:pos="567"/>
          <w:tab w:val="left" w:pos="709"/>
        </w:tabs>
        <w:spacing w:after="0" w:line="240" w:lineRule="auto"/>
        <w:rPr>
          <w:rFonts w:ascii="Times New Roman" w:eastAsia="Times New Roman" w:hAnsi="Times New Roman"/>
          <w:b/>
          <w:sz w:val="26"/>
          <w:szCs w:val="26"/>
          <w:lang w:eastAsia="ru-RU"/>
        </w:rPr>
      </w:pPr>
    </w:p>
    <w:p w:rsidR="003D6FC9" w:rsidRPr="003D6FC9" w:rsidRDefault="0007247C" w:rsidP="003D6FC9">
      <w:pPr>
        <w:tabs>
          <w:tab w:val="left" w:pos="567"/>
          <w:tab w:val="left" w:pos="709"/>
        </w:tabs>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«22</w:t>
      </w:r>
      <w:r w:rsidR="003D6FC9" w:rsidRPr="003D6FC9">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октября </w:t>
      </w:r>
      <w:r w:rsidR="003D6FC9" w:rsidRPr="003D6FC9">
        <w:rPr>
          <w:rFonts w:ascii="Times New Roman" w:eastAsia="Times New Roman" w:hAnsi="Times New Roman"/>
          <w:sz w:val="26"/>
          <w:szCs w:val="26"/>
          <w:lang w:eastAsia="ru-RU"/>
        </w:rPr>
        <w:t xml:space="preserve">2025 г.                                                                                </w:t>
      </w:r>
      <w:r>
        <w:rPr>
          <w:rFonts w:ascii="Times New Roman" w:eastAsia="Times New Roman" w:hAnsi="Times New Roman"/>
          <w:sz w:val="26"/>
          <w:szCs w:val="26"/>
          <w:lang w:eastAsia="ru-RU"/>
        </w:rPr>
        <w:t xml:space="preserve">        </w:t>
      </w:r>
      <w:r w:rsidR="003D6FC9" w:rsidRPr="003D6FC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129-п</w:t>
      </w:r>
    </w:p>
    <w:p w:rsidR="003D6FC9" w:rsidRPr="007C60F2" w:rsidRDefault="003D6FC9" w:rsidP="003D6FC9">
      <w:pPr>
        <w:spacing w:after="0" w:line="240" w:lineRule="auto"/>
        <w:rPr>
          <w:rFonts w:ascii="Times New Roman" w:eastAsia="Times New Roman" w:hAnsi="Times New Roman"/>
          <w:b/>
          <w:sz w:val="24"/>
          <w:szCs w:val="24"/>
          <w:lang w:eastAsia="ru-RU"/>
        </w:rPr>
      </w:pPr>
    </w:p>
    <w:p w:rsidR="003D6FC9" w:rsidRPr="007C60F2" w:rsidRDefault="003D6FC9" w:rsidP="003D6FC9">
      <w:pPr>
        <w:spacing w:after="0" w:line="240" w:lineRule="auto"/>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tblGrid>
      <w:tr w:rsidR="003D6FC9" w:rsidRPr="007C60F2" w:rsidTr="002E6F7F">
        <w:tc>
          <w:tcPr>
            <w:tcW w:w="7905" w:type="dxa"/>
            <w:tcBorders>
              <w:top w:val="none" w:sz="4" w:space="0" w:color="000000"/>
              <w:left w:val="none" w:sz="4" w:space="0" w:color="000000"/>
              <w:bottom w:val="none" w:sz="4" w:space="0" w:color="000000"/>
              <w:right w:val="none" w:sz="4" w:space="0" w:color="000000"/>
            </w:tcBorders>
          </w:tcPr>
          <w:p w:rsidR="003D6FC9" w:rsidRPr="007C60F2" w:rsidRDefault="003D6FC9" w:rsidP="003D6FC9">
            <w:pPr>
              <w:spacing w:after="0" w:line="240" w:lineRule="auto"/>
              <w:rPr>
                <w:rFonts w:ascii="Times New Roman" w:eastAsia="Times New Roman" w:hAnsi="Times New Roman"/>
                <w:b/>
                <w:bCs/>
                <w:sz w:val="26"/>
                <w:szCs w:val="26"/>
              </w:rPr>
            </w:pPr>
            <w:r w:rsidRPr="007C60F2">
              <w:rPr>
                <w:rFonts w:ascii="Times New Roman" w:eastAsia="Times New Roman" w:hAnsi="Times New Roman"/>
                <w:b/>
                <w:bCs/>
                <w:sz w:val="26"/>
                <w:szCs w:val="26"/>
              </w:rPr>
              <w:t>О внесении изменений в постановление</w:t>
            </w:r>
          </w:p>
          <w:p w:rsidR="003D6FC9" w:rsidRPr="007C60F2" w:rsidRDefault="003D6FC9" w:rsidP="003D6FC9">
            <w:pPr>
              <w:spacing w:after="0" w:line="240" w:lineRule="auto"/>
              <w:rPr>
                <w:rFonts w:ascii="Times New Roman" w:eastAsia="Times New Roman" w:hAnsi="Times New Roman"/>
                <w:b/>
                <w:bCs/>
                <w:sz w:val="26"/>
                <w:szCs w:val="26"/>
              </w:rPr>
            </w:pPr>
            <w:r w:rsidRPr="007C60F2">
              <w:rPr>
                <w:rFonts w:ascii="Times New Roman" w:eastAsia="Times New Roman" w:hAnsi="Times New Roman"/>
                <w:b/>
                <w:bCs/>
                <w:sz w:val="26"/>
                <w:szCs w:val="26"/>
              </w:rPr>
              <w:t xml:space="preserve">администрации Ракитянского района </w:t>
            </w:r>
          </w:p>
          <w:p w:rsidR="003D6FC9" w:rsidRPr="007C60F2" w:rsidRDefault="003D6FC9" w:rsidP="003D6FC9">
            <w:pPr>
              <w:spacing w:after="0" w:line="240" w:lineRule="auto"/>
              <w:rPr>
                <w:rFonts w:ascii="Times New Roman" w:eastAsia="Times New Roman" w:hAnsi="Times New Roman"/>
                <w:b/>
                <w:bCs/>
                <w:sz w:val="26"/>
                <w:szCs w:val="26"/>
              </w:rPr>
            </w:pPr>
            <w:r w:rsidRPr="007C60F2">
              <w:rPr>
                <w:rFonts w:ascii="Times New Roman" w:eastAsia="Times New Roman" w:hAnsi="Times New Roman"/>
                <w:b/>
                <w:bCs/>
                <w:sz w:val="26"/>
                <w:szCs w:val="26"/>
              </w:rPr>
              <w:t>от 30 октября 2024 года №142 «Об утверждении</w:t>
            </w:r>
          </w:p>
          <w:p w:rsidR="003D6FC9" w:rsidRPr="007C60F2" w:rsidRDefault="003D6FC9" w:rsidP="003D6FC9">
            <w:pPr>
              <w:spacing w:after="0" w:line="240" w:lineRule="auto"/>
              <w:rPr>
                <w:rFonts w:ascii="Times New Roman" w:eastAsia="Times New Roman" w:hAnsi="Times New Roman"/>
                <w:b/>
                <w:bCs/>
                <w:sz w:val="26"/>
                <w:szCs w:val="26"/>
              </w:rPr>
            </w:pPr>
            <w:r w:rsidRPr="007C60F2">
              <w:rPr>
                <w:rFonts w:ascii="Times New Roman" w:eastAsia="Times New Roman" w:hAnsi="Times New Roman"/>
                <w:b/>
                <w:bCs/>
                <w:sz w:val="26"/>
                <w:szCs w:val="26"/>
              </w:rPr>
              <w:t xml:space="preserve">муниципальной программы Ракитянского </w:t>
            </w:r>
          </w:p>
          <w:p w:rsidR="003D6FC9" w:rsidRPr="007C60F2" w:rsidRDefault="003D6FC9" w:rsidP="003D6FC9">
            <w:pPr>
              <w:spacing w:after="0" w:line="240" w:lineRule="auto"/>
              <w:rPr>
                <w:rFonts w:ascii="Times New Roman" w:eastAsia="Times New Roman" w:hAnsi="Times New Roman"/>
                <w:b/>
                <w:bCs/>
                <w:sz w:val="26"/>
                <w:szCs w:val="26"/>
                <w:lang w:eastAsia="ru-RU"/>
              </w:rPr>
            </w:pPr>
            <w:r w:rsidRPr="007C60F2">
              <w:rPr>
                <w:rFonts w:ascii="Times New Roman" w:eastAsia="Times New Roman" w:hAnsi="Times New Roman"/>
                <w:b/>
                <w:bCs/>
                <w:sz w:val="26"/>
                <w:szCs w:val="26"/>
              </w:rPr>
              <w:t xml:space="preserve">района «Социальная поддержка граждан </w:t>
            </w:r>
          </w:p>
          <w:p w:rsidR="003D6FC9" w:rsidRPr="007C60F2" w:rsidRDefault="003D6FC9" w:rsidP="003D6FC9">
            <w:pPr>
              <w:spacing w:after="0" w:line="240" w:lineRule="auto"/>
              <w:rPr>
                <w:rFonts w:ascii="Times New Roman" w:eastAsia="Times New Roman" w:hAnsi="Times New Roman"/>
                <w:b/>
                <w:bCs/>
                <w:sz w:val="26"/>
                <w:szCs w:val="26"/>
                <w:lang w:eastAsia="ru-RU"/>
              </w:rPr>
            </w:pPr>
            <w:r w:rsidRPr="007C60F2">
              <w:rPr>
                <w:rFonts w:ascii="Times New Roman" w:eastAsia="Times New Roman" w:hAnsi="Times New Roman"/>
                <w:b/>
                <w:bCs/>
                <w:sz w:val="26"/>
                <w:szCs w:val="26"/>
              </w:rPr>
              <w:t>в Ракитянском районе»</w:t>
            </w:r>
          </w:p>
        </w:tc>
      </w:tr>
    </w:tbl>
    <w:p w:rsidR="003D6FC9" w:rsidRPr="007C60F2" w:rsidRDefault="003D6FC9" w:rsidP="003D6FC9">
      <w:pPr>
        <w:spacing w:after="0" w:line="240" w:lineRule="auto"/>
        <w:rPr>
          <w:rFonts w:ascii="Times New Roman" w:eastAsia="Times New Roman" w:hAnsi="Times New Roman"/>
          <w:b/>
          <w:sz w:val="26"/>
          <w:szCs w:val="26"/>
          <w:lang w:eastAsia="ru-RU"/>
        </w:rPr>
      </w:pPr>
    </w:p>
    <w:p w:rsidR="003D6FC9" w:rsidRPr="007C60F2" w:rsidRDefault="003D6FC9" w:rsidP="003D6FC9">
      <w:pPr>
        <w:spacing w:after="0" w:line="240" w:lineRule="auto"/>
        <w:jc w:val="both"/>
        <w:rPr>
          <w:rFonts w:ascii="Times New Roman" w:eastAsia="Times New Roman" w:hAnsi="Times New Roman"/>
          <w:b/>
          <w:sz w:val="26"/>
          <w:szCs w:val="26"/>
          <w:lang w:eastAsia="ru-RU"/>
        </w:rPr>
      </w:pPr>
    </w:p>
    <w:p w:rsidR="003D6FC9" w:rsidRPr="007C60F2" w:rsidRDefault="003D6FC9" w:rsidP="003D6FC9">
      <w:pPr>
        <w:spacing w:after="0" w:line="240" w:lineRule="auto"/>
        <w:ind w:firstLine="850"/>
        <w:jc w:val="both"/>
        <w:rPr>
          <w:rFonts w:ascii="Times New Roman" w:hAnsi="Times New Roman"/>
          <w:b/>
          <w:sz w:val="26"/>
          <w:szCs w:val="26"/>
        </w:rPr>
      </w:pPr>
      <w:r w:rsidRPr="007C60F2">
        <w:rPr>
          <w:rFonts w:ascii="Times New Roman" w:hAnsi="Times New Roman"/>
          <w:sz w:val="26"/>
          <w:szCs w:val="26"/>
        </w:rPr>
        <w:t>В соответствии с Федеральным законом от 06 октября 2003 года №131-ФЗ      «Об общих принципах организации местного самоуправления в Российской Федерации», постановлением Правительства Белгородской области от 25 декабря 2023 года №798-пп «Об утверждении государственной программы Белгородской области «Социальная поддержка граждан в Белгородской области», в целях актуализации мероприятий муниципальной программы Ракитянского района «Социальная поддержка граждан в Ракитянском районе», администрация Ракитянского района</w:t>
      </w:r>
      <w:r w:rsidRPr="007C60F2">
        <w:rPr>
          <w:rFonts w:ascii="Times New Roman" w:hAnsi="Times New Roman"/>
          <w:b/>
          <w:sz w:val="26"/>
          <w:szCs w:val="26"/>
        </w:rPr>
        <w:t xml:space="preserve">  п о с т а н о в л я е т: </w:t>
      </w:r>
    </w:p>
    <w:p w:rsidR="003D6FC9" w:rsidRPr="007C60F2" w:rsidRDefault="003D6FC9" w:rsidP="003D6FC9">
      <w:pPr>
        <w:tabs>
          <w:tab w:val="left" w:pos="1134"/>
          <w:tab w:val="left" w:pos="1276"/>
          <w:tab w:val="left" w:pos="1560"/>
        </w:tabs>
        <w:spacing w:after="0" w:line="240" w:lineRule="auto"/>
        <w:ind w:firstLine="850"/>
        <w:jc w:val="both"/>
        <w:rPr>
          <w:rFonts w:ascii="Times New Roman" w:hAnsi="Times New Roman"/>
          <w:sz w:val="26"/>
          <w:szCs w:val="26"/>
        </w:rPr>
      </w:pPr>
      <w:r w:rsidRPr="007C60F2">
        <w:rPr>
          <w:rFonts w:ascii="Times New Roman" w:hAnsi="Times New Roman"/>
          <w:sz w:val="26"/>
          <w:szCs w:val="26"/>
        </w:rPr>
        <w:t>1. Внести в постановление администрации Ракитянского района от 30 октября 2024 года №142 «Об утверждении муниципальной программы Ракитянского района «Социальная поддержка граждан в Ракитянском районе» следующие изменения:</w:t>
      </w:r>
    </w:p>
    <w:p w:rsidR="003D6FC9" w:rsidRPr="007C60F2" w:rsidRDefault="003D6FC9" w:rsidP="003D6FC9">
      <w:pPr>
        <w:tabs>
          <w:tab w:val="left" w:pos="1134"/>
          <w:tab w:val="left" w:pos="1276"/>
          <w:tab w:val="left" w:pos="1560"/>
        </w:tabs>
        <w:spacing w:after="0" w:line="240" w:lineRule="auto"/>
        <w:jc w:val="both"/>
        <w:rPr>
          <w:rFonts w:ascii="Times New Roman" w:hAnsi="Times New Roman"/>
          <w:sz w:val="26"/>
          <w:szCs w:val="26"/>
        </w:rPr>
      </w:pPr>
      <w:r w:rsidRPr="007C60F2">
        <w:rPr>
          <w:rFonts w:ascii="Times New Roman" w:hAnsi="Times New Roman"/>
          <w:sz w:val="26"/>
          <w:szCs w:val="26"/>
        </w:rPr>
        <w:tab/>
        <w:t>-текст муниципальной программы «Социальная поддержка граждан в Ракитянском районе» (далее – Программа), утвержденный в пункте 1 названного постановления, изложить в новой редакции, согласно приложения к настоящему постановлению.</w:t>
      </w:r>
    </w:p>
    <w:p w:rsidR="003D6FC9" w:rsidRPr="007C60F2" w:rsidRDefault="003D6FC9" w:rsidP="003D6FC9">
      <w:pPr>
        <w:spacing w:after="0" w:line="240" w:lineRule="auto"/>
        <w:ind w:firstLine="850"/>
        <w:jc w:val="both"/>
        <w:rPr>
          <w:rFonts w:ascii="Times New Roman" w:hAnsi="Times New Roman"/>
          <w:sz w:val="26"/>
          <w:szCs w:val="26"/>
        </w:rPr>
      </w:pPr>
      <w:r w:rsidRPr="007C60F2">
        <w:rPr>
          <w:rFonts w:ascii="Times New Roman" w:hAnsi="Times New Roman"/>
          <w:sz w:val="26"/>
          <w:szCs w:val="26"/>
        </w:rPr>
        <w:t xml:space="preserve">2. Управлению финансов и бюджетной политики администрации Ракитянского района (Н.А. </w:t>
      </w:r>
      <w:proofErr w:type="spellStart"/>
      <w:r w:rsidRPr="007C60F2">
        <w:rPr>
          <w:rFonts w:ascii="Times New Roman" w:hAnsi="Times New Roman"/>
          <w:sz w:val="26"/>
          <w:szCs w:val="26"/>
        </w:rPr>
        <w:t>Кутоманова</w:t>
      </w:r>
      <w:proofErr w:type="spellEnd"/>
      <w:r w:rsidRPr="007C60F2">
        <w:rPr>
          <w:rFonts w:ascii="Times New Roman" w:hAnsi="Times New Roman"/>
          <w:sz w:val="26"/>
          <w:szCs w:val="26"/>
        </w:rPr>
        <w:t xml:space="preserve">) осуществлять целевое финансирование мероприятий Программы за счет соответствующих уровней бюджета и в соответствии с бюджетным законодательством Российской Федерации. </w:t>
      </w:r>
    </w:p>
    <w:p w:rsidR="003D6FC9" w:rsidRPr="007C60F2" w:rsidRDefault="003D6FC9" w:rsidP="003D6FC9">
      <w:pPr>
        <w:spacing w:after="0" w:line="240" w:lineRule="auto"/>
        <w:ind w:firstLine="850"/>
        <w:jc w:val="both"/>
        <w:rPr>
          <w:rFonts w:ascii="Times New Roman" w:hAnsi="Times New Roman"/>
          <w:sz w:val="26"/>
          <w:szCs w:val="26"/>
        </w:rPr>
      </w:pPr>
      <w:r w:rsidRPr="007C60F2">
        <w:rPr>
          <w:rFonts w:ascii="Times New Roman" w:hAnsi="Times New Roman"/>
          <w:sz w:val="26"/>
          <w:szCs w:val="26"/>
        </w:rPr>
        <w:t>3. Постановление администрации Ракитянского района от 16.07.2025 года      № 74-п «О внесении изменений в постановление администрации Ракитянского района от 30 октября 2024 года №142 «Об утверждении муниципальной программы Ракитянского района «Социальная поддержка граждан в Ракитянском районе» признать утратившим силу.</w:t>
      </w:r>
    </w:p>
    <w:p w:rsidR="003D6FC9" w:rsidRPr="007C60F2" w:rsidRDefault="005C2ECC" w:rsidP="005C2ECC">
      <w:pPr>
        <w:spacing w:after="0"/>
        <w:ind w:firstLine="850"/>
        <w:rPr>
          <w:rFonts w:ascii="Times New Roman" w:hAnsi="Times New Roman"/>
          <w:sz w:val="26"/>
          <w:szCs w:val="26"/>
        </w:rPr>
      </w:pPr>
      <w:r w:rsidRPr="007C60F2">
        <w:rPr>
          <w:rFonts w:ascii="Times New Roman" w:hAnsi="Times New Roman"/>
          <w:sz w:val="26"/>
          <w:szCs w:val="26"/>
        </w:rPr>
        <w:t>4. Настоящее постановление вступает в силу после дня его официального опубликования.</w:t>
      </w:r>
    </w:p>
    <w:p w:rsidR="003D6FC9" w:rsidRPr="007C60F2" w:rsidRDefault="003D6FC9" w:rsidP="003D6FC9">
      <w:pPr>
        <w:spacing w:after="0" w:line="240" w:lineRule="auto"/>
        <w:ind w:firstLine="850"/>
        <w:jc w:val="both"/>
        <w:rPr>
          <w:rFonts w:ascii="Times New Roman" w:eastAsia="Times New Roman" w:hAnsi="Times New Roman"/>
          <w:sz w:val="26"/>
          <w:szCs w:val="26"/>
          <w:lang w:eastAsia="ru-RU"/>
        </w:rPr>
      </w:pPr>
      <w:r w:rsidRPr="007C60F2">
        <w:rPr>
          <w:rFonts w:ascii="Times New Roman" w:eastAsia="Times New Roman" w:hAnsi="Times New Roman"/>
          <w:sz w:val="26"/>
          <w:szCs w:val="26"/>
          <w:lang w:eastAsia="ru-RU"/>
        </w:rPr>
        <w:t xml:space="preserve">5. Контроль за исполнением настоящего постановления возложить на заместителя главы администрации района по социальной политике Р.А. Холодову. </w:t>
      </w:r>
    </w:p>
    <w:p w:rsidR="003D6FC9" w:rsidRPr="007C60F2" w:rsidRDefault="003D6FC9" w:rsidP="003D6FC9">
      <w:pPr>
        <w:spacing w:after="0" w:line="240" w:lineRule="auto"/>
        <w:rPr>
          <w:rFonts w:ascii="Times New Roman" w:eastAsia="Times New Roman" w:hAnsi="Times New Roman"/>
          <w:b/>
          <w:sz w:val="26"/>
          <w:szCs w:val="26"/>
          <w:lang w:eastAsia="ru-RU"/>
        </w:rPr>
      </w:pPr>
    </w:p>
    <w:p w:rsidR="003D6FC9" w:rsidRPr="007C60F2" w:rsidRDefault="003D6FC9" w:rsidP="003D6FC9">
      <w:pPr>
        <w:spacing w:after="0" w:line="240" w:lineRule="auto"/>
        <w:rPr>
          <w:rFonts w:ascii="Times New Roman" w:eastAsia="Times New Roman" w:hAnsi="Times New Roman"/>
          <w:b/>
          <w:bCs/>
          <w:sz w:val="26"/>
          <w:szCs w:val="26"/>
          <w:lang w:eastAsia="ru-RU"/>
        </w:rPr>
      </w:pPr>
      <w:r w:rsidRPr="007C60F2">
        <w:rPr>
          <w:rFonts w:ascii="Times New Roman" w:eastAsia="Times New Roman" w:hAnsi="Times New Roman"/>
          <w:b/>
          <w:sz w:val="26"/>
          <w:szCs w:val="26"/>
          <w:lang w:eastAsia="ru-RU"/>
        </w:rPr>
        <w:t>Исполняющая полномочия главы</w:t>
      </w:r>
    </w:p>
    <w:p w:rsidR="003D6FC9" w:rsidRPr="007C60F2" w:rsidRDefault="003D6FC9" w:rsidP="003D6FC9">
      <w:pPr>
        <w:spacing w:after="0" w:line="240" w:lineRule="auto"/>
        <w:rPr>
          <w:rFonts w:ascii="Times New Roman" w:eastAsia="Times New Roman" w:hAnsi="Times New Roman"/>
          <w:b/>
          <w:bCs/>
          <w:sz w:val="26"/>
          <w:szCs w:val="26"/>
          <w:lang w:eastAsia="ru-RU"/>
        </w:rPr>
      </w:pPr>
      <w:r w:rsidRPr="007C60F2">
        <w:rPr>
          <w:rFonts w:ascii="Times New Roman" w:eastAsia="Times New Roman" w:hAnsi="Times New Roman"/>
          <w:b/>
          <w:sz w:val="26"/>
          <w:szCs w:val="26"/>
          <w:lang w:eastAsia="ru-RU"/>
        </w:rPr>
        <w:t>админис</w:t>
      </w:r>
      <w:r w:rsidR="007C60F2">
        <w:rPr>
          <w:rFonts w:ascii="Times New Roman" w:eastAsia="Times New Roman" w:hAnsi="Times New Roman"/>
          <w:b/>
          <w:sz w:val="26"/>
          <w:szCs w:val="26"/>
          <w:lang w:eastAsia="ru-RU"/>
        </w:rPr>
        <w:t>трации Ракитянского района</w:t>
      </w:r>
      <w:r w:rsidR="007C60F2">
        <w:rPr>
          <w:rFonts w:ascii="Times New Roman" w:eastAsia="Times New Roman" w:hAnsi="Times New Roman"/>
          <w:b/>
          <w:sz w:val="26"/>
          <w:szCs w:val="26"/>
          <w:lang w:eastAsia="ru-RU"/>
        </w:rPr>
        <w:tab/>
      </w:r>
      <w:r w:rsidR="007C60F2">
        <w:rPr>
          <w:rFonts w:ascii="Times New Roman" w:eastAsia="Times New Roman" w:hAnsi="Times New Roman"/>
          <w:b/>
          <w:sz w:val="26"/>
          <w:szCs w:val="26"/>
          <w:lang w:eastAsia="ru-RU"/>
        </w:rPr>
        <w:tab/>
      </w:r>
      <w:r w:rsidR="007C60F2">
        <w:rPr>
          <w:rFonts w:ascii="Times New Roman" w:eastAsia="Times New Roman" w:hAnsi="Times New Roman"/>
          <w:b/>
          <w:sz w:val="26"/>
          <w:szCs w:val="26"/>
          <w:lang w:eastAsia="ru-RU"/>
        </w:rPr>
        <w:tab/>
      </w:r>
      <w:r w:rsidR="007C60F2">
        <w:rPr>
          <w:rFonts w:ascii="Times New Roman" w:eastAsia="Times New Roman" w:hAnsi="Times New Roman"/>
          <w:b/>
          <w:sz w:val="26"/>
          <w:szCs w:val="26"/>
          <w:lang w:eastAsia="ru-RU"/>
        </w:rPr>
        <w:tab/>
      </w:r>
      <w:r w:rsidR="007C60F2" w:rsidRPr="007C60F2">
        <w:rPr>
          <w:rFonts w:ascii="Times New Roman" w:eastAsia="Times New Roman" w:hAnsi="Times New Roman"/>
          <w:b/>
          <w:sz w:val="26"/>
          <w:szCs w:val="26"/>
          <w:lang w:eastAsia="ru-RU"/>
        </w:rPr>
        <w:t xml:space="preserve">          </w:t>
      </w:r>
      <w:r w:rsidRPr="007C60F2">
        <w:rPr>
          <w:rFonts w:ascii="Times New Roman" w:eastAsia="Times New Roman" w:hAnsi="Times New Roman"/>
          <w:b/>
          <w:sz w:val="26"/>
          <w:szCs w:val="26"/>
          <w:lang w:eastAsia="ru-RU"/>
        </w:rPr>
        <w:t xml:space="preserve">    </w:t>
      </w:r>
      <w:r w:rsidRPr="007C60F2">
        <w:rPr>
          <w:rFonts w:ascii="Times New Roman" w:eastAsia="Times New Roman" w:hAnsi="Times New Roman"/>
          <w:b/>
          <w:bCs/>
          <w:sz w:val="26"/>
          <w:szCs w:val="26"/>
          <w:lang w:eastAsia="ru-RU"/>
        </w:rPr>
        <w:t>В.А. Мовчан</w:t>
      </w:r>
    </w:p>
    <w:p w:rsidR="00170B6B" w:rsidRDefault="00170B6B">
      <w:pPr>
        <w:tabs>
          <w:tab w:val="left" w:pos="6345"/>
          <w:tab w:val="left" w:pos="7035"/>
        </w:tabs>
        <w:spacing w:line="240" w:lineRule="auto"/>
        <w:contextualSpacing/>
        <w:jc w:val="both"/>
        <w:rPr>
          <w:rFonts w:ascii="Times New Roman" w:hAnsi="Times New Roman"/>
          <w:b/>
          <w:bCs/>
          <w:sz w:val="26"/>
          <w:szCs w:val="26"/>
          <w:u w:val="single"/>
        </w:rPr>
      </w:pPr>
    </w:p>
    <w:p w:rsidR="003D6FC9" w:rsidRPr="003D6FC9" w:rsidRDefault="003D6FC9" w:rsidP="003D6FC9">
      <w:pPr>
        <w:widowControl w:val="0"/>
        <w:spacing w:after="0" w:line="240" w:lineRule="auto"/>
        <w:jc w:val="both"/>
        <w:rPr>
          <w:rFonts w:ascii="Times New Roman" w:hAnsi="Times New Roman"/>
          <w:b/>
          <w:bCs/>
          <w:sz w:val="26"/>
          <w:szCs w:val="26"/>
        </w:rPr>
      </w:pPr>
      <w:r>
        <w:rPr>
          <w:rFonts w:ascii="Times New Roman" w:hAnsi="Times New Roman"/>
          <w:b/>
          <w:bCs/>
          <w:sz w:val="26"/>
          <w:szCs w:val="26"/>
        </w:rPr>
        <w:lastRenderedPageBreak/>
        <w:t xml:space="preserve">                                                                                                                </w:t>
      </w:r>
      <w:r w:rsidRPr="003D6FC9">
        <w:rPr>
          <w:rFonts w:ascii="Times New Roman" w:hAnsi="Times New Roman"/>
          <w:b/>
          <w:bCs/>
          <w:sz w:val="26"/>
          <w:szCs w:val="26"/>
        </w:rPr>
        <w:t>Приложение</w:t>
      </w:r>
    </w:p>
    <w:p w:rsidR="003D6FC9" w:rsidRDefault="003D6FC9" w:rsidP="003D6FC9">
      <w:pPr>
        <w:widowControl w:val="0"/>
        <w:spacing w:after="0" w:line="240" w:lineRule="auto"/>
        <w:jc w:val="both"/>
        <w:rPr>
          <w:rFonts w:ascii="Times New Roman" w:hAnsi="Times New Roman"/>
          <w:b/>
          <w:bCs/>
          <w:sz w:val="26"/>
          <w:szCs w:val="26"/>
        </w:rPr>
      </w:pPr>
      <w:r>
        <w:rPr>
          <w:rFonts w:ascii="Times New Roman" w:hAnsi="Times New Roman"/>
          <w:b/>
          <w:bCs/>
          <w:sz w:val="26"/>
          <w:szCs w:val="26"/>
        </w:rPr>
        <w:t xml:space="preserve">                                                                                           </w:t>
      </w:r>
      <w:r w:rsidRPr="003D6FC9">
        <w:rPr>
          <w:rFonts w:ascii="Times New Roman" w:hAnsi="Times New Roman"/>
          <w:b/>
          <w:bCs/>
          <w:sz w:val="26"/>
          <w:szCs w:val="26"/>
        </w:rPr>
        <w:t xml:space="preserve">к постановлению администрации                                                                                       </w:t>
      </w:r>
      <w:r>
        <w:rPr>
          <w:rFonts w:ascii="Times New Roman" w:hAnsi="Times New Roman"/>
          <w:b/>
          <w:bCs/>
          <w:sz w:val="26"/>
          <w:szCs w:val="26"/>
        </w:rPr>
        <w:t xml:space="preserve">    </w:t>
      </w:r>
    </w:p>
    <w:p w:rsidR="003D6FC9" w:rsidRPr="003D6FC9" w:rsidRDefault="003D6FC9" w:rsidP="003D6FC9">
      <w:pPr>
        <w:widowControl w:val="0"/>
        <w:spacing w:after="0" w:line="240" w:lineRule="auto"/>
        <w:jc w:val="both"/>
        <w:rPr>
          <w:rFonts w:ascii="Times New Roman" w:hAnsi="Times New Roman"/>
          <w:b/>
          <w:bCs/>
          <w:sz w:val="26"/>
          <w:szCs w:val="26"/>
        </w:rPr>
      </w:pPr>
      <w:r>
        <w:rPr>
          <w:rFonts w:ascii="Times New Roman" w:hAnsi="Times New Roman"/>
          <w:b/>
          <w:bCs/>
          <w:sz w:val="26"/>
          <w:szCs w:val="26"/>
        </w:rPr>
        <w:t xml:space="preserve">                                                                                                        </w:t>
      </w:r>
      <w:r w:rsidRPr="003D6FC9">
        <w:rPr>
          <w:rFonts w:ascii="Times New Roman" w:hAnsi="Times New Roman"/>
          <w:b/>
          <w:bCs/>
          <w:sz w:val="26"/>
          <w:szCs w:val="26"/>
        </w:rPr>
        <w:t>Ракитянского района</w:t>
      </w:r>
    </w:p>
    <w:p w:rsidR="003D6FC9" w:rsidRPr="003D6FC9" w:rsidRDefault="003D6FC9" w:rsidP="003D6FC9">
      <w:pPr>
        <w:widowControl w:val="0"/>
        <w:spacing w:after="0" w:line="240" w:lineRule="auto"/>
        <w:jc w:val="both"/>
        <w:rPr>
          <w:rFonts w:ascii="Times New Roman" w:hAnsi="Times New Roman"/>
          <w:b/>
          <w:bCs/>
          <w:sz w:val="26"/>
          <w:szCs w:val="26"/>
        </w:rPr>
      </w:pPr>
      <w:r w:rsidRPr="003D6FC9">
        <w:rPr>
          <w:rFonts w:ascii="Times New Roman" w:hAnsi="Times New Roman"/>
          <w:b/>
          <w:bCs/>
          <w:sz w:val="26"/>
          <w:szCs w:val="26"/>
        </w:rPr>
        <w:t xml:space="preserve"> </w:t>
      </w:r>
      <w:r>
        <w:rPr>
          <w:rFonts w:ascii="Times New Roman" w:hAnsi="Times New Roman"/>
          <w:b/>
          <w:bCs/>
          <w:sz w:val="26"/>
          <w:szCs w:val="26"/>
        </w:rPr>
        <w:t xml:space="preserve">                                                                                             </w:t>
      </w:r>
      <w:r w:rsidR="0007247C">
        <w:rPr>
          <w:rFonts w:ascii="Times New Roman" w:hAnsi="Times New Roman"/>
          <w:b/>
          <w:bCs/>
          <w:sz w:val="26"/>
          <w:szCs w:val="26"/>
        </w:rPr>
        <w:t>от «</w:t>
      </w:r>
      <w:proofErr w:type="gramStart"/>
      <w:r w:rsidR="0007247C">
        <w:rPr>
          <w:rFonts w:ascii="Times New Roman" w:hAnsi="Times New Roman"/>
          <w:b/>
          <w:bCs/>
          <w:sz w:val="26"/>
          <w:szCs w:val="26"/>
        </w:rPr>
        <w:t xml:space="preserve">22»   </w:t>
      </w:r>
      <w:proofErr w:type="gramEnd"/>
      <w:r w:rsidR="0007247C">
        <w:rPr>
          <w:rFonts w:ascii="Times New Roman" w:hAnsi="Times New Roman"/>
          <w:b/>
          <w:bCs/>
          <w:sz w:val="26"/>
          <w:szCs w:val="26"/>
        </w:rPr>
        <w:t xml:space="preserve">октября </w:t>
      </w:r>
      <w:r w:rsidRPr="0007247C">
        <w:rPr>
          <w:rFonts w:ascii="Times New Roman" w:hAnsi="Times New Roman"/>
          <w:b/>
          <w:bCs/>
          <w:sz w:val="26"/>
          <w:szCs w:val="26"/>
        </w:rPr>
        <w:t>2025 г.</w:t>
      </w:r>
    </w:p>
    <w:p w:rsidR="00170B6B" w:rsidRDefault="003D6FC9" w:rsidP="003D6FC9">
      <w:pPr>
        <w:widowControl w:val="0"/>
        <w:spacing w:after="0" w:line="240" w:lineRule="auto"/>
        <w:jc w:val="both"/>
        <w:rPr>
          <w:rFonts w:ascii="Times New Roman" w:hAnsi="Times New Roman"/>
          <w:b/>
          <w:bCs/>
          <w:sz w:val="26"/>
          <w:szCs w:val="26"/>
        </w:rPr>
      </w:pPr>
      <w:r w:rsidRPr="003D6FC9">
        <w:rPr>
          <w:rFonts w:ascii="Times New Roman" w:hAnsi="Times New Roman"/>
          <w:b/>
          <w:bCs/>
          <w:sz w:val="26"/>
          <w:szCs w:val="26"/>
        </w:rPr>
        <w:t xml:space="preserve"> </w:t>
      </w:r>
      <w:r>
        <w:rPr>
          <w:rFonts w:ascii="Times New Roman" w:hAnsi="Times New Roman"/>
          <w:b/>
          <w:bCs/>
          <w:sz w:val="26"/>
          <w:szCs w:val="26"/>
        </w:rPr>
        <w:t xml:space="preserve">                                                                                                                   </w:t>
      </w:r>
      <w:r w:rsidRPr="003D6FC9">
        <w:rPr>
          <w:rFonts w:ascii="Times New Roman" w:hAnsi="Times New Roman"/>
          <w:b/>
          <w:bCs/>
          <w:sz w:val="26"/>
          <w:szCs w:val="26"/>
        </w:rPr>
        <w:t xml:space="preserve"> № </w:t>
      </w:r>
      <w:r w:rsidR="0007247C">
        <w:rPr>
          <w:rFonts w:ascii="Times New Roman" w:hAnsi="Times New Roman"/>
          <w:b/>
          <w:bCs/>
          <w:sz w:val="26"/>
          <w:szCs w:val="26"/>
        </w:rPr>
        <w:t>129-п</w:t>
      </w:r>
    </w:p>
    <w:p w:rsidR="00170B6B" w:rsidRDefault="00170B6B">
      <w:pPr>
        <w:widowControl w:val="0"/>
        <w:spacing w:after="0" w:line="240" w:lineRule="auto"/>
        <w:jc w:val="both"/>
        <w:rPr>
          <w:rFonts w:ascii="Times New Roman" w:hAnsi="Times New Roman"/>
          <w:b/>
          <w:bCs/>
          <w:sz w:val="26"/>
          <w:szCs w:val="26"/>
        </w:rPr>
      </w:pPr>
      <w:bookmarkStart w:id="0" w:name="_GoBack"/>
      <w:bookmarkEnd w:id="0"/>
    </w:p>
    <w:p w:rsidR="00170B6B" w:rsidRDefault="00170B6B">
      <w:pPr>
        <w:widowControl w:val="0"/>
        <w:spacing w:after="0" w:line="240" w:lineRule="auto"/>
        <w:jc w:val="both"/>
        <w:rPr>
          <w:rFonts w:ascii="Times New Roman" w:hAnsi="Times New Roman"/>
          <w:b/>
          <w:bCs/>
          <w:sz w:val="26"/>
          <w:szCs w:val="26"/>
        </w:rPr>
      </w:pPr>
    </w:p>
    <w:p w:rsidR="00170B6B" w:rsidRDefault="00B80FD1">
      <w:pPr>
        <w:widowControl w:val="0"/>
        <w:spacing w:after="0" w:line="240" w:lineRule="auto"/>
        <w:jc w:val="center"/>
        <w:rPr>
          <w:rFonts w:ascii="Times New Roman" w:hAnsi="Times New Roman"/>
          <w:b/>
          <w:bCs/>
          <w:sz w:val="26"/>
          <w:szCs w:val="26"/>
        </w:rPr>
      </w:pPr>
      <w:r>
        <w:rPr>
          <w:rFonts w:ascii="Times New Roman" w:hAnsi="Times New Roman"/>
          <w:b/>
          <w:bCs/>
          <w:sz w:val="26"/>
          <w:szCs w:val="26"/>
        </w:rPr>
        <w:t xml:space="preserve">МУНИЦИПАЛЬНАЯ ПРОГРАММА РАКИТЯНСКОГО РАЙОНА </w:t>
      </w:r>
    </w:p>
    <w:p w:rsidR="00170B6B" w:rsidRDefault="00B80FD1">
      <w:pPr>
        <w:widowControl w:val="0"/>
        <w:spacing w:after="0" w:line="240" w:lineRule="auto"/>
        <w:jc w:val="center"/>
        <w:rPr>
          <w:rFonts w:ascii="Times New Roman" w:hAnsi="Times New Roman"/>
          <w:b/>
          <w:bCs/>
          <w:sz w:val="26"/>
          <w:szCs w:val="26"/>
        </w:rPr>
      </w:pPr>
      <w:r>
        <w:rPr>
          <w:rFonts w:ascii="Times New Roman" w:hAnsi="Times New Roman"/>
          <w:b/>
          <w:bCs/>
          <w:sz w:val="26"/>
          <w:szCs w:val="26"/>
        </w:rPr>
        <w:t>«СОЦИАЛЬНАЯ ПОДДЕРЖКА ГРАЖДАН В РАКИТЯНСКОМ РАЙОНЕ»</w:t>
      </w:r>
    </w:p>
    <w:p w:rsidR="00170B6B" w:rsidRDefault="00170B6B">
      <w:pPr>
        <w:widowControl w:val="0"/>
        <w:spacing w:after="0" w:line="240" w:lineRule="auto"/>
        <w:jc w:val="center"/>
        <w:rPr>
          <w:rFonts w:ascii="Times New Roman" w:hAnsi="Times New Roman"/>
          <w:b/>
          <w:sz w:val="26"/>
          <w:szCs w:val="26"/>
        </w:rPr>
      </w:pPr>
    </w:p>
    <w:p w:rsidR="00170B6B" w:rsidRDefault="00B80FD1">
      <w:pPr>
        <w:widowControl w:val="0"/>
        <w:spacing w:after="0" w:line="240" w:lineRule="auto"/>
        <w:jc w:val="center"/>
        <w:outlineLvl w:val="1"/>
        <w:rPr>
          <w:rFonts w:ascii="Times New Roman" w:hAnsi="Times New Roman"/>
          <w:b/>
          <w:bCs/>
          <w:sz w:val="26"/>
          <w:szCs w:val="26"/>
        </w:rPr>
      </w:pPr>
      <w:r>
        <w:rPr>
          <w:rFonts w:ascii="Times New Roman" w:eastAsia="Times New Roman" w:hAnsi="Times New Roman"/>
          <w:b/>
          <w:bCs/>
          <w:sz w:val="26"/>
          <w:szCs w:val="26"/>
        </w:rPr>
        <w:t xml:space="preserve">I. </w:t>
      </w:r>
      <w:bookmarkStart w:id="1" w:name="Par40"/>
      <w:bookmarkEnd w:id="1"/>
      <w:r>
        <w:rPr>
          <w:rFonts w:ascii="Times New Roman" w:hAnsi="Times New Roman"/>
          <w:b/>
          <w:bCs/>
          <w:sz w:val="26"/>
          <w:szCs w:val="26"/>
        </w:rPr>
        <w:t>Стратегические приоритеты в сфере реализации муниципальной программы Ракитянского района «Социальная поддержка граждан в Ракитянском районе»</w:t>
      </w:r>
    </w:p>
    <w:p w:rsidR="00170B6B" w:rsidRDefault="00170B6B">
      <w:pPr>
        <w:widowControl w:val="0"/>
        <w:spacing w:after="0" w:line="240" w:lineRule="auto"/>
        <w:jc w:val="center"/>
        <w:outlineLvl w:val="1"/>
        <w:rPr>
          <w:rFonts w:ascii="Times New Roman" w:hAnsi="Times New Roman"/>
          <w:b/>
          <w:bCs/>
          <w:sz w:val="26"/>
          <w:szCs w:val="26"/>
        </w:rPr>
      </w:pPr>
    </w:p>
    <w:p w:rsidR="00170B6B" w:rsidRDefault="00B80FD1">
      <w:pPr>
        <w:pStyle w:val="afd"/>
        <w:widowControl w:val="0"/>
        <w:numPr>
          <w:ilvl w:val="0"/>
          <w:numId w:val="8"/>
        </w:numPr>
        <w:spacing w:after="0" w:line="240" w:lineRule="auto"/>
        <w:jc w:val="center"/>
        <w:outlineLvl w:val="1"/>
        <w:rPr>
          <w:rFonts w:ascii="Times New Roman" w:hAnsi="Times New Roman"/>
          <w:b/>
          <w:bCs/>
          <w:sz w:val="26"/>
          <w:szCs w:val="26"/>
        </w:rPr>
      </w:pPr>
      <w:r>
        <w:rPr>
          <w:rFonts w:ascii="Times New Roman" w:hAnsi="Times New Roman"/>
          <w:b/>
          <w:bCs/>
          <w:sz w:val="26"/>
          <w:szCs w:val="26"/>
        </w:rPr>
        <w:t>Оценка текущего состояния сферы социальной поддержки и социального обслуживания населения Ракитянского района</w:t>
      </w:r>
    </w:p>
    <w:p w:rsidR="00170B6B" w:rsidRDefault="00170B6B">
      <w:pPr>
        <w:widowControl w:val="0"/>
        <w:spacing w:after="0" w:line="240" w:lineRule="auto"/>
        <w:jc w:val="both"/>
        <w:outlineLvl w:val="1"/>
        <w:rPr>
          <w:rFonts w:ascii="Times New Roman" w:hAnsi="Times New Roman"/>
          <w:b/>
          <w:bCs/>
          <w:sz w:val="26"/>
          <w:szCs w:val="26"/>
        </w:rPr>
      </w:pPr>
    </w:p>
    <w:p w:rsidR="00170B6B" w:rsidRDefault="00170B6B">
      <w:pPr>
        <w:widowControl w:val="0"/>
        <w:spacing w:after="0" w:line="240" w:lineRule="auto"/>
        <w:jc w:val="both"/>
        <w:outlineLvl w:val="1"/>
        <w:rPr>
          <w:rFonts w:ascii="Times New Roman" w:hAnsi="Times New Roman"/>
          <w:sz w:val="26"/>
          <w:szCs w:val="26"/>
        </w:rPr>
      </w:pPr>
    </w:p>
    <w:p w:rsidR="00170B6B" w:rsidRDefault="00B80FD1">
      <w:pPr>
        <w:pStyle w:val="ConsPlusNormal"/>
        <w:ind w:firstLine="850"/>
        <w:jc w:val="both"/>
        <w:rPr>
          <w:sz w:val="26"/>
          <w:szCs w:val="26"/>
        </w:rPr>
      </w:pPr>
      <w:r>
        <w:rPr>
          <w:sz w:val="26"/>
          <w:szCs w:val="26"/>
        </w:rPr>
        <w:t>В период с 2021 по 2023 годы в Ракитянском районе принят ряд мер, позволяющих усовершенствовать систему социальной поддержки граждан.</w:t>
      </w:r>
    </w:p>
    <w:p w:rsidR="00170B6B" w:rsidRDefault="00B80FD1">
      <w:pPr>
        <w:pStyle w:val="ConsPlusNormal"/>
        <w:ind w:firstLine="850"/>
        <w:jc w:val="both"/>
        <w:rPr>
          <w:sz w:val="26"/>
          <w:szCs w:val="26"/>
        </w:rPr>
      </w:pPr>
      <w:r>
        <w:rPr>
          <w:sz w:val="26"/>
          <w:szCs w:val="26"/>
        </w:rPr>
        <w:t xml:space="preserve">В районе создана эффективная система социальной поддержки населения, включая ряд мер, направленных на снижение уровня бедности, повышение продолжительности жизни граждан, обеспечение устойчивого роста численности населения Ракитянского района. Все перечисленные мероприятия реализуются в рамках муниципальной программы Ракитянского района «Социальная поддержка граждан в Ракитянском </w:t>
      </w:r>
      <w:proofErr w:type="gramStart"/>
      <w:r>
        <w:rPr>
          <w:sz w:val="26"/>
          <w:szCs w:val="26"/>
        </w:rPr>
        <w:t xml:space="preserve">районе»   </w:t>
      </w:r>
      <w:proofErr w:type="gramEnd"/>
      <w:r>
        <w:rPr>
          <w:sz w:val="26"/>
          <w:szCs w:val="26"/>
        </w:rPr>
        <w:t xml:space="preserve">                   (далее - Программа).</w:t>
      </w:r>
    </w:p>
    <w:p w:rsidR="00170B6B" w:rsidRDefault="00B80FD1">
      <w:pPr>
        <w:pStyle w:val="ConsPlusNormal"/>
        <w:ind w:firstLine="850"/>
        <w:jc w:val="both"/>
        <w:rPr>
          <w:sz w:val="26"/>
          <w:szCs w:val="26"/>
        </w:rPr>
      </w:pPr>
      <w:r>
        <w:rPr>
          <w:color w:val="000000" w:themeColor="text1"/>
          <w:sz w:val="26"/>
          <w:szCs w:val="26"/>
        </w:rPr>
        <w:t xml:space="preserve">В период с 2021 года по 2023 год  расширяются возможности использования средств материнского (семейного) капитала, введены ежемесячные денежные компенсации расходов по оплате электроэнергии, приобретенной на нужды </w:t>
      </w:r>
      <w:proofErr w:type="spellStart"/>
      <w:r>
        <w:rPr>
          <w:color w:val="000000" w:themeColor="text1"/>
          <w:sz w:val="26"/>
          <w:szCs w:val="26"/>
        </w:rPr>
        <w:t>электроотопления</w:t>
      </w:r>
      <w:proofErr w:type="spellEnd"/>
      <w:r>
        <w:rPr>
          <w:color w:val="000000" w:themeColor="text1"/>
          <w:sz w:val="26"/>
          <w:szCs w:val="26"/>
        </w:rPr>
        <w:t xml:space="preserve">, денежная выплата супружеским парам в связи с юбилеем их совместной жизни, ежемесячные пособия одиноким матерям, вдовам (вдовцам), воспитывающим детей-инвалидов, ежемесячные выплаты на детей, страдающих </w:t>
      </w:r>
      <w:proofErr w:type="spellStart"/>
      <w:r>
        <w:rPr>
          <w:color w:val="000000" w:themeColor="text1"/>
          <w:sz w:val="26"/>
          <w:szCs w:val="26"/>
        </w:rPr>
        <w:t>фенилкетонурией</w:t>
      </w:r>
      <w:proofErr w:type="spellEnd"/>
      <w:r>
        <w:rPr>
          <w:color w:val="000000" w:themeColor="text1"/>
          <w:sz w:val="26"/>
          <w:szCs w:val="26"/>
        </w:rPr>
        <w:t xml:space="preserve"> и </w:t>
      </w:r>
      <w:proofErr w:type="spellStart"/>
      <w:r>
        <w:rPr>
          <w:color w:val="000000" w:themeColor="text1"/>
          <w:sz w:val="26"/>
          <w:szCs w:val="26"/>
        </w:rPr>
        <w:t>целиакией</w:t>
      </w:r>
      <w:proofErr w:type="spellEnd"/>
      <w:r>
        <w:rPr>
          <w:color w:val="000000" w:themeColor="text1"/>
          <w:sz w:val="26"/>
          <w:szCs w:val="26"/>
        </w:rPr>
        <w:t>, единовременные выплаты в связи с рождением (усыновлением) пятого ребенка и последующих детей, ежемесячные денежные выплаты на ребенка в возрасте от восьми до семнадцати лет, ежемесячные пособия малообеспеченным семьям с детьми до 17 лет и беременным женщинам</w:t>
      </w:r>
      <w:r>
        <w:rPr>
          <w:sz w:val="26"/>
          <w:szCs w:val="26"/>
        </w:rPr>
        <w:t xml:space="preserve">; с 2021 года отдельным категориям граждан оказывается новая мера социальной поддержки «социальная помощь на основании социального контракта». В среднем за период 2021 - 2023 </w:t>
      </w:r>
      <w:proofErr w:type="spellStart"/>
      <w:r>
        <w:rPr>
          <w:sz w:val="26"/>
          <w:szCs w:val="26"/>
        </w:rPr>
        <w:t>г.г</w:t>
      </w:r>
      <w:proofErr w:type="spellEnd"/>
      <w:r>
        <w:rPr>
          <w:sz w:val="26"/>
          <w:szCs w:val="26"/>
        </w:rPr>
        <w:t>. среднедушевой доход семьи увеличился у 98 % семей, получивших государственную социальную помощь на основании социального контракта, превысил величину прожиточного минимума, установленную в Белгородской области - у 30 % семей.</w:t>
      </w:r>
    </w:p>
    <w:p w:rsidR="00170B6B" w:rsidRDefault="00B80FD1">
      <w:pPr>
        <w:pStyle w:val="ConsPlusNormal"/>
        <w:ind w:firstLine="850"/>
        <w:jc w:val="both"/>
        <w:rPr>
          <w:sz w:val="26"/>
          <w:szCs w:val="26"/>
        </w:rPr>
      </w:pPr>
      <w:r>
        <w:rPr>
          <w:sz w:val="26"/>
          <w:szCs w:val="26"/>
        </w:rPr>
        <w:t>В настоящее время поставщиком социальных услуг в Ракитянском районе является муниципальное бюджетное учреждение системы социальной защиты населения «Комплексный центр социального обслуживания населения Ракитянского района».</w:t>
      </w:r>
    </w:p>
    <w:p w:rsidR="00170B6B" w:rsidRDefault="00B80FD1">
      <w:pPr>
        <w:pStyle w:val="ConsPlusNormal"/>
        <w:spacing w:before="240"/>
        <w:ind w:firstLine="850"/>
        <w:contextualSpacing/>
        <w:jc w:val="both"/>
        <w:rPr>
          <w:sz w:val="26"/>
          <w:szCs w:val="26"/>
        </w:rPr>
      </w:pPr>
      <w:r>
        <w:rPr>
          <w:sz w:val="26"/>
          <w:szCs w:val="26"/>
        </w:rPr>
        <w:t>В Ракитянском районе Белгородской области обеспечен 100% уровень удовлетворенности качеством предоставления социальных услуг в организациях социального обслуживания. В период с 2021 – 2023 годы 2482 получателям социальных услуг оказано 877272 единиц услуг в полустационарной форме и в форме социального обслуживания на дому.</w:t>
      </w:r>
    </w:p>
    <w:p w:rsidR="00170B6B" w:rsidRDefault="00B80FD1">
      <w:pPr>
        <w:pStyle w:val="ConsPlusNormal"/>
        <w:spacing w:before="240"/>
        <w:ind w:firstLine="850"/>
        <w:contextualSpacing/>
        <w:jc w:val="both"/>
        <w:rPr>
          <w:sz w:val="26"/>
          <w:szCs w:val="26"/>
        </w:rPr>
      </w:pPr>
      <w:r>
        <w:rPr>
          <w:sz w:val="26"/>
          <w:szCs w:val="26"/>
        </w:rPr>
        <w:t>Проводится системная работа по обеспечению безопасных и комфортных условий предоставления социальных услуг в соответствии с современными требованиями, внедрению современных технологий социального обслуживания, повышению квалификации работников учреждений, ведению единой базы данных получателей социальных услуг, проведению независимой оценки качества условий оказания социальных услуг.</w:t>
      </w:r>
    </w:p>
    <w:p w:rsidR="00170B6B" w:rsidRDefault="00B80FD1">
      <w:pPr>
        <w:pStyle w:val="ConsPlusNormal"/>
        <w:spacing w:before="240"/>
        <w:ind w:firstLine="850"/>
        <w:contextualSpacing/>
        <w:jc w:val="both"/>
        <w:rPr>
          <w:sz w:val="26"/>
          <w:szCs w:val="26"/>
        </w:rPr>
      </w:pPr>
      <w:r>
        <w:rPr>
          <w:sz w:val="26"/>
          <w:szCs w:val="26"/>
        </w:rPr>
        <w:t xml:space="preserve">По шестиуровневой системе обслуживания на дому в 2021-2023 </w:t>
      </w:r>
      <w:proofErr w:type="spellStart"/>
      <w:r>
        <w:rPr>
          <w:sz w:val="26"/>
          <w:szCs w:val="26"/>
        </w:rPr>
        <w:t>г.г</w:t>
      </w:r>
      <w:proofErr w:type="spellEnd"/>
      <w:r>
        <w:rPr>
          <w:sz w:val="26"/>
          <w:szCs w:val="26"/>
        </w:rPr>
        <w:t>. социальные услуги предоставлены 1208 гражданам, из них по 1 уровню - 639 гражданам, по 2 уровню - 477 гражданам, по 3 уровню - 79 гражданам, по 4 уровню - 8 гражданам, по 5 уровню - 3 гражданам, по 6 уровню - 1 гражданину.</w:t>
      </w:r>
    </w:p>
    <w:p w:rsidR="00170B6B" w:rsidRDefault="00B80FD1">
      <w:pPr>
        <w:pStyle w:val="ConsPlusNormal"/>
        <w:spacing w:before="240"/>
        <w:ind w:firstLine="850"/>
        <w:contextualSpacing/>
        <w:jc w:val="both"/>
        <w:rPr>
          <w:sz w:val="26"/>
          <w:szCs w:val="26"/>
        </w:rPr>
      </w:pPr>
      <w:r>
        <w:rPr>
          <w:sz w:val="26"/>
          <w:szCs w:val="26"/>
        </w:rPr>
        <w:t>В рамках регионального проекта «Разработка и реализация программы системной поддержки и повышения качества жизни граждан старшего поколения» реализованы мероприятия:</w:t>
      </w:r>
    </w:p>
    <w:p w:rsidR="00170B6B" w:rsidRDefault="00B80FD1">
      <w:pPr>
        <w:pStyle w:val="ConsPlusNormal"/>
        <w:spacing w:before="240"/>
        <w:ind w:firstLine="850"/>
        <w:jc w:val="both"/>
        <w:rPr>
          <w:sz w:val="26"/>
          <w:szCs w:val="26"/>
        </w:rPr>
      </w:pPr>
      <w:r>
        <w:rPr>
          <w:sz w:val="26"/>
          <w:szCs w:val="26"/>
        </w:rPr>
        <w:t>- по внедрению системы долговременного ухода за гражданами пожилого возраста и инвалидами;</w:t>
      </w:r>
    </w:p>
    <w:p w:rsidR="00170B6B" w:rsidRDefault="00B80FD1">
      <w:pPr>
        <w:pStyle w:val="ConsPlusNormal"/>
        <w:spacing w:before="240"/>
        <w:ind w:firstLine="850"/>
        <w:jc w:val="both"/>
        <w:rPr>
          <w:sz w:val="26"/>
          <w:szCs w:val="26"/>
        </w:rPr>
      </w:pPr>
      <w:r>
        <w:rPr>
          <w:sz w:val="26"/>
          <w:szCs w:val="26"/>
        </w:rPr>
        <w:t>- по вовлечению частных медицинских организаций в оказание медико-социальных услуг лицам в возрасте 65 лет и старше;</w:t>
      </w:r>
    </w:p>
    <w:p w:rsidR="00170B6B" w:rsidRDefault="00B80FD1">
      <w:pPr>
        <w:pStyle w:val="ConsPlusNormal"/>
        <w:spacing w:before="240"/>
        <w:ind w:firstLine="850"/>
        <w:contextualSpacing/>
        <w:jc w:val="both"/>
        <w:rPr>
          <w:sz w:val="26"/>
          <w:szCs w:val="26"/>
        </w:rPr>
      </w:pPr>
      <w:r>
        <w:rPr>
          <w:sz w:val="26"/>
          <w:szCs w:val="26"/>
        </w:rPr>
        <w:t>- по созданию безопасных и комфортных условий предоставления социальных услуг в сфере социального обслуживания.</w:t>
      </w:r>
    </w:p>
    <w:p w:rsidR="00170B6B" w:rsidRDefault="00B80FD1">
      <w:pPr>
        <w:pStyle w:val="ConsPlusNormal"/>
        <w:spacing w:before="240"/>
        <w:ind w:firstLine="850"/>
        <w:contextualSpacing/>
        <w:jc w:val="both"/>
        <w:rPr>
          <w:sz w:val="26"/>
          <w:szCs w:val="26"/>
        </w:rPr>
      </w:pPr>
      <w:r>
        <w:rPr>
          <w:sz w:val="26"/>
          <w:szCs w:val="26"/>
        </w:rPr>
        <w:t xml:space="preserve">В Ракитянском районе при взаимодействии социальных и медицинских служб в рамках данного проекта с целью качественного и комплексного предоставления гражданам необходимых социальных и медицинских услуг организована работа по созданию системы долговременного ухода за пожилыми и инвалидами. Комплексным центром социального обслуживания населения Ракитянского района внедрены </w:t>
      </w:r>
      <w:proofErr w:type="spellStart"/>
      <w:r>
        <w:rPr>
          <w:sz w:val="26"/>
          <w:szCs w:val="26"/>
        </w:rPr>
        <w:t>стационарозамещающие</w:t>
      </w:r>
      <w:proofErr w:type="spellEnd"/>
      <w:r>
        <w:rPr>
          <w:sz w:val="26"/>
          <w:szCs w:val="26"/>
        </w:rPr>
        <w:t xml:space="preserve"> технологии: «Санаторий на дому», «Тревожная кнопка», «Детский сад для пожилых» (отделение дневного пребывания), всего за 2021-2023 годы альтернативными формами ухода на дому воспользовался 1252 человека пожилого возраста.</w:t>
      </w:r>
    </w:p>
    <w:p w:rsidR="00170B6B" w:rsidRDefault="00B80FD1">
      <w:pPr>
        <w:pStyle w:val="ConsPlusNormal"/>
        <w:spacing w:before="240"/>
        <w:ind w:firstLine="850"/>
        <w:contextualSpacing/>
        <w:jc w:val="both"/>
        <w:rPr>
          <w:sz w:val="26"/>
          <w:szCs w:val="26"/>
        </w:rPr>
      </w:pPr>
      <w:r>
        <w:rPr>
          <w:sz w:val="26"/>
          <w:szCs w:val="26"/>
        </w:rPr>
        <w:t>В целях удовлетворения потребностей в социальных услугах одиноко проживающих граждан пожилого возраста и инвалидов, полностью или частично утративших способность к самообслуживанию в связи с преклонным возрастом или болезнью, родственники которых по объективным причинам не имеют возможности в домашних условиях осуществлять за ними уход, в районе реализуется технология «Помощник по уходу» (Сиделка), услуги предоставляются бесплатно. С 1 марта 2022 года технологией «Помощник по уходу» воспользовались 58 получателей социальных услуг, оказано 145843 услуг.</w:t>
      </w:r>
    </w:p>
    <w:p w:rsidR="00170B6B" w:rsidRDefault="00B80FD1">
      <w:pPr>
        <w:pStyle w:val="ConsPlusNormal"/>
        <w:spacing w:before="240"/>
        <w:ind w:firstLine="850"/>
        <w:contextualSpacing/>
        <w:jc w:val="both"/>
        <w:rPr>
          <w:sz w:val="26"/>
          <w:szCs w:val="26"/>
        </w:rPr>
      </w:pPr>
      <w:r>
        <w:rPr>
          <w:sz w:val="26"/>
          <w:szCs w:val="26"/>
        </w:rPr>
        <w:t xml:space="preserve">В рамках реализации </w:t>
      </w:r>
      <w:hyperlink r:id="rId9" w:tooltip="https://login.consultant.ru/link/?req=doc&amp;base=LAW&amp;n=358026&amp;date=07.08.2024" w:history="1">
        <w:r>
          <w:rPr>
            <w:color w:val="000000" w:themeColor="text1"/>
            <w:sz w:val="26"/>
            <w:szCs w:val="26"/>
          </w:rPr>
          <w:t>Указа</w:t>
        </w:r>
      </w:hyperlink>
      <w:r>
        <w:rPr>
          <w:sz w:val="26"/>
          <w:szCs w:val="26"/>
        </w:rPr>
        <w:t xml:space="preserve"> Президента Российской Федерации от 7 мая 2018 года № 204 «О национальных целях и стратегических задачах развития Российской Федерации на период до 2024 года» приняты и реализуются с 2019 года региональные проекты «Разработка и реализация программы системной поддержки и повышения качества жизни граждан старшего поколения» и «Финансовая поддержка семей при рождении детей» национального проекта «Демография».</w:t>
      </w:r>
    </w:p>
    <w:p w:rsidR="00170B6B" w:rsidRDefault="00B80FD1">
      <w:pPr>
        <w:pStyle w:val="ConsPlusNormal"/>
        <w:spacing w:before="240"/>
        <w:ind w:firstLine="850"/>
        <w:contextualSpacing/>
        <w:jc w:val="both"/>
        <w:rPr>
          <w:sz w:val="26"/>
          <w:szCs w:val="26"/>
        </w:rPr>
      </w:pPr>
      <w:r>
        <w:rPr>
          <w:sz w:val="26"/>
          <w:szCs w:val="26"/>
        </w:rPr>
        <w:t>В условиях изменения возрастной структуры населения региональная демографическая политика направлена на сокращение темпов падения рождаемости, создание условий для повышения качества жизни семей с детьми. Укрепление семьи, социальная профилактика разводов, пропаганда семейных ценностей - эти важнейшие компоненты повышения рождаемости в современных условиях наряду с мерами финансовой поддержки определяют комплекс мер по стимулированию семей к рождению детей:</w:t>
      </w:r>
    </w:p>
    <w:p w:rsidR="00170B6B" w:rsidRDefault="00B80FD1">
      <w:pPr>
        <w:spacing w:line="240" w:lineRule="auto"/>
        <w:ind w:firstLine="850"/>
        <w:jc w:val="both"/>
        <w:rPr>
          <w:rFonts w:ascii="Times New Roman" w:hAnsi="Times New Roman"/>
          <w:color w:val="000000" w:themeColor="text1"/>
          <w:sz w:val="26"/>
          <w:szCs w:val="26"/>
          <w:highlight w:val="white"/>
        </w:rPr>
      </w:pPr>
      <w:r>
        <w:rPr>
          <w:rFonts w:ascii="Times New Roman" w:hAnsi="Times New Roman"/>
          <w:color w:val="000000" w:themeColor="text1"/>
          <w:sz w:val="26"/>
          <w:szCs w:val="26"/>
          <w:highlight w:val="white"/>
        </w:rPr>
        <w:t xml:space="preserve">с 2021 года по 2023 </w:t>
      </w:r>
      <w:proofErr w:type="gramStart"/>
      <w:r>
        <w:rPr>
          <w:rFonts w:ascii="Times New Roman" w:hAnsi="Times New Roman"/>
          <w:color w:val="000000" w:themeColor="text1"/>
          <w:sz w:val="26"/>
          <w:szCs w:val="26"/>
          <w:highlight w:val="white"/>
        </w:rPr>
        <w:t>год  в</w:t>
      </w:r>
      <w:proofErr w:type="gramEnd"/>
      <w:r>
        <w:rPr>
          <w:rFonts w:ascii="Times New Roman" w:hAnsi="Times New Roman"/>
          <w:color w:val="000000" w:themeColor="text1"/>
          <w:sz w:val="26"/>
          <w:szCs w:val="26"/>
          <w:highlight w:val="white"/>
        </w:rPr>
        <w:t xml:space="preserve"> Ракитянском районе:</w:t>
      </w:r>
    </w:p>
    <w:p w:rsidR="00170B6B" w:rsidRDefault="00B80FD1">
      <w:pPr>
        <w:spacing w:line="240" w:lineRule="auto"/>
        <w:ind w:firstLine="708"/>
        <w:jc w:val="both"/>
        <w:rPr>
          <w:rFonts w:ascii="Times New Roman" w:hAnsi="Times New Roman"/>
          <w:color w:val="000000" w:themeColor="text1"/>
          <w:sz w:val="26"/>
          <w:szCs w:val="26"/>
          <w:highlight w:val="white"/>
        </w:rPr>
      </w:pPr>
      <w:r>
        <w:rPr>
          <w:rFonts w:ascii="Times New Roman" w:hAnsi="Times New Roman"/>
          <w:color w:val="000000" w:themeColor="text1"/>
          <w:sz w:val="26"/>
          <w:szCs w:val="26"/>
          <w:highlight w:val="white"/>
        </w:rPr>
        <w:t>- зарегистрировано 715 детей (в 2021 году-267детей, в 2022 году-237 детей, в 2023 году- 211 детей);</w:t>
      </w:r>
    </w:p>
    <w:p w:rsidR="00170B6B" w:rsidRDefault="00B80FD1">
      <w:pPr>
        <w:spacing w:line="240" w:lineRule="auto"/>
        <w:ind w:firstLine="708"/>
        <w:jc w:val="both"/>
        <w:rPr>
          <w:rFonts w:ascii="Times New Roman" w:hAnsi="Times New Roman"/>
          <w:color w:val="000000" w:themeColor="text1"/>
          <w:sz w:val="26"/>
          <w:szCs w:val="26"/>
          <w:highlight w:val="white"/>
        </w:rPr>
      </w:pPr>
      <w:r>
        <w:rPr>
          <w:rFonts w:ascii="Times New Roman" w:hAnsi="Times New Roman"/>
          <w:color w:val="000000" w:themeColor="text1"/>
          <w:sz w:val="26"/>
          <w:szCs w:val="26"/>
          <w:highlight w:val="white"/>
        </w:rPr>
        <w:t>-</w:t>
      </w:r>
      <w:proofErr w:type="gramStart"/>
      <w:r>
        <w:rPr>
          <w:rFonts w:ascii="Times New Roman" w:hAnsi="Times New Roman"/>
          <w:color w:val="000000" w:themeColor="text1"/>
          <w:sz w:val="26"/>
          <w:szCs w:val="26"/>
          <w:highlight w:val="white"/>
        </w:rPr>
        <w:t>зарегистрировано  639</w:t>
      </w:r>
      <w:proofErr w:type="gramEnd"/>
      <w:r>
        <w:rPr>
          <w:rFonts w:ascii="Times New Roman" w:hAnsi="Times New Roman"/>
          <w:color w:val="000000" w:themeColor="text1"/>
          <w:sz w:val="26"/>
          <w:szCs w:val="26"/>
          <w:highlight w:val="white"/>
        </w:rPr>
        <w:t xml:space="preserve"> записей акта о заключении брака (в 2021 году -221,    в 2022 году-205, в 2023 году-213);</w:t>
      </w:r>
    </w:p>
    <w:p w:rsidR="00170B6B" w:rsidRDefault="00B80FD1">
      <w:pPr>
        <w:spacing w:line="240" w:lineRule="auto"/>
        <w:ind w:firstLine="708"/>
        <w:jc w:val="both"/>
        <w:rPr>
          <w:rFonts w:ascii="Times New Roman" w:hAnsi="Times New Roman"/>
          <w:color w:val="000000" w:themeColor="text1"/>
          <w:sz w:val="26"/>
          <w:szCs w:val="26"/>
          <w:highlight w:val="white"/>
        </w:rPr>
      </w:pPr>
      <w:r>
        <w:rPr>
          <w:rFonts w:ascii="Times New Roman" w:hAnsi="Times New Roman"/>
          <w:i/>
          <w:iCs/>
          <w:color w:val="000000" w:themeColor="text1"/>
          <w:sz w:val="26"/>
          <w:szCs w:val="26"/>
          <w:highlight w:val="white"/>
        </w:rPr>
        <w:t>-</w:t>
      </w:r>
      <w:r>
        <w:rPr>
          <w:rFonts w:ascii="Times New Roman" w:hAnsi="Times New Roman"/>
          <w:color w:val="000000" w:themeColor="text1"/>
          <w:sz w:val="26"/>
          <w:szCs w:val="26"/>
          <w:highlight w:val="white"/>
        </w:rPr>
        <w:t>количество расторжений брака составило 405 (в 2021 году- 142, в 2022 году-127, в 2023 году-136).</w:t>
      </w:r>
    </w:p>
    <w:p w:rsidR="00170B6B" w:rsidRDefault="00B80FD1">
      <w:pPr>
        <w:spacing w:line="240" w:lineRule="auto"/>
        <w:ind w:firstLine="708"/>
        <w:jc w:val="both"/>
        <w:rPr>
          <w:rFonts w:ascii="Times New Roman" w:hAnsi="Times New Roman"/>
          <w:sz w:val="26"/>
          <w:szCs w:val="26"/>
        </w:rPr>
      </w:pPr>
      <w:r>
        <w:rPr>
          <w:rFonts w:ascii="Times New Roman" w:hAnsi="Times New Roman"/>
          <w:sz w:val="26"/>
          <w:szCs w:val="26"/>
        </w:rPr>
        <w:t>На территории Ракитянского района проживают 4148 семей с детьми, в которых воспитывается 6868 детей:</w:t>
      </w:r>
    </w:p>
    <w:p w:rsidR="00170B6B" w:rsidRDefault="00B80FD1">
      <w:pPr>
        <w:spacing w:line="240" w:lineRule="auto"/>
        <w:ind w:firstLine="708"/>
        <w:jc w:val="both"/>
        <w:rPr>
          <w:rFonts w:ascii="Times New Roman" w:hAnsi="Times New Roman"/>
          <w:sz w:val="26"/>
          <w:szCs w:val="26"/>
        </w:rPr>
      </w:pPr>
      <w:r>
        <w:rPr>
          <w:rFonts w:ascii="Times New Roman" w:hAnsi="Times New Roman"/>
          <w:sz w:val="26"/>
          <w:szCs w:val="26"/>
        </w:rPr>
        <w:t>-семьи с одним ребенком-2086, в них воспитывается 2086 ребенок;</w:t>
      </w:r>
    </w:p>
    <w:p w:rsidR="00170B6B" w:rsidRDefault="00B80FD1">
      <w:pPr>
        <w:spacing w:line="240" w:lineRule="auto"/>
        <w:ind w:firstLine="708"/>
        <w:jc w:val="both"/>
        <w:rPr>
          <w:rFonts w:ascii="Times New Roman" w:hAnsi="Times New Roman"/>
          <w:sz w:val="26"/>
          <w:szCs w:val="26"/>
        </w:rPr>
      </w:pPr>
      <w:r>
        <w:rPr>
          <w:rFonts w:ascii="Times New Roman" w:hAnsi="Times New Roman"/>
          <w:sz w:val="26"/>
          <w:szCs w:val="26"/>
        </w:rPr>
        <w:t>-семьи с двумя детьми-1548, в них воспитывается 3069 детей;</w:t>
      </w:r>
    </w:p>
    <w:p w:rsidR="00170B6B" w:rsidRDefault="00B80FD1">
      <w:pPr>
        <w:spacing w:line="240" w:lineRule="auto"/>
        <w:ind w:firstLine="708"/>
        <w:jc w:val="both"/>
        <w:rPr>
          <w:rFonts w:ascii="Times New Roman" w:hAnsi="Times New Roman"/>
          <w:sz w:val="26"/>
          <w:szCs w:val="26"/>
        </w:rPr>
      </w:pPr>
      <w:r>
        <w:rPr>
          <w:rFonts w:ascii="Times New Roman" w:hAnsi="Times New Roman"/>
          <w:sz w:val="26"/>
          <w:szCs w:val="26"/>
        </w:rPr>
        <w:t xml:space="preserve">-семьи с тремя и более детьми-514, в них воспитывается 1748 детей. </w:t>
      </w:r>
    </w:p>
    <w:p w:rsidR="00170B6B" w:rsidRDefault="00B80FD1">
      <w:pPr>
        <w:pStyle w:val="ConsPlusNormal"/>
        <w:spacing w:before="240"/>
        <w:ind w:firstLine="850"/>
        <w:jc w:val="both"/>
        <w:rPr>
          <w:sz w:val="26"/>
          <w:szCs w:val="26"/>
        </w:rPr>
      </w:pPr>
      <w:r>
        <w:rPr>
          <w:sz w:val="26"/>
          <w:szCs w:val="26"/>
        </w:rPr>
        <w:t xml:space="preserve">Приоритетным направлением для района является социальная поддержка многодетных семей. В результате осуществляемых мер ежегодно увеличивается количество многодетных семей, </w:t>
      </w:r>
      <w:proofErr w:type="gramStart"/>
      <w:r>
        <w:rPr>
          <w:sz w:val="26"/>
          <w:szCs w:val="26"/>
        </w:rPr>
        <w:t>так  в</w:t>
      </w:r>
      <w:proofErr w:type="gramEnd"/>
      <w:r>
        <w:rPr>
          <w:sz w:val="26"/>
          <w:szCs w:val="26"/>
        </w:rPr>
        <w:t xml:space="preserve"> Ракитянском районе за последние три года количество семей выросло на 4%:</w:t>
      </w:r>
    </w:p>
    <w:p w:rsidR="00170B6B" w:rsidRDefault="00170B6B">
      <w:pPr>
        <w:spacing w:line="240" w:lineRule="auto"/>
        <w:ind w:firstLine="708"/>
        <w:jc w:val="both"/>
        <w:rPr>
          <w:rFonts w:ascii="Times New Roman" w:hAnsi="Times New Roman"/>
          <w:sz w:val="26"/>
          <w:szCs w:val="26"/>
        </w:rPr>
      </w:pPr>
    </w:p>
    <w:p w:rsidR="00170B6B" w:rsidRDefault="00B80FD1">
      <w:pPr>
        <w:spacing w:line="240" w:lineRule="auto"/>
        <w:ind w:firstLine="708"/>
        <w:jc w:val="both"/>
        <w:rPr>
          <w:rFonts w:ascii="Times New Roman" w:hAnsi="Times New Roman"/>
          <w:sz w:val="26"/>
          <w:szCs w:val="26"/>
        </w:rPr>
      </w:pPr>
      <w:r>
        <w:rPr>
          <w:rFonts w:ascii="Times New Roman" w:hAnsi="Times New Roman"/>
          <w:sz w:val="26"/>
          <w:szCs w:val="26"/>
        </w:rPr>
        <w:t>2021 г.- 485 семей, в них 1618 детей;</w:t>
      </w:r>
    </w:p>
    <w:p w:rsidR="00170B6B" w:rsidRDefault="00B80FD1">
      <w:pPr>
        <w:spacing w:line="240" w:lineRule="auto"/>
        <w:ind w:firstLine="708"/>
        <w:jc w:val="both"/>
        <w:rPr>
          <w:rFonts w:ascii="Times New Roman" w:hAnsi="Times New Roman"/>
          <w:sz w:val="26"/>
          <w:szCs w:val="26"/>
        </w:rPr>
      </w:pPr>
      <w:r>
        <w:rPr>
          <w:rFonts w:ascii="Times New Roman" w:hAnsi="Times New Roman"/>
          <w:sz w:val="26"/>
          <w:szCs w:val="26"/>
        </w:rPr>
        <w:t>2022 г.- 496 семей, в них 1658 детей;</w:t>
      </w:r>
    </w:p>
    <w:p w:rsidR="00170B6B" w:rsidRDefault="00B80FD1">
      <w:pPr>
        <w:spacing w:line="240" w:lineRule="auto"/>
        <w:ind w:firstLine="708"/>
        <w:jc w:val="both"/>
        <w:rPr>
          <w:rFonts w:ascii="Times New Roman" w:hAnsi="Times New Roman"/>
          <w:sz w:val="26"/>
          <w:szCs w:val="26"/>
        </w:rPr>
      </w:pPr>
      <w:r>
        <w:rPr>
          <w:rFonts w:ascii="Times New Roman" w:hAnsi="Times New Roman"/>
          <w:sz w:val="26"/>
          <w:szCs w:val="26"/>
        </w:rPr>
        <w:t>2023 г.- 505 семей, в них 1719 детей;</w:t>
      </w:r>
    </w:p>
    <w:p w:rsidR="00170B6B" w:rsidRDefault="00B80FD1">
      <w:pPr>
        <w:spacing w:line="240" w:lineRule="auto"/>
        <w:ind w:firstLine="850"/>
        <w:jc w:val="both"/>
        <w:rPr>
          <w:rFonts w:ascii="Times New Roman" w:hAnsi="Times New Roman"/>
          <w:b/>
          <w:bCs/>
          <w:sz w:val="26"/>
          <w:szCs w:val="26"/>
        </w:rPr>
      </w:pPr>
      <w:r>
        <w:rPr>
          <w:rFonts w:ascii="Times New Roman" w:hAnsi="Times New Roman"/>
          <w:sz w:val="26"/>
          <w:szCs w:val="26"/>
        </w:rPr>
        <w:t xml:space="preserve">Основными мероприятиями по развитию демографической и семейной политики на территории Ракитянского района являются: </w:t>
      </w:r>
    </w:p>
    <w:p w:rsidR="00170B6B" w:rsidRDefault="00B80FD1">
      <w:pPr>
        <w:spacing w:line="240" w:lineRule="auto"/>
        <w:jc w:val="both"/>
        <w:rPr>
          <w:rFonts w:ascii="Times New Roman" w:hAnsi="Times New Roman"/>
          <w:sz w:val="26"/>
          <w:szCs w:val="26"/>
        </w:rPr>
      </w:pPr>
      <w:r>
        <w:rPr>
          <w:rFonts w:ascii="Times New Roman" w:hAnsi="Times New Roman"/>
          <w:sz w:val="26"/>
          <w:szCs w:val="26"/>
        </w:rPr>
        <w:t>1. Мероприятия по совершенствованию положения семей с детьми;</w:t>
      </w:r>
    </w:p>
    <w:p w:rsidR="00170B6B" w:rsidRDefault="00B80FD1">
      <w:pPr>
        <w:spacing w:line="240" w:lineRule="auto"/>
        <w:jc w:val="both"/>
        <w:rPr>
          <w:rFonts w:ascii="Times New Roman" w:hAnsi="Times New Roman"/>
          <w:sz w:val="26"/>
          <w:szCs w:val="26"/>
        </w:rPr>
      </w:pPr>
      <w:r>
        <w:rPr>
          <w:rFonts w:ascii="Times New Roman" w:hAnsi="Times New Roman"/>
          <w:sz w:val="26"/>
          <w:szCs w:val="26"/>
        </w:rPr>
        <w:t>2. Культурно-массовые, спортивные, общественные мероприятия;</w:t>
      </w:r>
    </w:p>
    <w:p w:rsidR="00170B6B" w:rsidRDefault="00B80FD1">
      <w:pPr>
        <w:spacing w:line="240" w:lineRule="auto"/>
        <w:jc w:val="both"/>
        <w:rPr>
          <w:rFonts w:ascii="Times New Roman" w:hAnsi="Times New Roman"/>
          <w:sz w:val="26"/>
          <w:szCs w:val="26"/>
        </w:rPr>
      </w:pPr>
      <w:r>
        <w:rPr>
          <w:rFonts w:ascii="Times New Roman" w:hAnsi="Times New Roman"/>
          <w:sz w:val="26"/>
          <w:szCs w:val="26"/>
        </w:rPr>
        <w:t>3. Охрана здоровья граждан, семей с детьми;</w:t>
      </w:r>
    </w:p>
    <w:p w:rsidR="00170B6B" w:rsidRDefault="00B80FD1">
      <w:pPr>
        <w:spacing w:line="240" w:lineRule="auto"/>
        <w:jc w:val="both"/>
        <w:rPr>
          <w:rFonts w:ascii="Times New Roman" w:hAnsi="Times New Roman"/>
          <w:sz w:val="26"/>
          <w:szCs w:val="26"/>
        </w:rPr>
      </w:pPr>
      <w:r>
        <w:rPr>
          <w:rFonts w:ascii="Times New Roman" w:hAnsi="Times New Roman"/>
          <w:sz w:val="26"/>
          <w:szCs w:val="26"/>
        </w:rPr>
        <w:t xml:space="preserve">4. Мероприятия по укреплению ответственного </w:t>
      </w:r>
      <w:proofErr w:type="spellStart"/>
      <w:r>
        <w:rPr>
          <w:rFonts w:ascii="Times New Roman" w:hAnsi="Times New Roman"/>
          <w:sz w:val="26"/>
          <w:szCs w:val="26"/>
        </w:rPr>
        <w:t>родительства</w:t>
      </w:r>
      <w:proofErr w:type="spellEnd"/>
      <w:r>
        <w:rPr>
          <w:rFonts w:ascii="Times New Roman" w:hAnsi="Times New Roman"/>
          <w:sz w:val="26"/>
          <w:szCs w:val="26"/>
        </w:rPr>
        <w:t>;</w:t>
      </w:r>
    </w:p>
    <w:p w:rsidR="00170B6B" w:rsidRDefault="00B80FD1">
      <w:pPr>
        <w:spacing w:line="240" w:lineRule="auto"/>
        <w:jc w:val="both"/>
        <w:rPr>
          <w:rFonts w:ascii="Times New Roman" w:hAnsi="Times New Roman"/>
          <w:sz w:val="26"/>
          <w:szCs w:val="26"/>
        </w:rPr>
      </w:pPr>
      <w:r>
        <w:rPr>
          <w:rFonts w:ascii="Times New Roman" w:hAnsi="Times New Roman"/>
          <w:sz w:val="26"/>
          <w:szCs w:val="26"/>
        </w:rPr>
        <w:t>5. Мероприятия по укреплению у детей и молодежи семейных ценностей;</w:t>
      </w:r>
    </w:p>
    <w:p w:rsidR="00170B6B" w:rsidRDefault="00B80FD1">
      <w:pPr>
        <w:spacing w:line="240" w:lineRule="auto"/>
        <w:jc w:val="both"/>
        <w:rPr>
          <w:rFonts w:ascii="Times New Roman" w:hAnsi="Times New Roman"/>
          <w:sz w:val="26"/>
          <w:szCs w:val="26"/>
        </w:rPr>
      </w:pPr>
      <w:r>
        <w:rPr>
          <w:rFonts w:ascii="Times New Roman" w:hAnsi="Times New Roman"/>
          <w:sz w:val="26"/>
          <w:szCs w:val="26"/>
        </w:rPr>
        <w:t>6. Профилактика семейного неблагополучия;</w:t>
      </w:r>
    </w:p>
    <w:p w:rsidR="00170B6B" w:rsidRDefault="00B80FD1">
      <w:pPr>
        <w:spacing w:line="240" w:lineRule="auto"/>
        <w:ind w:firstLine="850"/>
        <w:jc w:val="both"/>
        <w:rPr>
          <w:rFonts w:ascii="Times New Roman" w:hAnsi="Times New Roman"/>
          <w:b/>
          <w:bCs/>
          <w:color w:val="000000" w:themeColor="text1"/>
          <w:sz w:val="26"/>
          <w:szCs w:val="26"/>
        </w:rPr>
      </w:pPr>
      <w:r>
        <w:rPr>
          <w:rFonts w:ascii="Times New Roman" w:hAnsi="Times New Roman"/>
          <w:color w:val="000000" w:themeColor="text1"/>
          <w:sz w:val="26"/>
          <w:szCs w:val="26"/>
        </w:rPr>
        <w:t>В настоящее время действующими мерами поддержки семьи, материнства и детства в нашем районе являются:</w:t>
      </w:r>
    </w:p>
    <w:p w:rsidR="00170B6B" w:rsidRDefault="00B80FD1">
      <w:pPr>
        <w:spacing w:line="240" w:lineRule="auto"/>
        <w:ind w:firstLine="85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-проведение обряда </w:t>
      </w:r>
      <w:proofErr w:type="spellStart"/>
      <w:r>
        <w:rPr>
          <w:rFonts w:ascii="Times New Roman" w:hAnsi="Times New Roman"/>
          <w:color w:val="000000" w:themeColor="text1"/>
          <w:sz w:val="26"/>
          <w:szCs w:val="26"/>
        </w:rPr>
        <w:t>имянаречения</w:t>
      </w:r>
      <w:proofErr w:type="spellEnd"/>
      <w:r>
        <w:rPr>
          <w:rFonts w:ascii="Times New Roman" w:hAnsi="Times New Roman"/>
          <w:color w:val="000000" w:themeColor="text1"/>
          <w:sz w:val="26"/>
          <w:szCs w:val="26"/>
        </w:rPr>
        <w:t xml:space="preserve"> ребенка с вручением подарка для </w:t>
      </w:r>
      <w:proofErr w:type="gramStart"/>
      <w:r>
        <w:rPr>
          <w:rFonts w:ascii="Times New Roman" w:hAnsi="Times New Roman"/>
          <w:color w:val="000000" w:themeColor="text1"/>
          <w:sz w:val="26"/>
          <w:szCs w:val="26"/>
        </w:rPr>
        <w:t>новорожденного  от</w:t>
      </w:r>
      <w:proofErr w:type="gramEnd"/>
      <w:r>
        <w:rPr>
          <w:rFonts w:ascii="Times New Roman" w:hAnsi="Times New Roman"/>
          <w:color w:val="000000" w:themeColor="text1"/>
          <w:sz w:val="26"/>
          <w:szCs w:val="26"/>
        </w:rPr>
        <w:t xml:space="preserve"> главы администрации Ракитянского района; </w:t>
      </w:r>
    </w:p>
    <w:p w:rsidR="00170B6B" w:rsidRDefault="00B80FD1">
      <w:pPr>
        <w:spacing w:line="240" w:lineRule="auto"/>
        <w:ind w:firstLine="85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-проведение торжественной регистрации брака по трем сценариям: с элементами народных традиций нашей местности, по классическому сценарию, выездная церемония на новой набережной в </w:t>
      </w:r>
      <w:proofErr w:type="spellStart"/>
      <w:r>
        <w:rPr>
          <w:rFonts w:ascii="Times New Roman" w:hAnsi="Times New Roman"/>
          <w:color w:val="000000" w:themeColor="text1"/>
          <w:sz w:val="26"/>
          <w:szCs w:val="26"/>
        </w:rPr>
        <w:t>п.Ракитное</w:t>
      </w:r>
      <w:proofErr w:type="spellEnd"/>
      <w:r>
        <w:rPr>
          <w:rFonts w:ascii="Times New Roman" w:hAnsi="Times New Roman"/>
          <w:color w:val="000000" w:themeColor="text1"/>
          <w:sz w:val="26"/>
          <w:szCs w:val="26"/>
        </w:rPr>
        <w:t xml:space="preserve">; </w:t>
      </w:r>
    </w:p>
    <w:p w:rsidR="00170B6B" w:rsidRDefault="00B80FD1">
      <w:pPr>
        <w:spacing w:line="240" w:lineRule="auto"/>
        <w:ind w:firstLine="850"/>
        <w:jc w:val="both"/>
        <w:rPr>
          <w:rFonts w:ascii="Times New Roman" w:hAnsi="Times New Roman"/>
          <w:color w:val="000000" w:themeColor="text1"/>
          <w:sz w:val="26"/>
          <w:szCs w:val="26"/>
          <w:highlight w:val="white"/>
        </w:rPr>
      </w:pPr>
      <w:r>
        <w:rPr>
          <w:rFonts w:ascii="Times New Roman" w:hAnsi="Times New Roman"/>
          <w:color w:val="000000" w:themeColor="text1"/>
          <w:sz w:val="26"/>
          <w:szCs w:val="26"/>
        </w:rPr>
        <w:t>-вручение единых подарков для новорожденных от Администрации Белгородской области</w:t>
      </w:r>
    </w:p>
    <w:p w:rsidR="00170B6B" w:rsidRDefault="00B80FD1">
      <w:pPr>
        <w:spacing w:line="240" w:lineRule="auto"/>
        <w:ind w:firstLine="850"/>
        <w:jc w:val="both"/>
        <w:rPr>
          <w:rFonts w:ascii="Times New Roman" w:hAnsi="Times New Roman"/>
          <w:color w:val="000000" w:themeColor="text1"/>
          <w:sz w:val="26"/>
          <w:szCs w:val="26"/>
        </w:rPr>
      </w:pPr>
      <w:r>
        <w:rPr>
          <w:rFonts w:ascii="Times New Roman" w:hAnsi="Times New Roman"/>
          <w:sz w:val="26"/>
          <w:szCs w:val="26"/>
          <w:highlight w:val="white"/>
        </w:rPr>
        <w:t xml:space="preserve">вручение подарочного сертификата на сумму 10000 рублей, рожденному в новогоднюю ночь. </w:t>
      </w:r>
    </w:p>
    <w:p w:rsidR="00170B6B" w:rsidRDefault="00B80FD1">
      <w:pPr>
        <w:spacing w:line="240" w:lineRule="auto"/>
        <w:ind w:firstLine="850"/>
        <w:jc w:val="both"/>
        <w:rPr>
          <w:rFonts w:ascii="Times New Roman" w:hAnsi="Times New Roman"/>
          <w:sz w:val="26"/>
          <w:szCs w:val="26"/>
        </w:rPr>
      </w:pPr>
      <w:r>
        <w:rPr>
          <w:rFonts w:ascii="Times New Roman" w:hAnsi="Times New Roman"/>
          <w:sz w:val="26"/>
          <w:szCs w:val="26"/>
        </w:rPr>
        <w:t>-29 детей из семей участников СВО, посещающие дошкольные учреждения, освобождены от родительской платы;</w:t>
      </w:r>
    </w:p>
    <w:p w:rsidR="00170B6B" w:rsidRDefault="00B80FD1">
      <w:pPr>
        <w:spacing w:line="240" w:lineRule="auto"/>
        <w:ind w:firstLine="850"/>
        <w:jc w:val="both"/>
        <w:rPr>
          <w:rFonts w:ascii="Times New Roman" w:hAnsi="Times New Roman"/>
          <w:sz w:val="26"/>
          <w:szCs w:val="26"/>
          <w:highlight w:val="yellow"/>
        </w:rPr>
      </w:pPr>
      <w:r>
        <w:rPr>
          <w:rFonts w:ascii="Times New Roman" w:hAnsi="Times New Roman"/>
          <w:sz w:val="26"/>
          <w:szCs w:val="26"/>
        </w:rPr>
        <w:t>-ежегодно для детей-сирот, детей, оставшихся без попечения родителей, детей-инвалидов, детей участников СВО, учащихся 5-11 классов общеобразовательных учреждений проводится Елка Главы администрации Ракитянского района с вручением новогодних подарков;</w:t>
      </w:r>
    </w:p>
    <w:p w:rsidR="00170B6B" w:rsidRDefault="00B80FD1">
      <w:pPr>
        <w:spacing w:line="240" w:lineRule="auto"/>
        <w:ind w:firstLine="850"/>
        <w:jc w:val="both"/>
        <w:rPr>
          <w:rFonts w:ascii="Times New Roman" w:hAnsi="Times New Roman"/>
          <w:sz w:val="26"/>
          <w:szCs w:val="26"/>
        </w:rPr>
      </w:pPr>
      <w:r>
        <w:rPr>
          <w:rFonts w:ascii="Times New Roman" w:hAnsi="Times New Roman"/>
          <w:sz w:val="26"/>
          <w:szCs w:val="26"/>
        </w:rPr>
        <w:t>-члены многодетных семей бесплатно посещают спортивные объекты Ракитянского района;</w:t>
      </w:r>
    </w:p>
    <w:p w:rsidR="00170B6B" w:rsidRDefault="00B80FD1">
      <w:pPr>
        <w:spacing w:line="240" w:lineRule="auto"/>
        <w:ind w:firstLine="850"/>
        <w:jc w:val="both"/>
        <w:rPr>
          <w:rFonts w:ascii="Times New Roman" w:hAnsi="Times New Roman"/>
          <w:sz w:val="26"/>
          <w:szCs w:val="26"/>
        </w:rPr>
      </w:pPr>
      <w:r>
        <w:rPr>
          <w:rFonts w:ascii="Times New Roman" w:hAnsi="Times New Roman"/>
          <w:sz w:val="26"/>
          <w:szCs w:val="26"/>
        </w:rPr>
        <w:t>-семьям, находящимся в трудной жизненной ситуации, оказывается единовременная материальная помощь на основании социального контракта на развитие личного подсобного хозяйства, индивидуального предпринимательства, трудоустройство, иных нужд:</w:t>
      </w:r>
    </w:p>
    <w:p w:rsidR="00170B6B" w:rsidRDefault="00B80FD1">
      <w:pPr>
        <w:spacing w:line="240" w:lineRule="auto"/>
        <w:ind w:firstLine="709"/>
        <w:jc w:val="both"/>
        <w:rPr>
          <w:rFonts w:ascii="Times New Roman" w:hAnsi="Times New Roman"/>
          <w:sz w:val="26"/>
          <w:szCs w:val="26"/>
        </w:rPr>
      </w:pPr>
      <w:r>
        <w:rPr>
          <w:rFonts w:ascii="Times New Roman" w:hAnsi="Times New Roman"/>
          <w:sz w:val="26"/>
          <w:szCs w:val="26"/>
        </w:rPr>
        <w:t>2021-128 семей (111 семей с детьми)</w:t>
      </w:r>
    </w:p>
    <w:p w:rsidR="00170B6B" w:rsidRDefault="00B80FD1">
      <w:pPr>
        <w:spacing w:line="240" w:lineRule="auto"/>
        <w:ind w:firstLine="709"/>
        <w:jc w:val="both"/>
        <w:rPr>
          <w:rFonts w:ascii="Times New Roman" w:hAnsi="Times New Roman"/>
          <w:sz w:val="26"/>
          <w:szCs w:val="26"/>
        </w:rPr>
      </w:pPr>
      <w:r>
        <w:rPr>
          <w:rFonts w:ascii="Times New Roman" w:hAnsi="Times New Roman"/>
          <w:sz w:val="26"/>
          <w:szCs w:val="26"/>
        </w:rPr>
        <w:t>2022-136 семей (107 семей с детьми)</w:t>
      </w:r>
    </w:p>
    <w:p w:rsidR="00170B6B" w:rsidRDefault="00B80FD1">
      <w:pPr>
        <w:spacing w:line="240" w:lineRule="auto"/>
        <w:ind w:firstLine="709"/>
        <w:jc w:val="both"/>
        <w:rPr>
          <w:rFonts w:ascii="Times New Roman" w:hAnsi="Times New Roman"/>
          <w:sz w:val="26"/>
          <w:szCs w:val="26"/>
        </w:rPr>
      </w:pPr>
      <w:r>
        <w:rPr>
          <w:rFonts w:ascii="Times New Roman" w:hAnsi="Times New Roman"/>
          <w:sz w:val="26"/>
          <w:szCs w:val="26"/>
        </w:rPr>
        <w:t>2023-137 семей (92 семьи с детьми)</w:t>
      </w:r>
    </w:p>
    <w:p w:rsidR="00170B6B" w:rsidRDefault="00B80FD1">
      <w:pPr>
        <w:spacing w:line="240" w:lineRule="auto"/>
        <w:ind w:firstLine="709"/>
        <w:jc w:val="both"/>
        <w:rPr>
          <w:rFonts w:ascii="Times New Roman" w:hAnsi="Times New Roman"/>
          <w:sz w:val="26"/>
          <w:szCs w:val="26"/>
        </w:rPr>
      </w:pPr>
      <w:r>
        <w:rPr>
          <w:rFonts w:ascii="Times New Roman" w:hAnsi="Times New Roman"/>
          <w:sz w:val="26"/>
          <w:szCs w:val="26"/>
        </w:rPr>
        <w:t xml:space="preserve">-459 многодетных семей, постоянно проживающих на территории Ракитянского района, обеспечены автономными пожарными </w:t>
      </w:r>
      <w:proofErr w:type="spellStart"/>
      <w:r>
        <w:rPr>
          <w:rFonts w:ascii="Times New Roman" w:hAnsi="Times New Roman"/>
          <w:sz w:val="26"/>
          <w:szCs w:val="26"/>
        </w:rPr>
        <w:t>извещателями</w:t>
      </w:r>
      <w:proofErr w:type="spellEnd"/>
      <w:r>
        <w:rPr>
          <w:rFonts w:ascii="Times New Roman" w:hAnsi="Times New Roman"/>
          <w:sz w:val="26"/>
          <w:szCs w:val="26"/>
        </w:rPr>
        <w:t>;</w:t>
      </w:r>
    </w:p>
    <w:p w:rsidR="00170B6B" w:rsidRDefault="00B80FD1">
      <w:pPr>
        <w:spacing w:line="240" w:lineRule="auto"/>
        <w:ind w:firstLine="709"/>
        <w:jc w:val="both"/>
        <w:rPr>
          <w:rFonts w:ascii="Times New Roman" w:hAnsi="Times New Roman"/>
          <w:sz w:val="26"/>
          <w:szCs w:val="26"/>
        </w:rPr>
      </w:pPr>
      <w:r>
        <w:rPr>
          <w:rFonts w:ascii="Times New Roman" w:hAnsi="Times New Roman"/>
          <w:sz w:val="26"/>
          <w:szCs w:val="26"/>
        </w:rPr>
        <w:t>-организована работа по чествованию семей-юбиляров с вручением подарков и цветов от главы администрации Ракитянского района;</w:t>
      </w:r>
    </w:p>
    <w:p w:rsidR="00170B6B" w:rsidRDefault="00B80FD1">
      <w:pPr>
        <w:spacing w:line="240" w:lineRule="auto"/>
        <w:ind w:firstLine="709"/>
        <w:jc w:val="both"/>
        <w:rPr>
          <w:rFonts w:ascii="Times New Roman" w:hAnsi="Times New Roman"/>
          <w:sz w:val="26"/>
          <w:szCs w:val="26"/>
        </w:rPr>
      </w:pPr>
      <w:r>
        <w:rPr>
          <w:rFonts w:ascii="Times New Roman" w:hAnsi="Times New Roman"/>
          <w:sz w:val="26"/>
          <w:szCs w:val="26"/>
        </w:rPr>
        <w:t xml:space="preserve">-всем семьям участников СВО, семьям погибших участников СВО, локальных войн, участников(инвалидов) ВОВ вручаются поздравительные открытки, подарочные наборы в канун праздников в течение года (День защитника Отечества, Международный женский день, 9 Мая, День семьи, День России, День независимости России, День Героев Отечества, День матери); </w:t>
      </w:r>
    </w:p>
    <w:p w:rsidR="00170B6B" w:rsidRDefault="00B80FD1">
      <w:pPr>
        <w:spacing w:line="240" w:lineRule="auto"/>
        <w:ind w:firstLine="709"/>
        <w:jc w:val="both"/>
        <w:rPr>
          <w:rFonts w:ascii="Times New Roman" w:hAnsi="Times New Roman"/>
          <w:sz w:val="26"/>
          <w:szCs w:val="26"/>
        </w:rPr>
      </w:pPr>
      <w:r>
        <w:rPr>
          <w:rFonts w:ascii="Times New Roman" w:hAnsi="Times New Roman"/>
          <w:sz w:val="26"/>
          <w:szCs w:val="26"/>
        </w:rPr>
        <w:t>-ветеранам боевых действий выплачивается единовременная выплата в размере 10000рублей;</w:t>
      </w:r>
    </w:p>
    <w:p w:rsidR="00170B6B" w:rsidRDefault="00B80FD1">
      <w:pPr>
        <w:spacing w:line="240" w:lineRule="auto"/>
        <w:ind w:firstLine="709"/>
        <w:jc w:val="both"/>
        <w:rPr>
          <w:rFonts w:ascii="Times New Roman" w:hAnsi="Times New Roman"/>
          <w:sz w:val="26"/>
          <w:szCs w:val="26"/>
        </w:rPr>
      </w:pPr>
      <w:r>
        <w:rPr>
          <w:rFonts w:ascii="Times New Roman" w:hAnsi="Times New Roman"/>
          <w:sz w:val="26"/>
          <w:szCs w:val="26"/>
        </w:rPr>
        <w:t>- семьям погибшего участника СВО предусмотрена компенсационная выплата за расходы на организацию похорон и поминальной трапезы;</w:t>
      </w:r>
    </w:p>
    <w:p w:rsidR="00170B6B" w:rsidRDefault="00B80FD1">
      <w:pPr>
        <w:spacing w:line="240" w:lineRule="auto"/>
        <w:ind w:firstLine="709"/>
        <w:jc w:val="both"/>
        <w:rPr>
          <w:rFonts w:ascii="Times New Roman" w:hAnsi="Times New Roman"/>
          <w:sz w:val="26"/>
          <w:szCs w:val="26"/>
        </w:rPr>
      </w:pPr>
      <w:r>
        <w:rPr>
          <w:rFonts w:ascii="Times New Roman" w:hAnsi="Times New Roman"/>
          <w:sz w:val="26"/>
          <w:szCs w:val="26"/>
        </w:rPr>
        <w:t xml:space="preserve">-ежегодно в рамках благотворительной акции «Соберем ребенка в </w:t>
      </w:r>
      <w:proofErr w:type="gramStart"/>
      <w:r>
        <w:rPr>
          <w:rFonts w:ascii="Times New Roman" w:hAnsi="Times New Roman"/>
          <w:sz w:val="26"/>
          <w:szCs w:val="26"/>
        </w:rPr>
        <w:t>школу»  школьникам</w:t>
      </w:r>
      <w:proofErr w:type="gramEnd"/>
      <w:r>
        <w:rPr>
          <w:rFonts w:ascii="Times New Roman" w:hAnsi="Times New Roman"/>
          <w:sz w:val="26"/>
          <w:szCs w:val="26"/>
        </w:rPr>
        <w:t xml:space="preserve"> из  многодетных семей, имеющих пять и более детей, семьям, воспитывающим  детей-инвалидов, детям-сиротам оказывается  помощь в виде канцелярских товаров к школе;</w:t>
      </w:r>
    </w:p>
    <w:p w:rsidR="00170B6B" w:rsidRDefault="00B80FD1">
      <w:pPr>
        <w:spacing w:line="240" w:lineRule="auto"/>
        <w:ind w:firstLine="709"/>
        <w:jc w:val="both"/>
        <w:rPr>
          <w:rFonts w:ascii="Times New Roman" w:hAnsi="Times New Roman"/>
          <w:sz w:val="26"/>
          <w:szCs w:val="26"/>
        </w:rPr>
      </w:pPr>
      <w:r>
        <w:rPr>
          <w:rFonts w:ascii="Times New Roman" w:hAnsi="Times New Roman"/>
          <w:sz w:val="26"/>
          <w:szCs w:val="26"/>
        </w:rPr>
        <w:t xml:space="preserve">-147 многодетных матерей Ракитянского </w:t>
      </w:r>
      <w:proofErr w:type="gramStart"/>
      <w:r>
        <w:rPr>
          <w:rFonts w:ascii="Times New Roman" w:hAnsi="Times New Roman"/>
          <w:sz w:val="26"/>
          <w:szCs w:val="26"/>
        </w:rPr>
        <w:t>района  награждены</w:t>
      </w:r>
      <w:proofErr w:type="gramEnd"/>
      <w:r>
        <w:rPr>
          <w:rFonts w:ascii="Times New Roman" w:hAnsi="Times New Roman"/>
          <w:sz w:val="26"/>
          <w:szCs w:val="26"/>
        </w:rPr>
        <w:t xml:space="preserve"> почетным знаком Белгородской области «Материнская слава» трех степеней;</w:t>
      </w:r>
    </w:p>
    <w:p w:rsidR="00170B6B" w:rsidRDefault="00B80FD1">
      <w:pPr>
        <w:pStyle w:val="ConsPlusNormal"/>
        <w:spacing w:before="240"/>
        <w:ind w:firstLine="540"/>
        <w:contextualSpacing/>
        <w:jc w:val="both"/>
        <w:rPr>
          <w:sz w:val="26"/>
          <w:szCs w:val="26"/>
        </w:rPr>
      </w:pPr>
      <w:r>
        <w:rPr>
          <w:sz w:val="26"/>
          <w:szCs w:val="26"/>
        </w:rPr>
        <w:t>Целенаправленная работа по защите прав и законных интересов несовершеннолетних способствовала созданию в районе положительных тенденций сохранения права ребенка жить и воспитываться в семье. В Ракитянском районе особое внимание уделяется семейному устройству детей-сирот, профилактике социального сиротства.</w:t>
      </w:r>
    </w:p>
    <w:p w:rsidR="00170B6B" w:rsidRDefault="00B80FD1">
      <w:pPr>
        <w:pStyle w:val="ConsPlusNormal"/>
        <w:spacing w:before="240"/>
        <w:ind w:firstLine="540"/>
        <w:contextualSpacing/>
        <w:jc w:val="both"/>
        <w:rPr>
          <w:sz w:val="26"/>
          <w:szCs w:val="26"/>
        </w:rPr>
      </w:pPr>
      <w:r>
        <w:rPr>
          <w:color w:val="000000" w:themeColor="text1"/>
          <w:sz w:val="26"/>
          <w:szCs w:val="26"/>
        </w:rPr>
        <w:t xml:space="preserve">Всего на территории района по состоянию на 31 декабря 2022 года проживало 82 ребенка-сироты и ребенка, оставшегося без попечения родителей, что составляет 1,19 процента от общей численности несовершеннолетних, проживающих в области, в возрасте 0 до 17 лет включительно. Из них </w:t>
      </w:r>
      <w:proofErr w:type="gramStart"/>
      <w:r>
        <w:rPr>
          <w:color w:val="000000" w:themeColor="text1"/>
          <w:sz w:val="26"/>
          <w:szCs w:val="26"/>
        </w:rPr>
        <w:t>81  ребенок</w:t>
      </w:r>
      <w:proofErr w:type="gramEnd"/>
      <w:r>
        <w:rPr>
          <w:color w:val="000000" w:themeColor="text1"/>
          <w:sz w:val="26"/>
          <w:szCs w:val="26"/>
        </w:rPr>
        <w:t xml:space="preserve"> (1,18 процентов), воспитываются в замещающих семьях. </w:t>
      </w:r>
    </w:p>
    <w:p w:rsidR="00170B6B" w:rsidRDefault="00B80FD1">
      <w:pPr>
        <w:pStyle w:val="ConsPlusNormal"/>
        <w:spacing w:before="240"/>
        <w:ind w:firstLine="540"/>
        <w:jc w:val="center"/>
        <w:rPr>
          <w:b/>
          <w:bCs/>
          <w:sz w:val="26"/>
          <w:szCs w:val="26"/>
        </w:rPr>
      </w:pPr>
      <w:r>
        <w:rPr>
          <w:b/>
          <w:bCs/>
          <w:sz w:val="26"/>
          <w:szCs w:val="26"/>
        </w:rPr>
        <w:t>В целях создания демографической стабильности, поддержки материнства и детства в 2024 году в виде дополнительных мер поддержки семей в Год семьи на территории Ракитянского района действуют следующие мероприятия:</w:t>
      </w:r>
    </w:p>
    <w:p w:rsidR="00170B6B" w:rsidRDefault="00170B6B">
      <w:pPr>
        <w:pStyle w:val="af3"/>
        <w:ind w:firstLine="709"/>
        <w:jc w:val="both"/>
        <w:rPr>
          <w:rFonts w:ascii="Times New Roman" w:hAnsi="Times New Roman"/>
          <w:sz w:val="26"/>
          <w:szCs w:val="26"/>
        </w:rPr>
      </w:pPr>
    </w:p>
    <w:p w:rsidR="00170B6B" w:rsidRDefault="00B80FD1">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Единовременная денежная выплата при рождении двойни, тройни (двойни- 20 тыс. рублей, тройни - 30 тыс. рублей);</w:t>
      </w:r>
    </w:p>
    <w:p w:rsidR="00170B6B" w:rsidRDefault="00B80FD1">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Единовременная денежная выплата при рождении третьего ребенка (семья приобрела статус многодетной) - 10 тыс. рублей;</w:t>
      </w:r>
    </w:p>
    <w:p w:rsidR="00170B6B" w:rsidRDefault="00B80FD1">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 xml:space="preserve">Единовременная выплата при рождении 5-го и последующего ребенка </w:t>
      </w:r>
      <w:proofErr w:type="gramStart"/>
      <w:r>
        <w:rPr>
          <w:rFonts w:ascii="Times New Roman" w:hAnsi="Times New Roman"/>
          <w:sz w:val="26"/>
          <w:szCs w:val="26"/>
        </w:rPr>
        <w:t>( на</w:t>
      </w:r>
      <w:proofErr w:type="gramEnd"/>
      <w:r>
        <w:rPr>
          <w:rFonts w:ascii="Times New Roman" w:hAnsi="Times New Roman"/>
          <w:sz w:val="26"/>
          <w:szCs w:val="26"/>
        </w:rPr>
        <w:t xml:space="preserve"> приобретение приборов бытовой техники) - 50 тыс. рублей;</w:t>
      </w:r>
    </w:p>
    <w:p w:rsidR="00170B6B" w:rsidRDefault="00B80FD1">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Единовременная денежная выплата при регистрации брака студенческой семьи - 10 тыс. рублей;</w:t>
      </w:r>
    </w:p>
    <w:p w:rsidR="00170B6B" w:rsidRDefault="00B80FD1">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 xml:space="preserve">Вручение подарка новорожденному и сертификата при проведении обряда </w:t>
      </w:r>
      <w:proofErr w:type="spellStart"/>
      <w:r>
        <w:rPr>
          <w:rFonts w:ascii="Times New Roman" w:hAnsi="Times New Roman"/>
          <w:sz w:val="26"/>
          <w:szCs w:val="26"/>
        </w:rPr>
        <w:t>имянаречения</w:t>
      </w:r>
      <w:proofErr w:type="spellEnd"/>
      <w:r>
        <w:rPr>
          <w:rFonts w:ascii="Times New Roman" w:hAnsi="Times New Roman"/>
          <w:sz w:val="26"/>
          <w:szCs w:val="26"/>
        </w:rPr>
        <w:t xml:space="preserve"> ребенка-  8 тыс. </w:t>
      </w:r>
      <w:proofErr w:type="gramStart"/>
      <w:r>
        <w:rPr>
          <w:rFonts w:ascii="Times New Roman" w:hAnsi="Times New Roman"/>
          <w:sz w:val="26"/>
          <w:szCs w:val="26"/>
        </w:rPr>
        <w:t>рублей</w:t>
      </w:r>
      <w:r>
        <w:rPr>
          <w:rFonts w:ascii="Times New Roman" w:hAnsi="Times New Roman"/>
          <w:b/>
          <w:bCs/>
          <w:i/>
          <w:iCs/>
          <w:sz w:val="26"/>
          <w:szCs w:val="26"/>
        </w:rPr>
        <w:t xml:space="preserve"> </w:t>
      </w:r>
      <w:r>
        <w:rPr>
          <w:rFonts w:ascii="Times New Roman" w:hAnsi="Times New Roman"/>
          <w:sz w:val="26"/>
          <w:szCs w:val="26"/>
        </w:rPr>
        <w:t>;</w:t>
      </w:r>
      <w:proofErr w:type="gramEnd"/>
    </w:p>
    <w:p w:rsidR="00170B6B" w:rsidRDefault="00B80FD1">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 xml:space="preserve">Вручение </w:t>
      </w:r>
      <w:proofErr w:type="gramStart"/>
      <w:r>
        <w:rPr>
          <w:rFonts w:ascii="Times New Roman" w:hAnsi="Times New Roman"/>
          <w:sz w:val="26"/>
          <w:szCs w:val="26"/>
        </w:rPr>
        <w:t>подарка  при</w:t>
      </w:r>
      <w:proofErr w:type="gramEnd"/>
      <w:r>
        <w:rPr>
          <w:rFonts w:ascii="Times New Roman" w:hAnsi="Times New Roman"/>
          <w:sz w:val="26"/>
          <w:szCs w:val="26"/>
        </w:rPr>
        <w:t xml:space="preserve"> регистрации брака участника СВО-  5 тыс. рублей;</w:t>
      </w:r>
    </w:p>
    <w:p w:rsidR="00170B6B" w:rsidRDefault="00B80FD1">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 xml:space="preserve">Вручение подарочного сертификата молодой семье при регистрации брака (фотосессия </w:t>
      </w:r>
      <w:proofErr w:type="spellStart"/>
      <w:r>
        <w:rPr>
          <w:rFonts w:ascii="Times New Roman" w:hAnsi="Times New Roman"/>
          <w:sz w:val="26"/>
          <w:szCs w:val="26"/>
        </w:rPr>
        <w:t>Юсуповский</w:t>
      </w:r>
      <w:proofErr w:type="spellEnd"/>
      <w:r>
        <w:rPr>
          <w:rFonts w:ascii="Times New Roman" w:hAnsi="Times New Roman"/>
          <w:sz w:val="26"/>
          <w:szCs w:val="26"/>
        </w:rPr>
        <w:t xml:space="preserve"> Дворец) -1 тыс. рублей;</w:t>
      </w:r>
    </w:p>
    <w:p w:rsidR="00170B6B" w:rsidRDefault="00B80FD1">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 xml:space="preserve">Вручение сертификата на посещение спортивных объектов при бракосочетании-1 </w:t>
      </w:r>
      <w:proofErr w:type="spellStart"/>
      <w:proofErr w:type="gramStart"/>
      <w:r>
        <w:rPr>
          <w:rFonts w:ascii="Times New Roman" w:hAnsi="Times New Roman"/>
          <w:sz w:val="26"/>
          <w:szCs w:val="26"/>
        </w:rPr>
        <w:t>тыс.рублей</w:t>
      </w:r>
      <w:proofErr w:type="spellEnd"/>
      <w:proofErr w:type="gramEnd"/>
      <w:r>
        <w:rPr>
          <w:rFonts w:ascii="Times New Roman" w:hAnsi="Times New Roman"/>
          <w:sz w:val="26"/>
          <w:szCs w:val="26"/>
        </w:rPr>
        <w:t>;</w:t>
      </w:r>
    </w:p>
    <w:p w:rsidR="00170B6B" w:rsidRDefault="00B80FD1">
      <w:pPr>
        <w:pStyle w:val="af3"/>
        <w:numPr>
          <w:ilvl w:val="0"/>
          <w:numId w:val="9"/>
        </w:numPr>
        <w:ind w:left="0" w:firstLine="0"/>
        <w:jc w:val="both"/>
        <w:rPr>
          <w:rFonts w:ascii="Times New Roman" w:hAnsi="Times New Roman"/>
          <w:b/>
          <w:bCs/>
          <w:i/>
          <w:iCs/>
          <w:sz w:val="26"/>
          <w:szCs w:val="26"/>
        </w:rPr>
      </w:pPr>
      <w:r>
        <w:rPr>
          <w:rFonts w:ascii="Times New Roman" w:hAnsi="Times New Roman"/>
          <w:sz w:val="26"/>
          <w:szCs w:val="26"/>
        </w:rPr>
        <w:t xml:space="preserve">Проведение конкурса «Молодая Семья (победителю и призеру вручается сертификат на тур выходного дня в </w:t>
      </w:r>
      <w:proofErr w:type="spellStart"/>
      <w:r>
        <w:rPr>
          <w:rFonts w:ascii="Times New Roman" w:hAnsi="Times New Roman"/>
          <w:sz w:val="26"/>
          <w:szCs w:val="26"/>
        </w:rPr>
        <w:t>глемпинге</w:t>
      </w:r>
      <w:proofErr w:type="spellEnd"/>
      <w:r>
        <w:rPr>
          <w:rFonts w:ascii="Times New Roman" w:hAnsi="Times New Roman"/>
          <w:sz w:val="26"/>
          <w:szCs w:val="26"/>
        </w:rPr>
        <w:t xml:space="preserve"> на рекреационной зоне) - (4500 рублей- 2 семьи-победители).</w:t>
      </w:r>
    </w:p>
    <w:p w:rsidR="00170B6B" w:rsidRDefault="00170B6B">
      <w:pPr>
        <w:pStyle w:val="af3"/>
        <w:jc w:val="both"/>
        <w:rPr>
          <w:rFonts w:ascii="Times New Roman" w:hAnsi="Times New Roman"/>
          <w:sz w:val="26"/>
          <w:szCs w:val="26"/>
        </w:rPr>
      </w:pPr>
    </w:p>
    <w:p w:rsidR="00170B6B" w:rsidRDefault="00B80FD1">
      <w:pPr>
        <w:spacing w:after="0" w:line="240" w:lineRule="auto"/>
        <w:jc w:val="both"/>
        <w:rPr>
          <w:rFonts w:ascii="Times New Roman" w:hAnsi="Times New Roman"/>
          <w:sz w:val="26"/>
          <w:szCs w:val="26"/>
        </w:rPr>
      </w:pPr>
      <w:r>
        <w:rPr>
          <w:rFonts w:ascii="Times New Roman" w:eastAsia="Times New Roman" w:hAnsi="Times New Roman"/>
          <w:sz w:val="26"/>
          <w:szCs w:val="26"/>
        </w:rPr>
        <w:tab/>
        <w:t xml:space="preserve">Дополнительно из средств районного бюджета в 2024 году выделено более 2 млн. рублей. Внедрение в Ракитянском районе комплекса дополнительных мероприятий позволит улучшить работу в достижении положительных демографических результатов, сохранить, укрепить и продвигать семейные </w:t>
      </w:r>
      <w:proofErr w:type="spellStart"/>
      <w:proofErr w:type="gramStart"/>
      <w:r>
        <w:rPr>
          <w:rFonts w:ascii="Times New Roman" w:eastAsia="Times New Roman" w:hAnsi="Times New Roman"/>
          <w:sz w:val="26"/>
          <w:szCs w:val="26"/>
        </w:rPr>
        <w:t>ценности:браки</w:t>
      </w:r>
      <w:proofErr w:type="spellEnd"/>
      <w:proofErr w:type="gramEnd"/>
      <w:r>
        <w:rPr>
          <w:rFonts w:ascii="Times New Roman" w:eastAsia="Times New Roman" w:hAnsi="Times New Roman"/>
          <w:sz w:val="26"/>
          <w:szCs w:val="26"/>
        </w:rPr>
        <w:t>, преемственность поколений, многодетность.</w:t>
      </w:r>
    </w:p>
    <w:p w:rsidR="00170B6B" w:rsidRDefault="00B80FD1">
      <w:pPr>
        <w:pStyle w:val="ConsPlusNormal"/>
        <w:spacing w:before="240"/>
        <w:ind w:firstLine="540"/>
        <w:jc w:val="both"/>
        <w:rPr>
          <w:rFonts w:eastAsia="TimesNewRoman"/>
          <w:sz w:val="26"/>
          <w:szCs w:val="26"/>
        </w:rPr>
      </w:pPr>
      <w:r>
        <w:rPr>
          <w:rFonts w:eastAsia="TimesNewRoman"/>
          <w:sz w:val="26"/>
          <w:szCs w:val="26"/>
        </w:rPr>
        <w:t>В рамках регионального проекта «Финансовая поддержка семей при рождении детей»:</w:t>
      </w:r>
    </w:p>
    <w:p w:rsidR="00170B6B" w:rsidRDefault="00B80FD1">
      <w:pPr>
        <w:pStyle w:val="ConsPlusNormal"/>
        <w:spacing w:before="240"/>
        <w:ind w:firstLine="540"/>
        <w:jc w:val="both"/>
        <w:rPr>
          <w:rFonts w:eastAsia="TimesNewRoman"/>
          <w:sz w:val="26"/>
          <w:szCs w:val="26"/>
        </w:rPr>
      </w:pPr>
      <w:r>
        <w:rPr>
          <w:rFonts w:eastAsia="TimesNewRoman"/>
          <w:sz w:val="26"/>
          <w:szCs w:val="26"/>
        </w:rPr>
        <w:t xml:space="preserve">- количество граждан, получивших меры социальной поддержки по ежемесячной денежной выплате, назначаемой в случае рождения третьего ребенка или последующих детей до достижения ребенком возраста трех лет </w:t>
      </w:r>
      <w:proofErr w:type="gramStart"/>
      <w:r>
        <w:rPr>
          <w:rFonts w:eastAsia="TimesNewRoman"/>
          <w:sz w:val="26"/>
          <w:szCs w:val="26"/>
        </w:rPr>
        <w:t>в  2021</w:t>
      </w:r>
      <w:proofErr w:type="gramEnd"/>
      <w:r>
        <w:rPr>
          <w:rFonts w:eastAsia="TimesNewRoman"/>
          <w:sz w:val="26"/>
          <w:szCs w:val="26"/>
        </w:rPr>
        <w:t xml:space="preserve"> году - 261 чел, в 2022 - 248 чел, 2023 году - 190 чел;</w:t>
      </w:r>
    </w:p>
    <w:p w:rsidR="00170B6B" w:rsidRDefault="00B80FD1">
      <w:pPr>
        <w:pStyle w:val="ConsPlusNormal"/>
        <w:spacing w:before="240"/>
        <w:ind w:firstLine="540"/>
        <w:jc w:val="both"/>
        <w:rPr>
          <w:rFonts w:eastAsia="TimesNewRoman"/>
          <w:sz w:val="26"/>
          <w:szCs w:val="26"/>
        </w:rPr>
      </w:pPr>
      <w:r>
        <w:rPr>
          <w:rFonts w:eastAsia="TimesNewRoman"/>
          <w:sz w:val="26"/>
          <w:szCs w:val="26"/>
        </w:rPr>
        <w:t>- при рождении первого ребенка ежемесячные выплаты получили в 2021 году 268 нуждающихся семей, в 2022 году - 265, в 2023 году - 0;</w:t>
      </w:r>
    </w:p>
    <w:p w:rsidR="00170B6B" w:rsidRDefault="00170B6B">
      <w:pPr>
        <w:pStyle w:val="ConsPlusNormal"/>
        <w:spacing w:before="240"/>
        <w:ind w:firstLine="540"/>
        <w:jc w:val="both"/>
        <w:rPr>
          <w:rFonts w:eastAsia="TimesNewRoman"/>
          <w:sz w:val="26"/>
          <w:szCs w:val="26"/>
        </w:rPr>
      </w:pPr>
    </w:p>
    <w:p w:rsidR="00170B6B" w:rsidRDefault="00B80FD1">
      <w:pPr>
        <w:pStyle w:val="ConsPlusNormal"/>
        <w:spacing w:before="240"/>
        <w:ind w:firstLine="540"/>
        <w:contextualSpacing/>
        <w:jc w:val="both"/>
        <w:rPr>
          <w:rFonts w:eastAsia="TimesNewRoman"/>
          <w:sz w:val="26"/>
          <w:szCs w:val="26"/>
        </w:rPr>
      </w:pPr>
      <w:r>
        <w:rPr>
          <w:rFonts w:eastAsia="TimesNewRoman"/>
          <w:sz w:val="26"/>
          <w:szCs w:val="26"/>
        </w:rPr>
        <w:t xml:space="preserve">- единовременная выплата студенческим семьям при рождении ребенка в сумме 100000 рублей получена </w:t>
      </w:r>
      <w:proofErr w:type="gramStart"/>
      <w:r>
        <w:rPr>
          <w:rFonts w:eastAsia="TimesNewRoman"/>
          <w:sz w:val="26"/>
          <w:szCs w:val="26"/>
        </w:rPr>
        <w:t>в студенческими семьями</w:t>
      </w:r>
      <w:proofErr w:type="gramEnd"/>
      <w:r>
        <w:rPr>
          <w:rFonts w:eastAsia="TimesNewRoman"/>
          <w:sz w:val="26"/>
          <w:szCs w:val="26"/>
        </w:rPr>
        <w:t xml:space="preserve"> в 2021 году - 1, в 2022 году - 2, в 2023 году - 0;</w:t>
      </w:r>
    </w:p>
    <w:p w:rsidR="00170B6B" w:rsidRDefault="00170B6B">
      <w:pPr>
        <w:pStyle w:val="ConsPlusNormal"/>
        <w:spacing w:before="240"/>
        <w:ind w:firstLine="540"/>
        <w:contextualSpacing/>
        <w:jc w:val="both"/>
        <w:rPr>
          <w:rFonts w:eastAsia="TimesNewRoman"/>
          <w:sz w:val="26"/>
          <w:szCs w:val="26"/>
        </w:rPr>
      </w:pPr>
    </w:p>
    <w:p w:rsidR="00170B6B" w:rsidRDefault="00B80FD1">
      <w:pPr>
        <w:pStyle w:val="ConsPlusNormal"/>
        <w:spacing w:before="240"/>
        <w:ind w:firstLine="540"/>
        <w:contextualSpacing/>
        <w:jc w:val="both"/>
        <w:rPr>
          <w:rFonts w:eastAsia="TimesNewRoman"/>
          <w:sz w:val="26"/>
          <w:szCs w:val="26"/>
        </w:rPr>
      </w:pPr>
      <w:r>
        <w:rPr>
          <w:rFonts w:eastAsia="TimesNewRoman"/>
          <w:sz w:val="26"/>
          <w:szCs w:val="26"/>
        </w:rPr>
        <w:t xml:space="preserve">- компенсация стоимости детского питания детям от 6 мес. до 1,5 лет выплачена </w:t>
      </w:r>
      <w:proofErr w:type="gramStart"/>
      <w:r>
        <w:rPr>
          <w:rFonts w:eastAsia="TimesNewRoman"/>
          <w:sz w:val="26"/>
          <w:szCs w:val="26"/>
        </w:rPr>
        <w:t>в  2021</w:t>
      </w:r>
      <w:proofErr w:type="gramEnd"/>
      <w:r>
        <w:rPr>
          <w:rFonts w:eastAsia="TimesNewRoman"/>
          <w:sz w:val="26"/>
          <w:szCs w:val="26"/>
        </w:rPr>
        <w:t xml:space="preserve"> году - 163 получателям, в 2022 году - 125  получателям, в 2023 году - 89 получателям;</w:t>
      </w:r>
    </w:p>
    <w:p w:rsidR="00170B6B" w:rsidRDefault="00170B6B">
      <w:pPr>
        <w:pStyle w:val="ConsPlusNormal"/>
        <w:spacing w:before="240"/>
        <w:ind w:firstLine="540"/>
        <w:contextualSpacing/>
        <w:jc w:val="both"/>
        <w:rPr>
          <w:rFonts w:eastAsia="TimesNewRoman"/>
          <w:sz w:val="26"/>
          <w:szCs w:val="26"/>
        </w:rPr>
      </w:pPr>
    </w:p>
    <w:p w:rsidR="00170B6B" w:rsidRDefault="00B80FD1">
      <w:pPr>
        <w:pStyle w:val="ConsPlusNormal"/>
        <w:spacing w:before="240"/>
        <w:contextualSpacing/>
        <w:jc w:val="both"/>
        <w:rPr>
          <w:rFonts w:eastAsia="TimesNewRoman"/>
          <w:sz w:val="26"/>
          <w:szCs w:val="26"/>
        </w:rPr>
      </w:pPr>
      <w:r>
        <w:rPr>
          <w:rFonts w:eastAsia="TimesNewRoman"/>
          <w:sz w:val="26"/>
          <w:szCs w:val="26"/>
        </w:rPr>
        <w:t xml:space="preserve">          - единовременная выплата семьям при рождении двойни или тройни в сумме                150,0 тысяч рублей и 300,0 тысяч рублей, соответственно, на улучшение жилищных условий. Выплаты произведены в 2021 году 4 получателям, в 2022 году - 4 получателям, в 2023 году - 2 получателям. </w:t>
      </w:r>
    </w:p>
    <w:p w:rsidR="00170B6B" w:rsidRDefault="00170B6B">
      <w:pPr>
        <w:pStyle w:val="ConsPlusTitle"/>
        <w:contextualSpacing/>
        <w:jc w:val="both"/>
        <w:outlineLvl w:val="2"/>
        <w:rPr>
          <w:rFonts w:ascii="Times New Roman" w:eastAsia="Times New Roman" w:hAnsi="Times New Roman" w:cs="Times New Roman"/>
          <w:sz w:val="26"/>
          <w:szCs w:val="26"/>
          <w:lang w:val="ru-RU"/>
        </w:rPr>
      </w:pPr>
    </w:p>
    <w:p w:rsidR="00170B6B" w:rsidRDefault="00B80FD1">
      <w:pPr>
        <w:pStyle w:val="ConsPlusTitle"/>
        <w:contextualSpacing/>
        <w:jc w:val="center"/>
        <w:outlineLvl w:val="2"/>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2. Приоритеты и цели государственной политики в сфере</w:t>
      </w:r>
      <w:r>
        <w:rPr>
          <w:rFonts w:ascii="Times New Roman" w:eastAsia="Times New Roman" w:hAnsi="Times New Roman" w:cs="Times New Roman"/>
          <w:bCs/>
          <w:sz w:val="26"/>
          <w:szCs w:val="26"/>
          <w:lang w:val="ru-RU"/>
        </w:rPr>
        <w:t xml:space="preserve"> </w:t>
      </w:r>
      <w:r>
        <w:rPr>
          <w:rFonts w:ascii="Times New Roman" w:eastAsia="Times New Roman" w:hAnsi="Times New Roman" w:cs="Times New Roman"/>
          <w:sz w:val="26"/>
          <w:szCs w:val="26"/>
          <w:lang w:val="ru-RU"/>
        </w:rPr>
        <w:t xml:space="preserve">реализации </w:t>
      </w:r>
    </w:p>
    <w:p w:rsidR="00170B6B" w:rsidRDefault="00B80FD1">
      <w:pPr>
        <w:pStyle w:val="ConsPlusTitle"/>
        <w:contextualSpacing/>
        <w:jc w:val="center"/>
        <w:outlineLvl w:val="2"/>
        <w:rPr>
          <w:rFonts w:ascii="Times New Roman" w:hAnsi="Times New Roman" w:cs="Times New Roman"/>
          <w:sz w:val="26"/>
          <w:szCs w:val="26"/>
          <w:lang w:val="ru-RU"/>
        </w:rPr>
      </w:pPr>
      <w:r>
        <w:rPr>
          <w:rFonts w:ascii="Times New Roman" w:eastAsia="Times New Roman" w:hAnsi="Times New Roman" w:cs="Times New Roman"/>
          <w:sz w:val="26"/>
          <w:szCs w:val="26"/>
          <w:lang w:val="ru-RU"/>
        </w:rPr>
        <w:t>муниципальной программы Ракитянского района</w:t>
      </w:r>
      <w:r>
        <w:rPr>
          <w:rFonts w:ascii="Times New Roman" w:hAnsi="Times New Roman" w:cs="Times New Roman"/>
          <w:sz w:val="26"/>
          <w:szCs w:val="26"/>
          <w:lang w:val="ru-RU"/>
        </w:rPr>
        <w:t xml:space="preserve"> </w:t>
      </w:r>
    </w:p>
    <w:p w:rsidR="00170B6B" w:rsidRDefault="00B80FD1">
      <w:pPr>
        <w:pStyle w:val="ConsPlusTitle"/>
        <w:contextualSpacing/>
        <w:jc w:val="center"/>
        <w:outlineLvl w:val="2"/>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«Социальная поддержка граждан в Ракитянском районе»</w:t>
      </w:r>
    </w:p>
    <w:p w:rsidR="00170B6B" w:rsidRDefault="00170B6B">
      <w:pPr>
        <w:pStyle w:val="ConsPlusNormal"/>
        <w:jc w:val="center"/>
        <w:rPr>
          <w:sz w:val="26"/>
          <w:szCs w:val="26"/>
        </w:rPr>
      </w:pPr>
    </w:p>
    <w:p w:rsidR="00170B6B" w:rsidRDefault="00B80FD1">
      <w:pPr>
        <w:pStyle w:val="ConsPlusNormal"/>
        <w:ind w:firstLine="850"/>
        <w:jc w:val="both"/>
        <w:rPr>
          <w:sz w:val="26"/>
          <w:szCs w:val="26"/>
        </w:rPr>
      </w:pPr>
      <w:r>
        <w:rPr>
          <w:sz w:val="26"/>
          <w:szCs w:val="26"/>
        </w:rPr>
        <w:t xml:space="preserve">В целях обеспечения устойчивого экономического и социального развития Ракитянского района, укрепления государственного, культурно-ценностного и экономического суверенитета, увеличения численности населения страны и повышения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обеспечения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 определены исходя из </w:t>
      </w:r>
      <w:hyperlink r:id="rId10" w:tooltip="https://login.consultant.ru/link/?req=doc&amp;base=LAW&amp;n=165069&amp;date=07.08.2024&amp;dst=100014&amp;field=134" w:history="1">
        <w:r>
          <w:rPr>
            <w:color w:val="000000" w:themeColor="text1"/>
            <w:sz w:val="26"/>
            <w:szCs w:val="26"/>
          </w:rPr>
          <w:t>Концепции</w:t>
        </w:r>
      </w:hyperlink>
      <w:r>
        <w:rPr>
          <w:sz w:val="26"/>
          <w:szCs w:val="26"/>
        </w:rPr>
        <w:t xml:space="preserve"> демографической политики Российской Федерации на период до 2030 года, утвержденной Указом Президента Российской Федерации от 7 мая 2024 г. №309 «О национальных целях развития Российской Федерации на период до 2030 года и на перспективу до 2036 года», а также постановления Правительства Белгородской области от 25 декабря 2023 года №798-пп «Об утверждении государственной программы Белгородской области «Социальная поддержка граждан в Белгородской области».</w:t>
      </w:r>
    </w:p>
    <w:p w:rsidR="00170B6B" w:rsidRDefault="00B80FD1">
      <w:pPr>
        <w:pStyle w:val="ConsPlusNormal"/>
        <w:spacing w:before="240"/>
        <w:ind w:firstLine="850"/>
        <w:jc w:val="both"/>
        <w:rPr>
          <w:sz w:val="26"/>
          <w:szCs w:val="26"/>
        </w:rPr>
      </w:pPr>
      <w:r>
        <w:rPr>
          <w:sz w:val="26"/>
          <w:szCs w:val="26"/>
        </w:rPr>
        <w:t>К приоритетным направлениям и целям социальной политики Белгородской области, определенным указанными правовыми актами, отнесены в том числе:</w:t>
      </w:r>
    </w:p>
    <w:p w:rsidR="00170B6B" w:rsidRDefault="00B80FD1">
      <w:pPr>
        <w:pStyle w:val="ConsPlusNormal"/>
        <w:spacing w:before="240"/>
        <w:ind w:firstLine="850"/>
        <w:jc w:val="both"/>
        <w:rPr>
          <w:sz w:val="26"/>
          <w:szCs w:val="26"/>
        </w:rPr>
      </w:pPr>
      <w:r>
        <w:rPr>
          <w:sz w:val="26"/>
          <w:szCs w:val="26"/>
        </w:rPr>
        <w:t>- сохранение населения, укрепление здоровья и повышение благополучия людей, поддержка семьи;</w:t>
      </w:r>
    </w:p>
    <w:p w:rsidR="00170B6B" w:rsidRDefault="00B80FD1">
      <w:pPr>
        <w:pStyle w:val="ConsPlusNormal"/>
        <w:spacing w:before="240"/>
        <w:ind w:firstLine="850"/>
        <w:jc w:val="both"/>
        <w:rPr>
          <w:sz w:val="26"/>
          <w:szCs w:val="26"/>
        </w:rPr>
      </w:pPr>
      <w:r>
        <w:rPr>
          <w:sz w:val="26"/>
          <w:szCs w:val="26"/>
        </w:rPr>
        <w:t>- обеспечение устойчивого естественного роста численности населения Белгородской области;</w:t>
      </w:r>
    </w:p>
    <w:p w:rsidR="00170B6B" w:rsidRDefault="00B80FD1">
      <w:pPr>
        <w:pStyle w:val="ConsPlusNormal"/>
        <w:spacing w:before="240"/>
        <w:ind w:firstLine="850"/>
        <w:jc w:val="both"/>
        <w:rPr>
          <w:sz w:val="26"/>
          <w:szCs w:val="26"/>
        </w:rPr>
      </w:pPr>
      <w:r>
        <w:rPr>
          <w:sz w:val="26"/>
          <w:szCs w:val="26"/>
        </w:rPr>
        <w:t>- повышение ожидаемой продолжительности жизни до 78 лет к 2030 году;</w:t>
      </w:r>
    </w:p>
    <w:p w:rsidR="00170B6B" w:rsidRDefault="00B80FD1">
      <w:pPr>
        <w:pStyle w:val="ConsPlusNormal"/>
        <w:spacing w:before="240"/>
        <w:ind w:firstLine="850"/>
        <w:jc w:val="both"/>
        <w:rPr>
          <w:sz w:val="26"/>
          <w:szCs w:val="26"/>
        </w:rPr>
      </w:pPr>
      <w:r>
        <w:rPr>
          <w:sz w:val="26"/>
          <w:szCs w:val="26"/>
        </w:rPr>
        <w:t>-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организационно-правовых форм и форм собственности, предоставляющих социальные услуги;</w:t>
      </w:r>
    </w:p>
    <w:p w:rsidR="00170B6B" w:rsidRDefault="00B80FD1">
      <w:pPr>
        <w:pStyle w:val="ConsPlusNormal"/>
        <w:spacing w:before="240"/>
        <w:ind w:firstLine="850"/>
        <w:jc w:val="both"/>
        <w:rPr>
          <w:sz w:val="26"/>
          <w:szCs w:val="26"/>
        </w:rPr>
      </w:pPr>
      <w:r>
        <w:rPr>
          <w:sz w:val="26"/>
          <w:szCs w:val="26"/>
        </w:rPr>
        <w:t>- совершенствование системы предоставления государственных и муниципальных услуг гражданам.</w:t>
      </w:r>
    </w:p>
    <w:p w:rsidR="00170B6B" w:rsidRDefault="00170B6B">
      <w:pPr>
        <w:pStyle w:val="ConsPlusNormal"/>
        <w:jc w:val="both"/>
        <w:rPr>
          <w:sz w:val="26"/>
          <w:szCs w:val="26"/>
        </w:rPr>
      </w:pPr>
    </w:p>
    <w:p w:rsidR="00170B6B" w:rsidRDefault="00B80FD1">
      <w:pPr>
        <w:pStyle w:val="ConsPlusTitle"/>
        <w:jc w:val="center"/>
        <w:outlineLvl w:val="2"/>
        <w:rPr>
          <w:rFonts w:ascii="Times New Roman" w:hAnsi="Times New Roman" w:cs="Times New Roman"/>
          <w:sz w:val="26"/>
          <w:szCs w:val="26"/>
          <w:lang w:val="ru-RU"/>
        </w:rPr>
      </w:pPr>
      <w:r>
        <w:rPr>
          <w:rFonts w:ascii="Times New Roman" w:eastAsia="Times New Roman" w:hAnsi="Times New Roman" w:cs="Times New Roman"/>
          <w:sz w:val="26"/>
          <w:szCs w:val="26"/>
          <w:lang w:val="ru-RU"/>
        </w:rPr>
        <w:t>3. Взаимосвязь со стратегическими приоритетами, целями</w:t>
      </w:r>
      <w:r>
        <w:rPr>
          <w:rFonts w:ascii="Times New Roman" w:hAnsi="Times New Roman" w:cs="Times New Roman"/>
          <w:sz w:val="26"/>
          <w:szCs w:val="26"/>
          <w:lang w:val="ru-RU"/>
        </w:rPr>
        <w:t xml:space="preserve"> </w:t>
      </w:r>
      <w:r>
        <w:rPr>
          <w:rFonts w:ascii="Times New Roman" w:eastAsia="Times New Roman" w:hAnsi="Times New Roman" w:cs="Times New Roman"/>
          <w:sz w:val="26"/>
          <w:szCs w:val="26"/>
          <w:lang w:val="ru-RU"/>
        </w:rPr>
        <w:t>и показателями муниципальной программы</w:t>
      </w:r>
      <w:r>
        <w:rPr>
          <w:rFonts w:ascii="Times New Roman" w:hAnsi="Times New Roman" w:cs="Times New Roman"/>
          <w:sz w:val="26"/>
          <w:szCs w:val="26"/>
          <w:lang w:val="ru-RU"/>
        </w:rPr>
        <w:t xml:space="preserve"> Ракитянского района</w:t>
      </w:r>
    </w:p>
    <w:p w:rsidR="00170B6B" w:rsidRDefault="00B80FD1">
      <w:pPr>
        <w:pStyle w:val="ConsPlusTitle"/>
        <w:jc w:val="center"/>
        <w:rPr>
          <w:rFonts w:ascii="Times New Roman" w:hAnsi="Times New Roman" w:cs="Times New Roman"/>
          <w:sz w:val="26"/>
          <w:szCs w:val="26"/>
          <w:lang w:val="ru-RU"/>
        </w:rPr>
      </w:pPr>
      <w:r>
        <w:rPr>
          <w:rFonts w:ascii="Times New Roman" w:eastAsia="Times New Roman" w:hAnsi="Times New Roman" w:cs="Times New Roman"/>
          <w:sz w:val="26"/>
          <w:szCs w:val="26"/>
          <w:lang w:val="ru-RU"/>
        </w:rPr>
        <w:t xml:space="preserve"> «Социальная поддержка граждан в Ракитянском районе»</w:t>
      </w:r>
    </w:p>
    <w:p w:rsidR="00170B6B" w:rsidRDefault="00170B6B">
      <w:pPr>
        <w:pStyle w:val="ConsPlusNormal"/>
        <w:jc w:val="center"/>
        <w:rPr>
          <w:sz w:val="26"/>
          <w:szCs w:val="26"/>
        </w:rPr>
      </w:pPr>
    </w:p>
    <w:p w:rsidR="00170B6B" w:rsidRDefault="00B80FD1">
      <w:pPr>
        <w:pStyle w:val="ConsPlusNormal"/>
        <w:ind w:firstLine="850"/>
        <w:jc w:val="both"/>
        <w:rPr>
          <w:sz w:val="26"/>
          <w:szCs w:val="26"/>
        </w:rPr>
      </w:pPr>
      <w:r>
        <w:rPr>
          <w:sz w:val="26"/>
          <w:szCs w:val="26"/>
        </w:rPr>
        <w:t>Ракитянский район вовлечен и активно участвует в реализации национальных целей Российской Федерации: сохранение населения, здоровья и благополучия людей, обеспечение устойчивого роста численности населения Российской Федерации, достойный, эффективный труд и успешное предпринимательство.</w:t>
      </w:r>
    </w:p>
    <w:p w:rsidR="00170B6B" w:rsidRDefault="00B80FD1">
      <w:pPr>
        <w:pStyle w:val="ConsPlusNormal"/>
        <w:ind w:firstLine="850"/>
        <w:jc w:val="both"/>
        <w:rPr>
          <w:sz w:val="26"/>
          <w:szCs w:val="26"/>
        </w:rPr>
      </w:pPr>
      <w:r>
        <w:rPr>
          <w:sz w:val="26"/>
          <w:szCs w:val="26"/>
        </w:rPr>
        <w:t>Реализация муниципальной программы «Социальная поддержка граждан в Ракитянском районе» непосредственно направлена на реализацию на территории района государственной программы Российской Федерации «Социальная поддержка граждан».</w:t>
      </w:r>
    </w:p>
    <w:p w:rsidR="00170B6B" w:rsidRDefault="00B80FD1">
      <w:pPr>
        <w:pStyle w:val="ConsPlusNormal"/>
        <w:ind w:firstLine="850"/>
        <w:jc w:val="both"/>
        <w:rPr>
          <w:sz w:val="26"/>
          <w:szCs w:val="26"/>
        </w:rPr>
      </w:pPr>
      <w:r>
        <w:rPr>
          <w:sz w:val="26"/>
          <w:szCs w:val="26"/>
        </w:rPr>
        <w:t>Стратегия социально-экономического развития Ракитянского района на период до 2030 года одним из трех ключевых стратегических приоритетов долгосрочного развития обозначила «Развитие человеческого капитала, качества среды», составным элементом которого является социальная поддержка населения Ракитянского района в части формирования многоуровневой межотраслевой системы адресной поддержки постоянных и новых жителей Ракитянского района, модернизации базовых направлений социальной сферы.</w:t>
      </w:r>
    </w:p>
    <w:p w:rsidR="00170B6B" w:rsidRDefault="00B80FD1">
      <w:pPr>
        <w:pStyle w:val="ConsPlusNormal"/>
        <w:ind w:firstLine="850"/>
        <w:jc w:val="both"/>
        <w:rPr>
          <w:sz w:val="26"/>
          <w:szCs w:val="26"/>
        </w:rPr>
      </w:pPr>
      <w:r>
        <w:rPr>
          <w:sz w:val="26"/>
          <w:szCs w:val="26"/>
        </w:rPr>
        <w:t>В соответствии с этим стратегическими приоритетами государственной политики для данной сферы деятельности, и, соответственно, муниципальной программы «Социальная поддержка граждан в Ракитянском районе» являются:</w:t>
      </w:r>
    </w:p>
    <w:p w:rsidR="00170B6B" w:rsidRDefault="00B80FD1">
      <w:pPr>
        <w:pStyle w:val="ConsPlusNormal"/>
        <w:spacing w:before="240"/>
        <w:ind w:firstLine="540"/>
        <w:jc w:val="both"/>
        <w:rPr>
          <w:sz w:val="26"/>
          <w:szCs w:val="26"/>
        </w:rPr>
      </w:pPr>
      <w:r>
        <w:rPr>
          <w:sz w:val="26"/>
          <w:szCs w:val="26"/>
        </w:rPr>
        <w:t>1. Создание (расширение спектра) новых форматов социального обслуживания.</w:t>
      </w:r>
    </w:p>
    <w:p w:rsidR="00170B6B" w:rsidRDefault="00B80FD1">
      <w:pPr>
        <w:pStyle w:val="ConsPlusNormal"/>
        <w:spacing w:before="240"/>
        <w:ind w:firstLine="540"/>
        <w:jc w:val="both"/>
        <w:rPr>
          <w:sz w:val="26"/>
          <w:szCs w:val="26"/>
        </w:rPr>
      </w:pPr>
      <w:r>
        <w:rPr>
          <w:sz w:val="26"/>
          <w:szCs w:val="26"/>
        </w:rPr>
        <w:t>2. Повышение уровня благосостояния населения.</w:t>
      </w:r>
    </w:p>
    <w:p w:rsidR="00170B6B" w:rsidRDefault="00B80FD1">
      <w:pPr>
        <w:pStyle w:val="ConsPlusNormal"/>
        <w:spacing w:before="240"/>
        <w:ind w:firstLine="540"/>
        <w:jc w:val="both"/>
        <w:rPr>
          <w:sz w:val="26"/>
          <w:szCs w:val="26"/>
        </w:rPr>
      </w:pPr>
      <w:r>
        <w:rPr>
          <w:sz w:val="26"/>
          <w:szCs w:val="26"/>
        </w:rPr>
        <w:t xml:space="preserve">3. Оптимальная </w:t>
      </w:r>
      <w:proofErr w:type="spellStart"/>
      <w:r>
        <w:rPr>
          <w:sz w:val="26"/>
          <w:szCs w:val="26"/>
        </w:rPr>
        <w:t>цифровизация</w:t>
      </w:r>
      <w:proofErr w:type="spellEnd"/>
      <w:r>
        <w:rPr>
          <w:sz w:val="26"/>
          <w:szCs w:val="26"/>
        </w:rPr>
        <w:t xml:space="preserve"> функционирования сектора социальных услуг.</w:t>
      </w:r>
    </w:p>
    <w:p w:rsidR="00170B6B" w:rsidRDefault="00B80FD1">
      <w:pPr>
        <w:pStyle w:val="ConsPlusNormal"/>
        <w:spacing w:before="240"/>
        <w:ind w:firstLine="540"/>
        <w:jc w:val="both"/>
        <w:rPr>
          <w:sz w:val="26"/>
          <w:szCs w:val="26"/>
        </w:rPr>
      </w:pPr>
      <w:r>
        <w:rPr>
          <w:sz w:val="26"/>
          <w:szCs w:val="26"/>
        </w:rPr>
        <w:t>В Стратегии социально-экономического развития  Белгородской области на период до 2030 года отмечается, что система социального обслуживания Белгородской области сегодня характеризуется «регулярным совершенствованием инструментария социальной поддержки разных категорий населения, расширением Социального</w:t>
      </w:r>
      <w:r>
        <w:rPr>
          <w:color w:val="000000" w:themeColor="text1"/>
          <w:sz w:val="26"/>
          <w:szCs w:val="26"/>
        </w:rPr>
        <w:t xml:space="preserve"> </w:t>
      </w:r>
      <w:hyperlink r:id="rId11" w:tooltip="https://login.consultant.ru/link/?req=doc&amp;base=RLAW404&amp;n=97896&amp;date=07.08.2024" w:history="1">
        <w:r>
          <w:rPr>
            <w:color w:val="000000" w:themeColor="text1"/>
            <w:sz w:val="26"/>
            <w:szCs w:val="26"/>
          </w:rPr>
          <w:t>кодекса</w:t>
        </w:r>
      </w:hyperlink>
      <w:r>
        <w:rPr>
          <w:sz w:val="26"/>
          <w:szCs w:val="26"/>
        </w:rPr>
        <w:t xml:space="preserve"> Белгородской области».</w:t>
      </w:r>
    </w:p>
    <w:p w:rsidR="00170B6B" w:rsidRDefault="00B80FD1">
      <w:pPr>
        <w:pStyle w:val="ConsPlusNormal"/>
        <w:spacing w:before="240"/>
        <w:ind w:firstLine="540"/>
        <w:jc w:val="both"/>
        <w:rPr>
          <w:sz w:val="26"/>
          <w:szCs w:val="26"/>
        </w:rPr>
      </w:pPr>
      <w:r>
        <w:rPr>
          <w:sz w:val="26"/>
          <w:szCs w:val="26"/>
        </w:rPr>
        <w:t>Стратегия социально-экономического развития Белгородской области на период до 2030 года, исходя из анализа проблем и вызовов в сфере социальной поддержки населения, целью развития региона по данному направлению обозначает сохранение высокого уровня жизни и обеспечение доступности социальных услуг для всех возрастов и групп населения.</w:t>
      </w:r>
    </w:p>
    <w:p w:rsidR="00170B6B" w:rsidRDefault="00B80FD1">
      <w:pPr>
        <w:pStyle w:val="ConsPlusNormal"/>
        <w:spacing w:before="240"/>
        <w:ind w:firstLine="540"/>
        <w:jc w:val="both"/>
        <w:rPr>
          <w:sz w:val="26"/>
          <w:szCs w:val="26"/>
        </w:rPr>
      </w:pPr>
      <w:r>
        <w:rPr>
          <w:sz w:val="26"/>
          <w:szCs w:val="26"/>
        </w:rPr>
        <w:t>В связи с этим, целями муниципальной программы «Социальная поддержка граждан в Ракитянском районе» до 2030 года могут быть обозначены:</w:t>
      </w:r>
    </w:p>
    <w:p w:rsidR="00170B6B" w:rsidRDefault="00B80FD1">
      <w:pPr>
        <w:pStyle w:val="ConsPlusNormal"/>
        <w:spacing w:before="240"/>
        <w:ind w:firstLine="540"/>
        <w:jc w:val="both"/>
        <w:rPr>
          <w:sz w:val="26"/>
          <w:szCs w:val="26"/>
        </w:rPr>
      </w:pPr>
      <w:r>
        <w:rPr>
          <w:sz w:val="26"/>
          <w:szCs w:val="26"/>
        </w:rPr>
        <w:t>1. Созданы все необходимые и современные дополнительные условия обеспечения достигнутого уровня благосостояния граждан - получателей мер социальной поддержки.</w:t>
      </w:r>
    </w:p>
    <w:p w:rsidR="00170B6B" w:rsidRDefault="00B80FD1">
      <w:pPr>
        <w:pStyle w:val="ConsPlusNormal"/>
        <w:spacing w:before="240"/>
        <w:ind w:firstLine="540"/>
        <w:jc w:val="both"/>
        <w:rPr>
          <w:sz w:val="26"/>
          <w:szCs w:val="26"/>
        </w:rPr>
      </w:pPr>
      <w:r>
        <w:rPr>
          <w:sz w:val="26"/>
          <w:szCs w:val="26"/>
        </w:rPr>
        <w:t>2. Повышена доступность социального обслуживания всех возрастов и групп населения и сохраняется на уровне 100% до 2030 года.</w:t>
      </w:r>
    </w:p>
    <w:p w:rsidR="00170B6B" w:rsidRDefault="00B80FD1">
      <w:pPr>
        <w:pStyle w:val="ConsPlusNormal"/>
        <w:spacing w:before="240"/>
        <w:ind w:firstLine="540"/>
        <w:jc w:val="both"/>
        <w:rPr>
          <w:sz w:val="26"/>
          <w:szCs w:val="26"/>
        </w:rPr>
      </w:pPr>
      <w:r>
        <w:rPr>
          <w:sz w:val="26"/>
          <w:szCs w:val="26"/>
        </w:rPr>
        <w:t>Для достижения вышеуказанных целей потребуется решение следующих задач:</w:t>
      </w:r>
    </w:p>
    <w:p w:rsidR="00170B6B" w:rsidRDefault="00B80FD1">
      <w:pPr>
        <w:pStyle w:val="ConsPlusNormal"/>
        <w:spacing w:before="240"/>
        <w:ind w:firstLine="540"/>
        <w:jc w:val="both"/>
        <w:rPr>
          <w:sz w:val="26"/>
          <w:szCs w:val="26"/>
        </w:rPr>
      </w:pPr>
      <w:r>
        <w:rPr>
          <w:sz w:val="26"/>
          <w:szCs w:val="26"/>
        </w:rPr>
        <w:t>- создание условий для роста благосостояния граждан - получателей мер социальной поддержки, социальных выплат, государственной социальной помощи в Ракитянском районе;</w:t>
      </w:r>
    </w:p>
    <w:p w:rsidR="00170B6B" w:rsidRDefault="00B80FD1">
      <w:pPr>
        <w:pStyle w:val="ConsPlusNormal"/>
        <w:spacing w:before="240"/>
        <w:ind w:firstLine="540"/>
        <w:jc w:val="both"/>
        <w:rPr>
          <w:sz w:val="26"/>
          <w:szCs w:val="26"/>
        </w:rPr>
      </w:pPr>
      <w:r>
        <w:rPr>
          <w:sz w:val="26"/>
          <w:szCs w:val="26"/>
        </w:rPr>
        <w:t>- создание условий для улучшения положения граждан старшего поколения, направленного на укрепление здоровья, увеличение периода активного долголетия и продолжительности здоровой жизни;</w:t>
      </w:r>
    </w:p>
    <w:p w:rsidR="00170B6B" w:rsidRDefault="00B80FD1">
      <w:pPr>
        <w:pStyle w:val="ConsPlusNormal"/>
        <w:spacing w:before="240"/>
        <w:ind w:firstLine="540"/>
        <w:jc w:val="both"/>
        <w:rPr>
          <w:sz w:val="26"/>
          <w:szCs w:val="26"/>
        </w:rPr>
      </w:pPr>
      <w:r>
        <w:rPr>
          <w:sz w:val="26"/>
          <w:szCs w:val="26"/>
        </w:rPr>
        <w:t>- повышение доступности и качества социального обслуживания и социальной поддержки населения Ракитянского района;</w:t>
      </w:r>
    </w:p>
    <w:p w:rsidR="00170B6B" w:rsidRDefault="00B80FD1">
      <w:pPr>
        <w:pStyle w:val="ConsPlusNormal"/>
        <w:spacing w:before="240"/>
        <w:ind w:firstLine="540"/>
        <w:jc w:val="both"/>
        <w:rPr>
          <w:sz w:val="26"/>
          <w:szCs w:val="26"/>
        </w:rPr>
      </w:pPr>
      <w:r>
        <w:rPr>
          <w:sz w:val="26"/>
          <w:szCs w:val="26"/>
        </w:rPr>
        <w:t>- обеспечение финансовой поддержки семей при рождении и воспитании детей;</w:t>
      </w:r>
    </w:p>
    <w:p w:rsidR="00170B6B" w:rsidRDefault="00B80FD1">
      <w:pPr>
        <w:pStyle w:val="ConsPlusNormal"/>
        <w:spacing w:before="240"/>
        <w:ind w:firstLine="540"/>
        <w:jc w:val="both"/>
        <w:rPr>
          <w:sz w:val="26"/>
          <w:szCs w:val="26"/>
        </w:rPr>
      </w:pPr>
      <w:r>
        <w:rPr>
          <w:sz w:val="26"/>
          <w:szCs w:val="26"/>
        </w:rPr>
        <w:t>- создание условий для экономической устойчивости семьи, стимулирование семей к рождению детей;</w:t>
      </w:r>
    </w:p>
    <w:p w:rsidR="00170B6B" w:rsidRDefault="00B80FD1">
      <w:pPr>
        <w:pStyle w:val="ConsPlusNormal"/>
        <w:spacing w:before="240"/>
        <w:ind w:firstLine="540"/>
        <w:jc w:val="both"/>
        <w:rPr>
          <w:sz w:val="26"/>
          <w:szCs w:val="26"/>
        </w:rPr>
      </w:pPr>
      <w:r>
        <w:rPr>
          <w:sz w:val="26"/>
          <w:szCs w:val="26"/>
        </w:rPr>
        <w:t>- повышение в обществе значимости семьи с детьми и укрепление института семьи, формирование мотивации населения к ведению здорового образа жизни;</w:t>
      </w:r>
    </w:p>
    <w:p w:rsidR="00170B6B" w:rsidRDefault="00B80FD1">
      <w:pPr>
        <w:pStyle w:val="ConsPlusNormal"/>
        <w:spacing w:before="240"/>
        <w:ind w:firstLine="540"/>
        <w:jc w:val="both"/>
        <w:rPr>
          <w:sz w:val="26"/>
          <w:szCs w:val="26"/>
        </w:rPr>
      </w:pPr>
      <w:r>
        <w:rPr>
          <w:sz w:val="26"/>
          <w:szCs w:val="26"/>
        </w:rPr>
        <w:t>- создание благоприятных условий для комплексного развития и жизнедеятельности детей, государственная поддержка детей, находящихся в трудной жизненной ситуации;</w:t>
      </w:r>
    </w:p>
    <w:p w:rsidR="00170B6B" w:rsidRDefault="00B80FD1">
      <w:pPr>
        <w:pStyle w:val="ConsPlusNormal"/>
        <w:spacing w:before="240"/>
        <w:ind w:firstLine="540"/>
        <w:jc w:val="both"/>
        <w:rPr>
          <w:sz w:val="26"/>
          <w:szCs w:val="26"/>
        </w:rPr>
      </w:pPr>
      <w:r>
        <w:rPr>
          <w:sz w:val="26"/>
          <w:szCs w:val="26"/>
        </w:rPr>
        <w:t>- создание условий для обеспечения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70B6B" w:rsidRDefault="00B80FD1">
      <w:pPr>
        <w:pStyle w:val="ConsPlusNormal"/>
        <w:spacing w:before="240"/>
        <w:ind w:firstLine="540"/>
        <w:jc w:val="both"/>
        <w:rPr>
          <w:sz w:val="26"/>
          <w:szCs w:val="26"/>
        </w:rPr>
      </w:pPr>
      <w:r>
        <w:rPr>
          <w:sz w:val="26"/>
          <w:szCs w:val="26"/>
        </w:rPr>
        <w:t xml:space="preserve">- создание условий для обеспечения равного доступа инвалидов к реабилитационным и </w:t>
      </w:r>
      <w:proofErr w:type="spellStart"/>
      <w:r>
        <w:rPr>
          <w:sz w:val="26"/>
          <w:szCs w:val="26"/>
        </w:rPr>
        <w:t>абилитационным</w:t>
      </w:r>
      <w:proofErr w:type="spellEnd"/>
      <w:r>
        <w:rPr>
          <w:sz w:val="26"/>
          <w:szCs w:val="26"/>
        </w:rPr>
        <w:t xml:space="preserve"> услугам, включая обеспечение равного доступа к профессиональному развитию и трудоустройству инвалидов.</w:t>
      </w:r>
    </w:p>
    <w:p w:rsidR="00170B6B" w:rsidRDefault="00170B6B">
      <w:pPr>
        <w:pStyle w:val="ConsPlusNormal"/>
        <w:spacing w:before="240"/>
        <w:ind w:firstLine="540"/>
        <w:jc w:val="both"/>
        <w:rPr>
          <w:sz w:val="26"/>
          <w:szCs w:val="26"/>
        </w:rPr>
      </w:pPr>
    </w:p>
    <w:p w:rsidR="00170B6B" w:rsidRDefault="00B80FD1">
      <w:pPr>
        <w:pStyle w:val="ConsPlusTitle"/>
        <w:jc w:val="center"/>
        <w:outlineLvl w:val="2"/>
        <w:rPr>
          <w:rFonts w:ascii="Times New Roman" w:hAnsi="Times New Roman" w:cs="Times New Roman"/>
          <w:sz w:val="26"/>
          <w:szCs w:val="26"/>
          <w:lang w:val="ru-RU"/>
        </w:rPr>
      </w:pPr>
      <w:r>
        <w:rPr>
          <w:rFonts w:ascii="Times New Roman" w:eastAsia="Times New Roman" w:hAnsi="Times New Roman" w:cs="Times New Roman"/>
          <w:sz w:val="26"/>
          <w:szCs w:val="26"/>
          <w:lang w:val="ru-RU"/>
        </w:rPr>
        <w:t>4. Задачи государственного управления, способы их</w:t>
      </w:r>
    </w:p>
    <w:p w:rsidR="00170B6B" w:rsidRDefault="00B80FD1">
      <w:pPr>
        <w:pStyle w:val="ConsPlusTitle"/>
        <w:jc w:val="center"/>
        <w:rPr>
          <w:rFonts w:ascii="Times New Roman" w:hAnsi="Times New Roman" w:cs="Times New Roman"/>
          <w:sz w:val="26"/>
          <w:szCs w:val="26"/>
          <w:lang w:val="ru-RU"/>
        </w:rPr>
      </w:pPr>
      <w:r>
        <w:rPr>
          <w:rFonts w:ascii="Times New Roman" w:eastAsia="Times New Roman" w:hAnsi="Times New Roman" w:cs="Times New Roman"/>
          <w:sz w:val="26"/>
          <w:szCs w:val="26"/>
          <w:lang w:val="ru-RU"/>
        </w:rPr>
        <w:t>эффективного решения в сфере социальной защиты населения</w:t>
      </w:r>
    </w:p>
    <w:p w:rsidR="00170B6B" w:rsidRDefault="00170B6B">
      <w:pPr>
        <w:pStyle w:val="ConsPlusNormal"/>
        <w:jc w:val="both"/>
        <w:rPr>
          <w:sz w:val="26"/>
          <w:szCs w:val="26"/>
        </w:rPr>
      </w:pPr>
    </w:p>
    <w:p w:rsidR="00170B6B" w:rsidRDefault="00B80FD1">
      <w:pPr>
        <w:pStyle w:val="ConsPlusNormal"/>
        <w:ind w:firstLine="540"/>
        <w:jc w:val="both"/>
        <w:rPr>
          <w:sz w:val="26"/>
          <w:szCs w:val="26"/>
        </w:rPr>
      </w:pPr>
      <w:r>
        <w:rPr>
          <w:sz w:val="26"/>
          <w:szCs w:val="26"/>
        </w:rPr>
        <w:t>Для достижения поставленных целей и решения задач в сфере социальной поддержки населения Ракитянского района структура муниципальной программы Ракитянского района «Социальная поддержка граждан в Ракитянском районе» включает следующие направления:</w:t>
      </w:r>
    </w:p>
    <w:p w:rsidR="00170B6B" w:rsidRDefault="00B80FD1">
      <w:pPr>
        <w:pStyle w:val="ConsPlusNormal"/>
        <w:spacing w:before="240"/>
        <w:ind w:firstLine="540"/>
        <w:jc w:val="both"/>
        <w:rPr>
          <w:sz w:val="26"/>
          <w:szCs w:val="26"/>
        </w:rPr>
      </w:pPr>
      <w:r>
        <w:rPr>
          <w:sz w:val="26"/>
          <w:szCs w:val="26"/>
        </w:rPr>
        <w:t>1. Развитие мер социальной поддержки отдельных категорий.</w:t>
      </w:r>
    </w:p>
    <w:p w:rsidR="00170B6B" w:rsidRDefault="00B80FD1">
      <w:pPr>
        <w:pStyle w:val="ConsPlusNormal"/>
        <w:spacing w:before="240"/>
        <w:ind w:firstLine="540"/>
        <w:jc w:val="both"/>
        <w:rPr>
          <w:sz w:val="26"/>
          <w:szCs w:val="26"/>
        </w:rPr>
      </w:pPr>
      <w:r>
        <w:rPr>
          <w:sz w:val="26"/>
          <w:szCs w:val="26"/>
        </w:rPr>
        <w:t>2. Модернизация и развитие социального обслуживания населения.</w:t>
      </w:r>
    </w:p>
    <w:p w:rsidR="00170B6B" w:rsidRDefault="00B80FD1">
      <w:pPr>
        <w:pStyle w:val="ConsPlusNormal"/>
        <w:spacing w:before="240"/>
        <w:ind w:firstLine="540"/>
        <w:jc w:val="both"/>
        <w:rPr>
          <w:sz w:val="26"/>
          <w:szCs w:val="26"/>
        </w:rPr>
      </w:pPr>
      <w:r>
        <w:rPr>
          <w:sz w:val="26"/>
          <w:szCs w:val="26"/>
        </w:rPr>
        <w:t>3. Социальная поддержка семьи и детей.</w:t>
      </w:r>
    </w:p>
    <w:p w:rsidR="00170B6B" w:rsidRDefault="00B80FD1">
      <w:pPr>
        <w:pStyle w:val="ConsPlusNormal"/>
        <w:spacing w:before="240"/>
        <w:ind w:firstLine="540"/>
        <w:jc w:val="both"/>
        <w:rPr>
          <w:sz w:val="26"/>
          <w:szCs w:val="26"/>
        </w:rPr>
      </w:pPr>
      <w:r>
        <w:rPr>
          <w:sz w:val="26"/>
          <w:szCs w:val="26"/>
        </w:rPr>
        <w:t xml:space="preserve">4. Формирование доступной среды для беспрепятственного доступа инвалидов к приоритетным объектам и услугам, а также системы комплексной реабилитации и </w:t>
      </w:r>
      <w:proofErr w:type="spellStart"/>
      <w:r>
        <w:rPr>
          <w:sz w:val="26"/>
          <w:szCs w:val="26"/>
        </w:rPr>
        <w:t>абилитации</w:t>
      </w:r>
      <w:proofErr w:type="spellEnd"/>
      <w:r>
        <w:rPr>
          <w:sz w:val="26"/>
          <w:szCs w:val="26"/>
        </w:rPr>
        <w:t xml:space="preserve"> инвалидов, в том числе детей-инвалидов, на территории Ракитянского района.</w:t>
      </w:r>
    </w:p>
    <w:p w:rsidR="00170B6B" w:rsidRDefault="00B80FD1">
      <w:pPr>
        <w:pStyle w:val="ConsPlusNormal"/>
        <w:spacing w:before="240"/>
        <w:ind w:firstLine="540"/>
        <w:jc w:val="both"/>
        <w:rPr>
          <w:sz w:val="26"/>
          <w:szCs w:val="26"/>
        </w:rPr>
      </w:pPr>
      <w:r>
        <w:rPr>
          <w:sz w:val="26"/>
          <w:szCs w:val="26"/>
        </w:rPr>
        <w:t>5. Обеспечение реализации муниципальной программы.</w:t>
      </w:r>
    </w:p>
    <w:p w:rsidR="00170B6B" w:rsidRDefault="00170B6B">
      <w:pPr>
        <w:widowControl w:val="0"/>
        <w:spacing w:after="0" w:line="240" w:lineRule="auto"/>
        <w:jc w:val="center"/>
        <w:rPr>
          <w:rFonts w:ascii="Times New Roman" w:hAnsi="Times New Roman"/>
          <w:sz w:val="24"/>
          <w:szCs w:val="24"/>
        </w:rPr>
      </w:pPr>
    </w:p>
    <w:p w:rsidR="00170B6B" w:rsidRDefault="00B80FD1">
      <w:pPr>
        <w:pStyle w:val="ConsPlusTitle"/>
        <w:jc w:val="center"/>
        <w:outlineLvl w:val="1"/>
        <w:rPr>
          <w:rFonts w:ascii="Times New Roman" w:hAnsi="Times New Roman" w:cs="Times New Roman"/>
          <w:sz w:val="26"/>
          <w:szCs w:val="26"/>
          <w:lang w:val="ru-RU"/>
        </w:rPr>
      </w:pPr>
      <w:r>
        <w:rPr>
          <w:rFonts w:ascii="Times New Roman" w:hAnsi="Times New Roman" w:cs="Times New Roman"/>
          <w:sz w:val="26"/>
          <w:szCs w:val="26"/>
        </w:rPr>
        <w:t>II</w:t>
      </w:r>
      <w:r>
        <w:rPr>
          <w:rFonts w:ascii="Times New Roman" w:hAnsi="Times New Roman" w:cs="Times New Roman"/>
          <w:sz w:val="26"/>
          <w:szCs w:val="26"/>
          <w:lang w:val="ru-RU"/>
        </w:rPr>
        <w:t>. Паспорт муниципальной программы Ракитянского района</w:t>
      </w:r>
    </w:p>
    <w:p w:rsidR="00170B6B" w:rsidRDefault="00B80FD1">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«Социальная поддержка граждан в Ракитянском районе»</w:t>
      </w:r>
    </w:p>
    <w:p w:rsidR="00170B6B" w:rsidRDefault="00B80FD1">
      <w:pPr>
        <w:pStyle w:val="ConsPlusTitle"/>
        <w:jc w:val="center"/>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далее</w:t>
      </w:r>
      <w:proofErr w:type="spellEnd"/>
      <w:r>
        <w:rPr>
          <w:rFonts w:ascii="Times New Roman" w:hAnsi="Times New Roman" w:cs="Times New Roman"/>
          <w:sz w:val="26"/>
          <w:szCs w:val="26"/>
        </w:rPr>
        <w:t xml:space="preserve"> - </w:t>
      </w:r>
      <w:r>
        <w:rPr>
          <w:rFonts w:ascii="Times New Roman" w:hAnsi="Times New Roman" w:cs="Times New Roman"/>
          <w:sz w:val="26"/>
          <w:szCs w:val="26"/>
          <w:lang w:val="ru-RU"/>
        </w:rPr>
        <w:t>муниципальная</w:t>
      </w:r>
      <w:r>
        <w:rPr>
          <w:rFonts w:ascii="Times New Roman" w:hAnsi="Times New Roman" w:cs="Times New Roman"/>
          <w:sz w:val="26"/>
          <w:szCs w:val="26"/>
        </w:rPr>
        <w:t xml:space="preserve"> </w:t>
      </w:r>
      <w:proofErr w:type="spellStart"/>
      <w:r>
        <w:rPr>
          <w:rFonts w:ascii="Times New Roman" w:hAnsi="Times New Roman" w:cs="Times New Roman"/>
          <w:sz w:val="26"/>
          <w:szCs w:val="26"/>
        </w:rPr>
        <w:t>программа</w:t>
      </w:r>
      <w:proofErr w:type="spellEnd"/>
      <w:r>
        <w:rPr>
          <w:rFonts w:ascii="Times New Roman" w:hAnsi="Times New Roman" w:cs="Times New Roman"/>
          <w:sz w:val="26"/>
          <w:szCs w:val="26"/>
        </w:rPr>
        <w:t>)</w:t>
      </w:r>
    </w:p>
    <w:p w:rsidR="00170B6B" w:rsidRDefault="00170B6B">
      <w:pPr>
        <w:pStyle w:val="ConsPlusNormal"/>
        <w:jc w:val="both"/>
        <w:rPr>
          <w:rFonts w:eastAsia="Arial"/>
          <w:sz w:val="26"/>
          <w:szCs w:val="26"/>
        </w:rPr>
      </w:pPr>
    </w:p>
    <w:p w:rsidR="00170B6B" w:rsidRDefault="00B80FD1">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 xml:space="preserve">1. </w:t>
      </w:r>
      <w:proofErr w:type="spellStart"/>
      <w:r>
        <w:rPr>
          <w:rFonts w:ascii="Times New Roman" w:hAnsi="Times New Roman" w:cs="Times New Roman"/>
          <w:sz w:val="26"/>
          <w:szCs w:val="26"/>
        </w:rPr>
        <w:t>Основные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положения</w:t>
      </w:r>
      <w:proofErr w:type="spellEnd"/>
    </w:p>
    <w:p w:rsidR="00170B6B" w:rsidRDefault="00170B6B">
      <w:pPr>
        <w:pStyle w:val="ConsPlusNormal"/>
        <w:jc w:val="both"/>
        <w:rPr>
          <w:rFonts w:eastAsia="Arial"/>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2154"/>
        <w:gridCol w:w="5329"/>
        <w:gridCol w:w="2581"/>
      </w:tblGrid>
      <w:tr w:rsidR="00170B6B">
        <w:tc>
          <w:tcPr>
            <w:tcW w:w="215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Куратор муниципальной программы</w:t>
            </w:r>
          </w:p>
        </w:tc>
        <w:tc>
          <w:tcPr>
            <w:tcW w:w="7910"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both"/>
              <w:rPr>
                <w:rFonts w:eastAsia="TimesNewRoman"/>
              </w:rPr>
            </w:pPr>
            <w:r>
              <w:rPr>
                <w:rFonts w:eastAsia="TimesNewRoman"/>
              </w:rPr>
              <w:t>Холодова Римма Анатольевна - заместитель главы администрации Ракитянского района по социальной политике</w:t>
            </w:r>
          </w:p>
        </w:tc>
      </w:tr>
      <w:tr w:rsidR="00170B6B">
        <w:tc>
          <w:tcPr>
            <w:tcW w:w="215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Ответственный исполнитель муниципальной программы</w:t>
            </w:r>
          </w:p>
        </w:tc>
        <w:tc>
          <w:tcPr>
            <w:tcW w:w="7910"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both"/>
              <w:rPr>
                <w:rFonts w:eastAsia="TimesNewRoman"/>
              </w:rPr>
            </w:pPr>
            <w:r>
              <w:rPr>
                <w:rFonts w:eastAsia="TimesNewRoman"/>
              </w:rPr>
              <w:t>Управление социальной защиты населения администрации Ракитянского района</w:t>
            </w:r>
          </w:p>
        </w:tc>
      </w:tr>
      <w:tr w:rsidR="00170B6B">
        <w:tc>
          <w:tcPr>
            <w:tcW w:w="215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Период реализации муниципальной программы</w:t>
            </w:r>
          </w:p>
        </w:tc>
        <w:tc>
          <w:tcPr>
            <w:tcW w:w="7910"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both"/>
              <w:rPr>
                <w:rFonts w:eastAsia="TimesNewRoman"/>
              </w:rPr>
            </w:pPr>
            <w:r>
              <w:rPr>
                <w:rFonts w:eastAsia="TimesNewRoman"/>
              </w:rPr>
              <w:t>2025 - 2030 годы</w:t>
            </w:r>
          </w:p>
        </w:tc>
      </w:tr>
      <w:tr w:rsidR="00170B6B">
        <w:tc>
          <w:tcPr>
            <w:tcW w:w="2154"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Цели муниципальной программы</w:t>
            </w:r>
          </w:p>
        </w:tc>
        <w:tc>
          <w:tcPr>
            <w:tcW w:w="7910"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both"/>
              <w:rPr>
                <w:rFonts w:eastAsia="TimesNewRoman"/>
              </w:rPr>
            </w:pPr>
            <w:r>
              <w:rPr>
                <w:rFonts w:eastAsia="TimesNewRoman"/>
              </w:rPr>
              <w:t>Цель 1 «Обеспечение устойчивого роста численности населения Ракитянского района»</w:t>
            </w:r>
          </w:p>
        </w:tc>
      </w:tr>
      <w:tr w:rsidR="00170B6B">
        <w:tc>
          <w:tcPr>
            <w:tcW w:w="2154"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both"/>
              <w:rPr>
                <w:rFonts w:eastAsia="TimesNewRoman"/>
              </w:rPr>
            </w:pPr>
          </w:p>
        </w:tc>
        <w:tc>
          <w:tcPr>
            <w:tcW w:w="7910"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both"/>
              <w:rPr>
                <w:rFonts w:eastAsia="TimesNewRoman"/>
              </w:rPr>
            </w:pPr>
            <w:r>
              <w:rPr>
                <w:rFonts w:eastAsia="TimesNewRoman"/>
              </w:rPr>
              <w:t>Цель 2 «Повышение ожидаемой продолжительности жизни до 78 лет к 2030 году»</w:t>
            </w:r>
          </w:p>
        </w:tc>
      </w:tr>
      <w:tr w:rsidR="00170B6B">
        <w:tc>
          <w:tcPr>
            <w:tcW w:w="2154"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both"/>
              <w:rPr>
                <w:rFonts w:eastAsia="TimesNewRoman"/>
              </w:rPr>
            </w:pPr>
          </w:p>
        </w:tc>
        <w:tc>
          <w:tcPr>
            <w:tcW w:w="7910"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both"/>
              <w:rPr>
                <w:rFonts w:eastAsia="TimesNewRoman"/>
              </w:rPr>
            </w:pPr>
            <w:r>
              <w:rPr>
                <w:rFonts w:eastAsia="TimesNewRoman"/>
              </w:rPr>
              <w:t>Цель 3 «Повышение благосостояния граждан и снижение уровня бедности»</w:t>
            </w:r>
          </w:p>
        </w:tc>
      </w:tr>
      <w:tr w:rsidR="00170B6B">
        <w:tc>
          <w:tcPr>
            <w:tcW w:w="215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Направления муниципальной программы</w:t>
            </w:r>
          </w:p>
        </w:tc>
        <w:tc>
          <w:tcPr>
            <w:tcW w:w="7910"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both"/>
              <w:rPr>
                <w:rFonts w:eastAsia="TimesNewRoman"/>
              </w:rPr>
            </w:pPr>
            <w:r>
              <w:rPr>
                <w:rFonts w:eastAsia="TimesNewRoman"/>
              </w:rPr>
              <w:t>1. Развитие мер социальной поддержки отдельных категорий граждан.</w:t>
            </w:r>
          </w:p>
          <w:p w:rsidR="00170B6B" w:rsidRDefault="00B80FD1">
            <w:pPr>
              <w:pStyle w:val="ConsPlusNormal"/>
              <w:jc w:val="both"/>
              <w:rPr>
                <w:rFonts w:eastAsia="TimesNewRoman"/>
              </w:rPr>
            </w:pPr>
            <w:r>
              <w:rPr>
                <w:rFonts w:eastAsia="TimesNewRoman"/>
              </w:rPr>
              <w:t>2. Модернизация и развитие социального обслуживания населения.</w:t>
            </w:r>
          </w:p>
          <w:p w:rsidR="00170B6B" w:rsidRDefault="00B80FD1">
            <w:pPr>
              <w:pStyle w:val="ConsPlusNormal"/>
              <w:jc w:val="both"/>
              <w:rPr>
                <w:rFonts w:eastAsia="TimesNewRoman"/>
              </w:rPr>
            </w:pPr>
            <w:r>
              <w:rPr>
                <w:rFonts w:eastAsia="TimesNewRoman"/>
              </w:rPr>
              <w:t>3. Социальная поддержка семьи и детей.</w:t>
            </w:r>
          </w:p>
          <w:p w:rsidR="00170B6B" w:rsidRDefault="00B80FD1">
            <w:pPr>
              <w:pStyle w:val="ConsPlusNormal"/>
              <w:jc w:val="both"/>
              <w:rPr>
                <w:rFonts w:eastAsia="TimesNewRoman"/>
              </w:rPr>
            </w:pPr>
            <w:r>
              <w:rPr>
                <w:rFonts w:eastAsia="TimesNewRoman"/>
              </w:rPr>
              <w:t xml:space="preserve">4.Формирование системы комплексной реабилитации и </w:t>
            </w:r>
            <w:proofErr w:type="spellStart"/>
            <w:r>
              <w:rPr>
                <w:rFonts w:eastAsia="TimesNewRoman"/>
              </w:rPr>
              <w:t>абилитации</w:t>
            </w:r>
            <w:proofErr w:type="spellEnd"/>
            <w:r>
              <w:rPr>
                <w:rFonts w:eastAsia="TimesNewRoman"/>
              </w:rPr>
              <w:t xml:space="preserve"> граждан на территории Ракитянского района. Доступная среда.</w:t>
            </w:r>
          </w:p>
          <w:p w:rsidR="00170B6B" w:rsidRDefault="00B80FD1">
            <w:pPr>
              <w:pStyle w:val="ConsPlusNormal"/>
              <w:jc w:val="both"/>
              <w:rPr>
                <w:rFonts w:eastAsia="TimesNewRoman"/>
              </w:rPr>
            </w:pPr>
            <w:r>
              <w:rPr>
                <w:rFonts w:eastAsia="TimesNewRoman"/>
              </w:rPr>
              <w:t>5.Обеспечение реализации муниципальной программы</w:t>
            </w:r>
          </w:p>
        </w:tc>
      </w:tr>
      <w:tr w:rsidR="00170B6B">
        <w:tc>
          <w:tcPr>
            <w:tcW w:w="2154"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Объемы финансового обеспечения за весь период реализации, в том числе по источникам финансирования:</w:t>
            </w:r>
          </w:p>
        </w:tc>
        <w:tc>
          <w:tcPr>
            <w:tcW w:w="5329"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both"/>
              <w:rPr>
                <w:rFonts w:eastAsia="TimesNewRoman"/>
              </w:rPr>
            </w:pPr>
            <w:r>
              <w:rPr>
                <w:rFonts w:eastAsia="TimesNewRoman"/>
              </w:rPr>
              <w:t>На 2025 - 2030 годы всего (тыс. руб.)</w:t>
            </w:r>
          </w:p>
        </w:tc>
        <w:tc>
          <w:tcPr>
            <w:tcW w:w="258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1 578 300,2</w:t>
            </w:r>
          </w:p>
        </w:tc>
      </w:tr>
      <w:tr w:rsidR="00170B6B">
        <w:tc>
          <w:tcPr>
            <w:tcW w:w="2154"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5329"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both"/>
              <w:rPr>
                <w:rFonts w:eastAsia="TimesNewRoman"/>
              </w:rPr>
            </w:pPr>
            <w:r>
              <w:rPr>
                <w:rFonts w:eastAsia="TimesNewRoman"/>
              </w:rPr>
              <w:t>Региональный бюджет (всего), из них:</w:t>
            </w:r>
          </w:p>
        </w:tc>
        <w:tc>
          <w:tcPr>
            <w:tcW w:w="258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1 534 068,2</w:t>
            </w:r>
          </w:p>
        </w:tc>
      </w:tr>
      <w:tr w:rsidR="00170B6B">
        <w:tc>
          <w:tcPr>
            <w:tcW w:w="2154"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tcPr>
          <w:p w:rsidR="00170B6B" w:rsidRDefault="00B80FD1">
            <w:pPr>
              <w:pStyle w:val="ConsPlusNormal"/>
              <w:jc w:val="both"/>
              <w:rPr>
                <w:rFonts w:eastAsia="TimesNewRoman"/>
              </w:rPr>
            </w:pPr>
            <w:r>
              <w:rPr>
                <w:rFonts w:eastAsia="TimesNewRoman"/>
              </w:rPr>
              <w:t>- межбюджетные трансферты из федерального бюджета</w:t>
            </w:r>
          </w:p>
        </w:tc>
        <w:tc>
          <w:tcPr>
            <w:tcW w:w="258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307 090,9</w:t>
            </w:r>
          </w:p>
        </w:tc>
      </w:tr>
      <w:tr w:rsidR="00170B6B">
        <w:tc>
          <w:tcPr>
            <w:tcW w:w="2154"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tcPr>
          <w:p w:rsidR="00170B6B" w:rsidRDefault="00B80FD1">
            <w:pPr>
              <w:pStyle w:val="ConsPlusNormal"/>
              <w:jc w:val="both"/>
              <w:rPr>
                <w:rFonts w:eastAsia="TimesNewRoman"/>
              </w:rPr>
            </w:pPr>
            <w:r>
              <w:rPr>
                <w:rFonts w:eastAsia="TimesNewRoman"/>
              </w:rPr>
              <w:t>- межбюджетные трансферты местным бюджетам</w:t>
            </w:r>
          </w:p>
        </w:tc>
        <w:tc>
          <w:tcPr>
            <w:tcW w:w="258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1 226 977,3</w:t>
            </w:r>
          </w:p>
        </w:tc>
      </w:tr>
      <w:tr w:rsidR="00170B6B">
        <w:tc>
          <w:tcPr>
            <w:tcW w:w="2154"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tcPr>
          <w:p w:rsidR="00170B6B" w:rsidRDefault="00B80FD1">
            <w:pPr>
              <w:pStyle w:val="ConsPlusNormal"/>
              <w:jc w:val="both"/>
              <w:rPr>
                <w:rFonts w:eastAsia="TimesNewRoman"/>
              </w:rPr>
            </w:pPr>
            <w:r>
              <w:rPr>
                <w:rFonts w:eastAsia="TimesNewRoman"/>
              </w:rPr>
              <w:t>Консолидированные бюджеты муниципальных образований</w:t>
            </w:r>
          </w:p>
        </w:tc>
        <w:tc>
          <w:tcPr>
            <w:tcW w:w="258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21 432,0</w:t>
            </w:r>
          </w:p>
        </w:tc>
      </w:tr>
      <w:tr w:rsidR="00170B6B">
        <w:tc>
          <w:tcPr>
            <w:tcW w:w="2154"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tcPr>
          <w:p w:rsidR="00170B6B" w:rsidRDefault="00B80FD1">
            <w:pPr>
              <w:pStyle w:val="ConsPlusNormal"/>
              <w:jc w:val="both"/>
              <w:rPr>
                <w:rFonts w:eastAsia="TimesNewRoman"/>
              </w:rPr>
            </w:pPr>
            <w:r>
              <w:rPr>
                <w:rFonts w:eastAsia="TimesNewRoman"/>
              </w:rPr>
              <w:t>Внебюджетные источники</w:t>
            </w:r>
          </w:p>
        </w:tc>
        <w:tc>
          <w:tcPr>
            <w:tcW w:w="258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22 800,0</w:t>
            </w:r>
          </w:p>
        </w:tc>
      </w:tr>
      <w:tr w:rsidR="00170B6B">
        <w:tc>
          <w:tcPr>
            <w:tcW w:w="215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Связь с национальными целями развития Российской Федерации/государственными программами Российской Федерации</w:t>
            </w:r>
          </w:p>
        </w:tc>
        <w:tc>
          <w:tcPr>
            <w:tcW w:w="7910"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both"/>
              <w:rPr>
                <w:rFonts w:eastAsia="TimesNewRoman"/>
              </w:rPr>
            </w:pPr>
            <w:r>
              <w:rPr>
                <w:rFonts w:eastAsia="TimesNewRoman"/>
              </w:rPr>
              <w:t>1. Национальная цель «Сохранение населения, здоровье и благополучие людей/обеспечение устойчивого роста численности населения Российской Федерации».</w:t>
            </w:r>
          </w:p>
          <w:p w:rsidR="00170B6B" w:rsidRDefault="00B80FD1">
            <w:pPr>
              <w:pStyle w:val="ConsPlusNormal"/>
              <w:jc w:val="both"/>
              <w:rPr>
                <w:rFonts w:eastAsia="TimesNewRoman"/>
              </w:rPr>
            </w:pPr>
            <w:r>
              <w:rPr>
                <w:rFonts w:eastAsia="TimesNewRoman"/>
              </w:rPr>
              <w:t>2. Государственная программа Российской Федерации «Социальная поддержка граждан»</w:t>
            </w:r>
          </w:p>
        </w:tc>
      </w:tr>
      <w:tr w:rsidR="00170B6B">
        <w:tc>
          <w:tcPr>
            <w:tcW w:w="215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Связь с целями развития Белгородской области/стратегическими приоритетами Белгородской области</w:t>
            </w:r>
          </w:p>
        </w:tc>
        <w:tc>
          <w:tcPr>
            <w:tcW w:w="7910"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both"/>
              <w:rPr>
                <w:rFonts w:eastAsia="TimesNewRoman"/>
              </w:rPr>
            </w:pPr>
            <w:r>
              <w:rPr>
                <w:rFonts w:eastAsia="TimesNewRoman"/>
              </w:rPr>
              <w:t>Цель: сохранение высокого уровня жизни и обеспечение доступности социальных услуг для всех возрастов и групп населения.</w:t>
            </w:r>
          </w:p>
          <w:p w:rsidR="00170B6B" w:rsidRDefault="00B80FD1">
            <w:pPr>
              <w:pStyle w:val="ConsPlusNormal"/>
              <w:jc w:val="both"/>
              <w:rPr>
                <w:rFonts w:eastAsia="TimesNewRoman"/>
              </w:rPr>
            </w:pPr>
            <w:r>
              <w:rPr>
                <w:rFonts w:eastAsia="TimesNewRoman"/>
              </w:rPr>
              <w:t>Приоритет: Развитие человеческого капитала, качества среды.</w:t>
            </w:r>
          </w:p>
          <w:p w:rsidR="00170B6B" w:rsidRDefault="00B80FD1">
            <w:pPr>
              <w:pStyle w:val="ConsPlusNormal"/>
              <w:jc w:val="both"/>
              <w:rPr>
                <w:rFonts w:eastAsia="TimesNewRoman"/>
              </w:rPr>
            </w:pPr>
            <w:r>
              <w:rPr>
                <w:rFonts w:eastAsia="TimesNewRoman"/>
              </w:rPr>
              <w:t>Задача: Обеспечение современного социального обслуживания жителей Белгородской области.</w:t>
            </w:r>
          </w:p>
          <w:p w:rsidR="00170B6B" w:rsidRDefault="00B80FD1">
            <w:pPr>
              <w:pStyle w:val="ConsPlusNormal"/>
              <w:jc w:val="both"/>
              <w:rPr>
                <w:rFonts w:eastAsia="TimesNewRoman"/>
              </w:rPr>
            </w:pPr>
            <w:r>
              <w:rPr>
                <w:rFonts w:eastAsia="TimesNewRoman"/>
              </w:rPr>
              <w:t>Показатель: Увеличение количества получателей мер социальной поддержки</w:t>
            </w:r>
          </w:p>
        </w:tc>
      </w:tr>
    </w:tbl>
    <w:p w:rsidR="00170B6B" w:rsidRDefault="00170B6B">
      <w:pPr>
        <w:pStyle w:val="ConsPlusTitle"/>
        <w:jc w:val="center"/>
        <w:outlineLvl w:val="2"/>
        <w:rPr>
          <w:rFonts w:ascii="Times New Roman" w:hAnsi="Times New Roman" w:cs="Times New Roman"/>
          <w:szCs w:val="24"/>
          <w:lang w:val="ru-RU"/>
        </w:rPr>
      </w:pPr>
    </w:p>
    <w:p w:rsidR="00170B6B" w:rsidRDefault="00170B6B">
      <w:pPr>
        <w:pStyle w:val="ConsPlusTitle"/>
        <w:jc w:val="center"/>
        <w:outlineLvl w:val="2"/>
        <w:rPr>
          <w:rFonts w:ascii="Times New Roman" w:hAnsi="Times New Roman" w:cs="Times New Roman"/>
          <w:szCs w:val="24"/>
          <w:lang w:val="ru-RU"/>
        </w:rPr>
      </w:pPr>
    </w:p>
    <w:p w:rsidR="00170B6B" w:rsidRDefault="00170B6B">
      <w:pPr>
        <w:pStyle w:val="ConsPlusTitle"/>
        <w:jc w:val="center"/>
        <w:outlineLvl w:val="2"/>
        <w:rPr>
          <w:rFonts w:ascii="Times New Roman" w:hAnsi="Times New Roman" w:cs="Times New Roman"/>
          <w:szCs w:val="24"/>
          <w:lang w:val="ru-RU"/>
        </w:rPr>
      </w:pPr>
    </w:p>
    <w:p w:rsidR="00170B6B" w:rsidRDefault="00170B6B">
      <w:pPr>
        <w:pStyle w:val="ConsPlusTitle"/>
        <w:jc w:val="center"/>
        <w:outlineLvl w:val="2"/>
        <w:rPr>
          <w:rFonts w:ascii="Times New Roman" w:hAnsi="Times New Roman" w:cs="Times New Roman"/>
          <w:szCs w:val="24"/>
          <w:lang w:val="ru-RU"/>
        </w:rPr>
      </w:pPr>
    </w:p>
    <w:p w:rsidR="00170B6B" w:rsidRDefault="00170B6B">
      <w:pPr>
        <w:pStyle w:val="ConsPlusTitle"/>
        <w:jc w:val="center"/>
        <w:outlineLvl w:val="2"/>
        <w:rPr>
          <w:rFonts w:ascii="Times New Roman" w:hAnsi="Times New Roman" w:cs="Times New Roman"/>
          <w:szCs w:val="24"/>
          <w:lang w:val="ru-RU"/>
        </w:rPr>
        <w:sectPr w:rsidR="00170B6B" w:rsidSect="007C60F2">
          <w:headerReference w:type="default" r:id="rId12"/>
          <w:pgSz w:w="11906" w:h="16838"/>
          <w:pgMar w:top="873" w:right="566" w:bottom="709" w:left="1133" w:header="709" w:footer="709" w:gutter="0"/>
          <w:pgNumType w:start="2"/>
          <w:cols w:space="720"/>
          <w:titlePg/>
          <w:docGrid w:linePitch="360"/>
        </w:sectPr>
      </w:pPr>
    </w:p>
    <w:p w:rsidR="00170B6B" w:rsidRDefault="00B80FD1">
      <w:pPr>
        <w:pStyle w:val="ConsPlusNormal"/>
        <w:jc w:val="center"/>
        <w:rPr>
          <w:rFonts w:eastAsia="Arial"/>
          <w:b/>
          <w:bCs/>
          <w:sz w:val="26"/>
          <w:szCs w:val="26"/>
        </w:rPr>
      </w:pPr>
      <w:r>
        <w:rPr>
          <w:rFonts w:eastAsia="Arial"/>
          <w:b/>
          <w:bCs/>
          <w:sz w:val="26"/>
          <w:szCs w:val="26"/>
        </w:rPr>
        <w:t>2. Показатели муниципальной программы</w:t>
      </w:r>
    </w:p>
    <w:p w:rsidR="00170B6B" w:rsidRDefault="00170B6B">
      <w:pPr>
        <w:pStyle w:val="ConsPlusNormal"/>
        <w:jc w:val="both"/>
        <w:rPr>
          <w:rFonts w:eastAsia="Arial"/>
        </w:rPr>
      </w:pPr>
    </w:p>
    <w:tbl>
      <w:tblPr>
        <w:tblW w:w="1487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686"/>
        <w:gridCol w:w="1858"/>
        <w:gridCol w:w="708"/>
        <w:gridCol w:w="854"/>
        <w:gridCol w:w="624"/>
        <w:gridCol w:w="680"/>
        <w:gridCol w:w="662"/>
        <w:gridCol w:w="727"/>
        <w:gridCol w:w="709"/>
        <w:gridCol w:w="664"/>
        <w:gridCol w:w="664"/>
        <w:gridCol w:w="664"/>
        <w:gridCol w:w="701"/>
        <w:gridCol w:w="887"/>
        <w:gridCol w:w="18"/>
        <w:gridCol w:w="1080"/>
        <w:gridCol w:w="850"/>
        <w:gridCol w:w="1843"/>
      </w:tblGrid>
      <w:tr w:rsidR="00170B6B">
        <w:tc>
          <w:tcPr>
            <w:tcW w:w="686"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 п/п</w:t>
            </w:r>
          </w:p>
        </w:tc>
        <w:tc>
          <w:tcPr>
            <w:tcW w:w="1858"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ind w:right="66"/>
              <w:jc w:val="center"/>
              <w:rPr>
                <w:rFonts w:eastAsia="TimesNewRoman"/>
              </w:rPr>
            </w:pPr>
            <w:r>
              <w:rPr>
                <w:rFonts w:eastAsia="TimesNewRoman"/>
              </w:rPr>
              <w:t>Уровень показателя</w:t>
            </w:r>
          </w:p>
        </w:tc>
        <w:tc>
          <w:tcPr>
            <w:tcW w:w="854"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Признак возрастания/убывания</w:t>
            </w:r>
          </w:p>
        </w:tc>
        <w:tc>
          <w:tcPr>
            <w:tcW w:w="624"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color w:val="000000" w:themeColor="text1"/>
              </w:rPr>
            </w:pPr>
            <w:r>
              <w:rPr>
                <w:rFonts w:eastAsia="TimesNewRoman"/>
              </w:rPr>
              <w:t xml:space="preserve">Единица измерения (по </w:t>
            </w:r>
            <w:hyperlink r:id="rId13" w:tooltip="https://login.consultant.ru/link/?req=doc&amp;base=LAW&amp;n=441135&amp;date=07.08.2024" w:history="1">
              <w:r>
                <w:rPr>
                  <w:rFonts w:eastAsia="TimesNewRoman"/>
                  <w:color w:val="000000" w:themeColor="text1"/>
                </w:rPr>
                <w:t>ОКЕИ</w:t>
              </w:r>
            </w:hyperlink>
            <w:r>
              <w:rPr>
                <w:rFonts w:eastAsia="TimesNewRoman"/>
                <w:color w:val="000000" w:themeColor="text1"/>
              </w:rPr>
              <w:t>)</w:t>
            </w:r>
          </w:p>
        </w:tc>
        <w:tc>
          <w:tcPr>
            <w:tcW w:w="1342"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Базовое значение</w:t>
            </w:r>
          </w:p>
        </w:tc>
        <w:tc>
          <w:tcPr>
            <w:tcW w:w="4129" w:type="dxa"/>
            <w:gridSpan w:val="6"/>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Значения показателя по годам</w:t>
            </w:r>
          </w:p>
        </w:tc>
        <w:tc>
          <w:tcPr>
            <w:tcW w:w="905"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Документ</w:t>
            </w:r>
          </w:p>
        </w:tc>
        <w:tc>
          <w:tcPr>
            <w:tcW w:w="108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Ответственный за достижение показателя</w:t>
            </w:r>
          </w:p>
        </w:tc>
        <w:tc>
          <w:tcPr>
            <w:tcW w:w="85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Связь с показателями национальных целей</w:t>
            </w:r>
          </w:p>
        </w:tc>
        <w:tc>
          <w:tcPr>
            <w:tcW w:w="1843"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Связь с показателями государственных программ Российской Федерации</w:t>
            </w:r>
          </w:p>
        </w:tc>
      </w:tr>
      <w:tr w:rsidR="00170B6B">
        <w:tc>
          <w:tcPr>
            <w:tcW w:w="686"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1858"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708"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854"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624"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68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Значение</w:t>
            </w:r>
          </w:p>
        </w:tc>
        <w:tc>
          <w:tcPr>
            <w:tcW w:w="662"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год</w:t>
            </w:r>
          </w:p>
        </w:tc>
        <w:tc>
          <w:tcPr>
            <w:tcW w:w="72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2025</w:t>
            </w:r>
          </w:p>
        </w:tc>
        <w:tc>
          <w:tcPr>
            <w:tcW w:w="709"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2026</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2027</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2028</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2029</w:t>
            </w:r>
          </w:p>
        </w:tc>
        <w:tc>
          <w:tcPr>
            <w:tcW w:w="70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2030</w:t>
            </w:r>
          </w:p>
        </w:tc>
        <w:tc>
          <w:tcPr>
            <w:tcW w:w="887" w:type="dxa"/>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1098" w:type="dxa"/>
            <w:gridSpan w:val="2"/>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850" w:type="dxa"/>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1843" w:type="dxa"/>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r>
      <w:tr w:rsidR="00170B6B">
        <w:tc>
          <w:tcPr>
            <w:tcW w:w="68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w:t>
            </w:r>
          </w:p>
        </w:tc>
        <w:tc>
          <w:tcPr>
            <w:tcW w:w="1858"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w:t>
            </w:r>
          </w:p>
        </w:tc>
        <w:tc>
          <w:tcPr>
            <w:tcW w:w="708"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3</w:t>
            </w:r>
          </w:p>
        </w:tc>
        <w:tc>
          <w:tcPr>
            <w:tcW w:w="85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4</w:t>
            </w:r>
          </w:p>
        </w:tc>
        <w:tc>
          <w:tcPr>
            <w:tcW w:w="62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5</w:t>
            </w:r>
          </w:p>
        </w:tc>
        <w:tc>
          <w:tcPr>
            <w:tcW w:w="68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6</w:t>
            </w:r>
          </w:p>
        </w:tc>
        <w:tc>
          <w:tcPr>
            <w:tcW w:w="662"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7</w:t>
            </w:r>
          </w:p>
        </w:tc>
        <w:tc>
          <w:tcPr>
            <w:tcW w:w="72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8</w:t>
            </w:r>
          </w:p>
        </w:tc>
        <w:tc>
          <w:tcPr>
            <w:tcW w:w="709"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11</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12</w:t>
            </w:r>
          </w:p>
        </w:tc>
        <w:tc>
          <w:tcPr>
            <w:tcW w:w="70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13</w:t>
            </w:r>
          </w:p>
        </w:tc>
        <w:tc>
          <w:tcPr>
            <w:tcW w:w="88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14</w:t>
            </w:r>
          </w:p>
        </w:tc>
        <w:tc>
          <w:tcPr>
            <w:tcW w:w="1098"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15</w:t>
            </w:r>
          </w:p>
        </w:tc>
        <w:tc>
          <w:tcPr>
            <w:tcW w:w="85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16</w:t>
            </w:r>
          </w:p>
        </w:tc>
        <w:tc>
          <w:tcPr>
            <w:tcW w:w="1843"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17</w:t>
            </w:r>
          </w:p>
        </w:tc>
      </w:tr>
      <w:tr w:rsidR="00170B6B">
        <w:tc>
          <w:tcPr>
            <w:tcW w:w="14879" w:type="dxa"/>
            <w:gridSpan w:val="18"/>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Цель: "Обеспечение устойчивого роста численности населения Ракитянского района "</w:t>
            </w:r>
          </w:p>
        </w:tc>
      </w:tr>
      <w:tr w:rsidR="00170B6B">
        <w:tc>
          <w:tcPr>
            <w:tcW w:w="68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1.1.</w:t>
            </w:r>
          </w:p>
        </w:tc>
        <w:tc>
          <w:tcPr>
            <w:tcW w:w="1858"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 xml:space="preserve">Доля инвалидов, в том числе детей-инвалидов, в отношении которых осуществлялись мероприятия по реабилитации и (или) </w:t>
            </w:r>
            <w:proofErr w:type="spellStart"/>
            <w:r>
              <w:rPr>
                <w:rFonts w:eastAsia="TimesNewRoman"/>
              </w:rPr>
              <w:t>абилитации</w:t>
            </w:r>
            <w:proofErr w:type="spellEnd"/>
            <w:r>
              <w:rPr>
                <w:rFonts w:eastAsia="TimesNewRoman"/>
              </w:rPr>
              <w:t xml:space="preserve">, в общей численности инвалидов, имеющих такие рекомендации в индивидуальной программе реабилитации или </w:t>
            </w:r>
            <w:proofErr w:type="spellStart"/>
            <w:r>
              <w:rPr>
                <w:rFonts w:eastAsia="TimesNewRoman"/>
              </w:rPr>
              <w:t>абилитации</w:t>
            </w:r>
            <w:proofErr w:type="spellEnd"/>
            <w:r>
              <w:rPr>
                <w:rFonts w:eastAsia="TimesNewRoman"/>
              </w:rPr>
              <w:t>, в Ракитянском районе</w:t>
            </w:r>
          </w:p>
        </w:tc>
        <w:tc>
          <w:tcPr>
            <w:tcW w:w="708"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ГП</w:t>
            </w:r>
          </w:p>
        </w:tc>
        <w:tc>
          <w:tcPr>
            <w:tcW w:w="85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Прогрессирующий</w:t>
            </w:r>
          </w:p>
        </w:tc>
        <w:tc>
          <w:tcPr>
            <w:tcW w:w="62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процент</w:t>
            </w:r>
          </w:p>
        </w:tc>
        <w:tc>
          <w:tcPr>
            <w:tcW w:w="68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85</w:t>
            </w:r>
          </w:p>
        </w:tc>
        <w:tc>
          <w:tcPr>
            <w:tcW w:w="662"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2023</w:t>
            </w:r>
          </w:p>
        </w:tc>
        <w:tc>
          <w:tcPr>
            <w:tcW w:w="72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90</w:t>
            </w:r>
          </w:p>
        </w:tc>
        <w:tc>
          <w:tcPr>
            <w:tcW w:w="709"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90</w:t>
            </w:r>
          </w:p>
        </w:tc>
        <w:tc>
          <w:tcPr>
            <w:tcW w:w="70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90</w:t>
            </w:r>
          </w:p>
        </w:tc>
        <w:tc>
          <w:tcPr>
            <w:tcW w:w="88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Государственная программа Российской Федерации "Доступная среда", Соглашение №2022-00791 от 14.12.2022</w:t>
            </w:r>
          </w:p>
        </w:tc>
        <w:tc>
          <w:tcPr>
            <w:tcW w:w="1098"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Управление социальной защиты населения администрации Ракитянского района</w:t>
            </w:r>
          </w:p>
        </w:tc>
        <w:tc>
          <w:tcPr>
            <w:tcW w:w="85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Повышение ожидаемой продолжительности жизни до 78 лет</w:t>
            </w:r>
          </w:p>
        </w:tc>
        <w:tc>
          <w:tcPr>
            <w:tcW w:w="1843"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Обеспечение устойчивого роста численности населения Российской Федерации</w:t>
            </w:r>
          </w:p>
        </w:tc>
      </w:tr>
      <w:tr w:rsidR="00170B6B">
        <w:tc>
          <w:tcPr>
            <w:tcW w:w="14879" w:type="dxa"/>
            <w:gridSpan w:val="18"/>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Цель: Повышение ожидаемой продолжительности жизни до 78 лет</w:t>
            </w:r>
          </w:p>
        </w:tc>
      </w:tr>
      <w:tr w:rsidR="00170B6B">
        <w:tc>
          <w:tcPr>
            <w:tcW w:w="68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2.1.</w:t>
            </w:r>
          </w:p>
        </w:tc>
        <w:tc>
          <w:tcPr>
            <w:tcW w:w="1858"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708"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ГП РФ</w:t>
            </w:r>
          </w:p>
        </w:tc>
        <w:tc>
          <w:tcPr>
            <w:tcW w:w="85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Прогрессирующий</w:t>
            </w:r>
          </w:p>
        </w:tc>
        <w:tc>
          <w:tcPr>
            <w:tcW w:w="62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процент</w:t>
            </w:r>
          </w:p>
        </w:tc>
        <w:tc>
          <w:tcPr>
            <w:tcW w:w="68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662"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2023</w:t>
            </w:r>
          </w:p>
        </w:tc>
        <w:tc>
          <w:tcPr>
            <w:tcW w:w="72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709"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70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88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 xml:space="preserve">Государственная программа Российской Федерации "Социальная поддержка граждан", Соглашение N 2022-00999 от </w:t>
            </w:r>
            <w:proofErr w:type="spellStart"/>
            <w:r>
              <w:rPr>
                <w:rFonts w:eastAsia="TimesNewRoman"/>
              </w:rPr>
              <w:t>от</w:t>
            </w:r>
            <w:proofErr w:type="spellEnd"/>
            <w:r>
              <w:rPr>
                <w:rFonts w:eastAsia="TimesNewRoman"/>
              </w:rPr>
              <w:t xml:space="preserve"> 14.12.2022</w:t>
            </w:r>
          </w:p>
        </w:tc>
        <w:tc>
          <w:tcPr>
            <w:tcW w:w="1098"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Управление социальной защиты населения администрации Ракитянского района</w:t>
            </w:r>
          </w:p>
        </w:tc>
        <w:tc>
          <w:tcPr>
            <w:tcW w:w="85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Повышение ожидаемой продолжительности жизни до 78 лет</w:t>
            </w:r>
          </w:p>
        </w:tc>
        <w:tc>
          <w:tcPr>
            <w:tcW w:w="1843"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r>
      <w:tr w:rsidR="00170B6B">
        <w:tc>
          <w:tcPr>
            <w:tcW w:w="68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2.2.</w:t>
            </w:r>
          </w:p>
        </w:tc>
        <w:tc>
          <w:tcPr>
            <w:tcW w:w="1858"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708"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ГП РФ</w:t>
            </w:r>
          </w:p>
        </w:tc>
        <w:tc>
          <w:tcPr>
            <w:tcW w:w="85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Прогрессирующий</w:t>
            </w:r>
          </w:p>
        </w:tc>
        <w:tc>
          <w:tcPr>
            <w:tcW w:w="62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процент</w:t>
            </w:r>
          </w:p>
        </w:tc>
        <w:tc>
          <w:tcPr>
            <w:tcW w:w="68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80</w:t>
            </w:r>
          </w:p>
        </w:tc>
        <w:tc>
          <w:tcPr>
            <w:tcW w:w="662"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2023</w:t>
            </w:r>
          </w:p>
        </w:tc>
        <w:tc>
          <w:tcPr>
            <w:tcW w:w="72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85</w:t>
            </w:r>
          </w:p>
        </w:tc>
        <w:tc>
          <w:tcPr>
            <w:tcW w:w="709"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85</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90</w:t>
            </w:r>
          </w:p>
        </w:tc>
        <w:tc>
          <w:tcPr>
            <w:tcW w:w="70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90</w:t>
            </w:r>
          </w:p>
        </w:tc>
        <w:tc>
          <w:tcPr>
            <w:tcW w:w="88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Государственная программа Российской Федерации "Доступная среда", Соглашение N 2022-00791 от 14.12.2022</w:t>
            </w:r>
          </w:p>
        </w:tc>
        <w:tc>
          <w:tcPr>
            <w:tcW w:w="1098"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Управление социальной защиты населения администрации Ракитянского района</w:t>
            </w:r>
          </w:p>
        </w:tc>
        <w:tc>
          <w:tcPr>
            <w:tcW w:w="85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Повышение ожидаемой продолжительности жизни до 78 лет</w:t>
            </w:r>
          </w:p>
        </w:tc>
        <w:tc>
          <w:tcPr>
            <w:tcW w:w="1843"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r>
      <w:tr w:rsidR="00170B6B">
        <w:tc>
          <w:tcPr>
            <w:tcW w:w="14879" w:type="dxa"/>
            <w:gridSpan w:val="18"/>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Цель: Повышение благосостояния граждан и снижение уровня бедности</w:t>
            </w:r>
          </w:p>
        </w:tc>
      </w:tr>
      <w:tr w:rsidR="00170B6B">
        <w:tc>
          <w:tcPr>
            <w:tcW w:w="68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3.1.</w:t>
            </w:r>
          </w:p>
        </w:tc>
        <w:tc>
          <w:tcPr>
            <w:tcW w:w="1858"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708"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ГП</w:t>
            </w:r>
          </w:p>
        </w:tc>
        <w:tc>
          <w:tcPr>
            <w:tcW w:w="85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Прогрессирующий</w:t>
            </w:r>
          </w:p>
        </w:tc>
        <w:tc>
          <w:tcPr>
            <w:tcW w:w="62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процент</w:t>
            </w:r>
          </w:p>
        </w:tc>
        <w:tc>
          <w:tcPr>
            <w:tcW w:w="68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662"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2023</w:t>
            </w:r>
          </w:p>
        </w:tc>
        <w:tc>
          <w:tcPr>
            <w:tcW w:w="72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709"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70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100</w:t>
            </w:r>
          </w:p>
        </w:tc>
        <w:tc>
          <w:tcPr>
            <w:tcW w:w="88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 xml:space="preserve">Федеральный </w:t>
            </w:r>
            <w:hyperlink r:id="rId14" w:tooltip="https://login.consultant.ru/link/?req=doc&amp;base=LAW&amp;n=477414&amp;date=07.08.2024" w:history="1">
              <w:r>
                <w:rPr>
                  <w:rFonts w:eastAsia="TimesNewRoman"/>
                  <w:color w:val="000000" w:themeColor="text1"/>
                </w:rPr>
                <w:t>закон</w:t>
              </w:r>
            </w:hyperlink>
            <w:r>
              <w:rPr>
                <w:rFonts w:eastAsia="TimesNewRoman"/>
                <w:color w:val="000000" w:themeColor="text1"/>
              </w:rPr>
              <w:t xml:space="preserve"> </w:t>
            </w:r>
            <w:r>
              <w:rPr>
                <w:rFonts w:eastAsia="TimesNewRoman"/>
              </w:rPr>
              <w:t>от 17.07.1999 N 178-ФЗ</w:t>
            </w:r>
          </w:p>
        </w:tc>
        <w:tc>
          <w:tcPr>
            <w:tcW w:w="1098" w:type="dxa"/>
            <w:gridSpan w:val="2"/>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Управление социальной защиты населения администрации Ракитянского района</w:t>
            </w:r>
          </w:p>
        </w:tc>
        <w:tc>
          <w:tcPr>
            <w:tcW w:w="85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Снижение уровня бедности в два раза по сравнению с показателем 2017 года</w:t>
            </w:r>
          </w:p>
        </w:tc>
        <w:tc>
          <w:tcPr>
            <w:tcW w:w="1843"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rPr>
                <w:rFonts w:eastAsia="TimesNewRoman"/>
              </w:rPr>
            </w:pPr>
            <w:r>
              <w:rPr>
                <w:rFonts w:eastAsia="TimesNewRoman"/>
              </w:rPr>
              <w:t>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r>
    </w:tbl>
    <w:p w:rsidR="00170B6B" w:rsidRDefault="00170B6B">
      <w:pPr>
        <w:pStyle w:val="ConsPlusNormal"/>
        <w:jc w:val="both"/>
        <w:rPr>
          <w:rFonts w:eastAsia="TimesNewRoman"/>
        </w:rPr>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3. Помесячный план достижения показателей</w:t>
      </w:r>
    </w:p>
    <w:p w:rsidR="00170B6B" w:rsidRDefault="00B80FD1">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муниципальной программы в 2025 году</w:t>
      </w:r>
    </w:p>
    <w:p w:rsidR="00170B6B" w:rsidRDefault="00170B6B">
      <w:pPr>
        <w:pStyle w:val="ConsPlusNormal"/>
        <w:jc w:val="both"/>
        <w:rPr>
          <w:rFonts w:eastAsia="Arial"/>
        </w:rPr>
      </w:pPr>
    </w:p>
    <w:tbl>
      <w:tblPr>
        <w:tblW w:w="1487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484"/>
        <w:gridCol w:w="5040"/>
        <w:gridCol w:w="1252"/>
        <w:gridCol w:w="1016"/>
        <w:gridCol w:w="544"/>
        <w:gridCol w:w="556"/>
        <w:gridCol w:w="616"/>
        <w:gridCol w:w="544"/>
        <w:gridCol w:w="544"/>
        <w:gridCol w:w="676"/>
        <w:gridCol w:w="664"/>
        <w:gridCol w:w="544"/>
        <w:gridCol w:w="544"/>
        <w:gridCol w:w="544"/>
        <w:gridCol w:w="544"/>
        <w:gridCol w:w="767"/>
      </w:tblGrid>
      <w:tr w:rsidR="00170B6B">
        <w:tc>
          <w:tcPr>
            <w:tcW w:w="484"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N п/п</w:t>
            </w:r>
          </w:p>
        </w:tc>
        <w:tc>
          <w:tcPr>
            <w:tcW w:w="5040"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Наименование показателя</w:t>
            </w:r>
          </w:p>
        </w:tc>
        <w:tc>
          <w:tcPr>
            <w:tcW w:w="1252"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Уровень показателя</w:t>
            </w:r>
          </w:p>
        </w:tc>
        <w:tc>
          <w:tcPr>
            <w:tcW w:w="1016"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color w:val="000000" w:themeColor="text1"/>
              </w:rPr>
            </w:pPr>
            <w:r>
              <w:rPr>
                <w:rFonts w:eastAsia="TimesNewRoman"/>
              </w:rPr>
              <w:t xml:space="preserve">Единица измерения (по </w:t>
            </w:r>
            <w:hyperlink r:id="rId15" w:tooltip="https://login.consultant.ru/link/?req=doc&amp;base=LAW&amp;n=441135&amp;date=07.08.2024" w:history="1">
              <w:r>
                <w:rPr>
                  <w:rFonts w:eastAsia="TimesNewRoman"/>
                  <w:color w:val="000000" w:themeColor="text1"/>
                </w:rPr>
                <w:t>ОКЕИ</w:t>
              </w:r>
            </w:hyperlink>
            <w:r>
              <w:rPr>
                <w:rFonts w:eastAsia="TimesNewRoman"/>
                <w:color w:val="000000" w:themeColor="text1"/>
              </w:rPr>
              <w:t>)</w:t>
            </w:r>
          </w:p>
        </w:tc>
        <w:tc>
          <w:tcPr>
            <w:tcW w:w="6320" w:type="dxa"/>
            <w:gridSpan w:val="11"/>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Плановые значения по кварталам/месяцам</w:t>
            </w:r>
          </w:p>
        </w:tc>
        <w:tc>
          <w:tcPr>
            <w:tcW w:w="767" w:type="dxa"/>
            <w:vMerge w:val="restart"/>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На конец 2025 года</w:t>
            </w:r>
          </w:p>
        </w:tc>
      </w:tr>
      <w:tr w:rsidR="00170B6B">
        <w:tc>
          <w:tcPr>
            <w:tcW w:w="484"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5040"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1252"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1016"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янв.</w:t>
            </w:r>
          </w:p>
        </w:tc>
        <w:tc>
          <w:tcPr>
            <w:tcW w:w="55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фев.</w:t>
            </w:r>
          </w:p>
        </w:tc>
        <w:tc>
          <w:tcPr>
            <w:tcW w:w="61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март</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апр.</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май</w:t>
            </w:r>
          </w:p>
        </w:tc>
        <w:tc>
          <w:tcPr>
            <w:tcW w:w="67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июнь</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июль</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авг.</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сен.</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окт.</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ноябрь</w:t>
            </w:r>
          </w:p>
        </w:tc>
        <w:tc>
          <w:tcPr>
            <w:tcW w:w="767"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jc w:val="center"/>
              <w:rPr>
                <w:rFonts w:eastAsia="TimesNewRoman"/>
              </w:rPr>
            </w:pPr>
          </w:p>
        </w:tc>
      </w:tr>
      <w:tr w:rsidR="00170B6B">
        <w:tc>
          <w:tcPr>
            <w:tcW w:w="48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w:t>
            </w:r>
          </w:p>
        </w:tc>
        <w:tc>
          <w:tcPr>
            <w:tcW w:w="5040"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w:t>
            </w:r>
          </w:p>
        </w:tc>
        <w:tc>
          <w:tcPr>
            <w:tcW w:w="1252"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3</w:t>
            </w:r>
          </w:p>
        </w:tc>
        <w:tc>
          <w:tcPr>
            <w:tcW w:w="101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4</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5</w:t>
            </w:r>
          </w:p>
        </w:tc>
        <w:tc>
          <w:tcPr>
            <w:tcW w:w="55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6</w:t>
            </w:r>
          </w:p>
        </w:tc>
        <w:tc>
          <w:tcPr>
            <w:tcW w:w="61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7</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8</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9</w:t>
            </w:r>
          </w:p>
        </w:tc>
        <w:tc>
          <w:tcPr>
            <w:tcW w:w="676"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10</w:t>
            </w:r>
          </w:p>
        </w:tc>
        <w:tc>
          <w:tcPr>
            <w:tcW w:w="66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11</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12</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13</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14</w:t>
            </w:r>
          </w:p>
        </w:tc>
        <w:tc>
          <w:tcPr>
            <w:tcW w:w="54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15</w:t>
            </w:r>
          </w:p>
        </w:tc>
        <w:tc>
          <w:tcPr>
            <w:tcW w:w="76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16</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1.</w:t>
            </w:r>
          </w:p>
        </w:tc>
        <w:tc>
          <w:tcPr>
            <w:tcW w:w="14395" w:type="dxa"/>
            <w:gridSpan w:val="15"/>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Цель: Обеспечение устойчивого роста численности населения Ракитянского района</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1.1.</w:t>
            </w:r>
          </w:p>
        </w:tc>
        <w:tc>
          <w:tcPr>
            <w:tcW w:w="5040"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 xml:space="preserve">Доля инвалидов, в том числе детей-инвалидов, в отношении которых осуществлялись мероприятия по реабилитации и (или) </w:t>
            </w:r>
            <w:proofErr w:type="spellStart"/>
            <w:r>
              <w:rPr>
                <w:rFonts w:eastAsia="TimesNewRoman"/>
              </w:rPr>
              <w:t>абилитации</w:t>
            </w:r>
            <w:proofErr w:type="spellEnd"/>
            <w:r>
              <w:rPr>
                <w:rFonts w:eastAsia="TimesNewRoman"/>
              </w:rPr>
              <w:t xml:space="preserve">, в общей численности инвалидов, имеющих такие рекомендации в индивидуальной программе реабилитации или </w:t>
            </w:r>
            <w:proofErr w:type="spellStart"/>
            <w:r>
              <w:rPr>
                <w:rFonts w:eastAsia="TimesNewRoman"/>
              </w:rPr>
              <w:t>абилитации</w:t>
            </w:r>
            <w:proofErr w:type="spellEnd"/>
            <w:r>
              <w:rPr>
                <w:rFonts w:eastAsia="TimesNewRoman"/>
              </w:rPr>
              <w:t>, в Белгородской области</w:t>
            </w:r>
          </w:p>
        </w:tc>
        <w:tc>
          <w:tcPr>
            <w:tcW w:w="1252"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ГП</w:t>
            </w:r>
          </w:p>
        </w:tc>
        <w:tc>
          <w:tcPr>
            <w:tcW w:w="101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процент</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5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61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67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66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highlight w:val="red"/>
              </w:rPr>
            </w:pPr>
            <w:r>
              <w:rPr>
                <w:rFonts w:eastAsia="TimesNewRoman"/>
              </w:rPr>
              <w:t>90</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2.</w:t>
            </w:r>
          </w:p>
        </w:tc>
        <w:tc>
          <w:tcPr>
            <w:tcW w:w="14395" w:type="dxa"/>
            <w:gridSpan w:val="15"/>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Цель: Повышение ожидаемой продолжительности жизни до 78 лет</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2.1.</w:t>
            </w:r>
          </w:p>
        </w:tc>
        <w:tc>
          <w:tcPr>
            <w:tcW w:w="5040"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1252"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ГП</w:t>
            </w:r>
          </w:p>
        </w:tc>
        <w:tc>
          <w:tcPr>
            <w:tcW w:w="101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процент</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95</w:t>
            </w:r>
          </w:p>
        </w:tc>
        <w:tc>
          <w:tcPr>
            <w:tcW w:w="55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95</w:t>
            </w:r>
          </w:p>
        </w:tc>
        <w:tc>
          <w:tcPr>
            <w:tcW w:w="61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95</w:t>
            </w:r>
          </w:p>
        </w:tc>
        <w:tc>
          <w:tcPr>
            <w:tcW w:w="67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95</w:t>
            </w:r>
          </w:p>
        </w:tc>
        <w:tc>
          <w:tcPr>
            <w:tcW w:w="66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95</w:t>
            </w:r>
          </w:p>
        </w:tc>
        <w:tc>
          <w:tcPr>
            <w:tcW w:w="76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100</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2.2.</w:t>
            </w:r>
          </w:p>
        </w:tc>
        <w:tc>
          <w:tcPr>
            <w:tcW w:w="5040"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252"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ГП</w:t>
            </w:r>
          </w:p>
        </w:tc>
        <w:tc>
          <w:tcPr>
            <w:tcW w:w="101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процент</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5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61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67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66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85</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3.</w:t>
            </w:r>
          </w:p>
        </w:tc>
        <w:tc>
          <w:tcPr>
            <w:tcW w:w="14395" w:type="dxa"/>
            <w:gridSpan w:val="15"/>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Цель: Повышение благосостояния граждан и снижение уровня бедности</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3.1.</w:t>
            </w:r>
          </w:p>
        </w:tc>
        <w:tc>
          <w:tcPr>
            <w:tcW w:w="5040"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252"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ГП</w:t>
            </w:r>
          </w:p>
        </w:tc>
        <w:tc>
          <w:tcPr>
            <w:tcW w:w="101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процент</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5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61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676"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66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highlight w:val="red"/>
              </w:rPr>
            </w:pPr>
            <w:r>
              <w:rPr>
                <w:rFonts w:eastAsia="TimesNewRoman"/>
              </w:rPr>
              <w:t>100</w:t>
            </w:r>
          </w:p>
        </w:tc>
      </w:tr>
    </w:tbl>
    <w:p w:rsidR="00170B6B" w:rsidRDefault="00170B6B">
      <w:pPr>
        <w:rPr>
          <w:rFonts w:ascii="Times New Roman" w:hAnsi="Times New Roman"/>
          <w:sz w:val="24"/>
          <w:szCs w:val="24"/>
        </w:rPr>
        <w:sectPr w:rsidR="00170B6B">
          <w:pgSz w:w="16838" w:h="11906" w:orient="landscape"/>
          <w:pgMar w:top="1133" w:right="1440" w:bottom="566" w:left="1440" w:header="709" w:footer="709" w:gutter="0"/>
          <w:cols w:space="720"/>
          <w:docGrid w:linePitch="360"/>
        </w:sectPr>
      </w:pPr>
    </w:p>
    <w:p w:rsidR="00170B6B" w:rsidRDefault="00170B6B">
      <w:pPr>
        <w:pStyle w:val="ConsPlusNormal"/>
        <w:jc w:val="both"/>
        <w:rPr>
          <w:rFonts w:eastAsia="Tahoma"/>
        </w:rPr>
      </w:pPr>
    </w:p>
    <w:p w:rsidR="00170B6B" w:rsidRDefault="00B80FD1">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 xml:space="preserve">4. </w:t>
      </w:r>
      <w:proofErr w:type="spellStart"/>
      <w:r>
        <w:rPr>
          <w:rFonts w:ascii="Times New Roman" w:hAnsi="Times New Roman" w:cs="Times New Roman"/>
          <w:sz w:val="26"/>
          <w:szCs w:val="26"/>
        </w:rPr>
        <w:t>Структура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муниципальной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программы</w:t>
      </w:r>
      <w:proofErr w:type="spellEnd"/>
    </w:p>
    <w:p w:rsidR="00170B6B" w:rsidRDefault="00170B6B">
      <w:pPr>
        <w:pStyle w:val="ConsPlusNormal"/>
        <w:jc w:val="both"/>
        <w:rPr>
          <w:rFonts w:eastAsia="Arial"/>
          <w:sz w:val="26"/>
          <w:szCs w:val="26"/>
        </w:rPr>
      </w:pPr>
    </w:p>
    <w:tbl>
      <w:tblPr>
        <w:tblW w:w="94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484"/>
        <w:gridCol w:w="2207"/>
        <w:gridCol w:w="3541"/>
        <w:gridCol w:w="3261"/>
      </w:tblGrid>
      <w:tr w:rsidR="00170B6B">
        <w:tc>
          <w:tcPr>
            <w:tcW w:w="48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 п/п</w:t>
            </w:r>
          </w:p>
        </w:tc>
        <w:tc>
          <w:tcPr>
            <w:tcW w:w="220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Задачи структурного элемента</w:t>
            </w:r>
          </w:p>
        </w:tc>
        <w:tc>
          <w:tcPr>
            <w:tcW w:w="354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Краткое описание ожидаемых эффектов от реализации задачи структурного элемента</w:t>
            </w:r>
          </w:p>
        </w:tc>
        <w:tc>
          <w:tcPr>
            <w:tcW w:w="326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Связь с показателями</w:t>
            </w:r>
          </w:p>
        </w:tc>
      </w:tr>
      <w:tr w:rsidR="00170B6B">
        <w:tc>
          <w:tcPr>
            <w:tcW w:w="484"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1</w:t>
            </w:r>
          </w:p>
        </w:tc>
        <w:tc>
          <w:tcPr>
            <w:tcW w:w="2207"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2</w:t>
            </w:r>
          </w:p>
        </w:tc>
        <w:tc>
          <w:tcPr>
            <w:tcW w:w="354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3</w:t>
            </w:r>
          </w:p>
        </w:tc>
        <w:tc>
          <w:tcPr>
            <w:tcW w:w="3261" w:type="dxa"/>
            <w:tcBorders>
              <w:top w:val="single" w:sz="4" w:space="0" w:color="000000"/>
              <w:left w:val="single" w:sz="4" w:space="0" w:color="000000"/>
              <w:bottom w:val="single" w:sz="4" w:space="0" w:color="000000"/>
              <w:right w:val="single" w:sz="4" w:space="0" w:color="000000"/>
            </w:tcBorders>
          </w:tcPr>
          <w:p w:rsidR="00170B6B" w:rsidRDefault="00B80FD1">
            <w:pPr>
              <w:pStyle w:val="ConsPlusNormal"/>
              <w:jc w:val="center"/>
              <w:rPr>
                <w:rFonts w:eastAsia="TimesNewRoman"/>
              </w:rPr>
            </w:pPr>
            <w:r>
              <w:rPr>
                <w:rFonts w:eastAsia="TimesNewRoman"/>
              </w:rPr>
              <w:t>4</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1</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outlineLvl w:val="3"/>
              <w:rPr>
                <w:rFonts w:eastAsia="TimesNewRoman"/>
              </w:rPr>
            </w:pPr>
            <w:r>
              <w:rPr>
                <w:rFonts w:eastAsia="TimesNewRoman"/>
              </w:rPr>
              <w:t>Направление «Развитие мер социальной поддержки отдельных категорий граждан»</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1.1.</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Комплекс процессных мероприятий «Развитие мер социальной поддержки отдельных категорий»</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170B6B">
            <w:pPr>
              <w:pStyle w:val="ConsPlusNormal"/>
              <w:rPr>
                <w:rFonts w:eastAsia="TimesNewRoman"/>
              </w:rPr>
            </w:pPr>
          </w:p>
        </w:tc>
        <w:tc>
          <w:tcPr>
            <w:tcW w:w="220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Ответственный за реализацию Управление социальной защиты населения администрации Ракитянского района</w:t>
            </w:r>
          </w:p>
        </w:tc>
        <w:tc>
          <w:tcPr>
            <w:tcW w:w="6802" w:type="dxa"/>
            <w:gridSpan w:val="2"/>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2025 - 2030</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1.1.1.</w:t>
            </w:r>
          </w:p>
        </w:tc>
        <w:tc>
          <w:tcPr>
            <w:tcW w:w="220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c>
          <w:tcPr>
            <w:tcW w:w="3541"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Предоставление мер государственной поддержки гражданам в установленные сроки и в установленных объемах. Выплата денежной компенсации расходов на оплату жилого помещения и коммунальных услуг отдельным категориям граждан в установленные сроки и в установленных объемах</w:t>
            </w:r>
          </w:p>
        </w:tc>
        <w:tc>
          <w:tcPr>
            <w:tcW w:w="3261"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p w:rsidR="00170B6B" w:rsidRDefault="00B80FD1">
            <w:pPr>
              <w:pStyle w:val="ConsPlusNormal"/>
              <w:rPr>
                <w:rFonts w:eastAsia="TimesNewRoman"/>
              </w:rPr>
            </w:pPr>
            <w:r>
              <w:rPr>
                <w:rFonts w:eastAsia="TimesNewRoman"/>
              </w:rPr>
              <w:t>Темп роста (индекс роста) реального среднедушевого денежного дохода населения</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2.</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outlineLvl w:val="3"/>
              <w:rPr>
                <w:rFonts w:eastAsia="TimesNewRoman"/>
              </w:rPr>
            </w:pPr>
            <w:r>
              <w:t>Направление «Модернизация и развитие социального обслуживания населения</w:t>
            </w:r>
            <w:r>
              <w:rPr>
                <w:rFonts w:eastAsia="TimesNewRoman"/>
              </w:rPr>
              <w:t>»</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2.1</w:t>
            </w:r>
          </w:p>
        </w:tc>
        <w:tc>
          <w:tcPr>
            <w:tcW w:w="90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0B6B" w:rsidRDefault="00B80FD1">
            <w:pPr>
              <w:pStyle w:val="ConsPlusNormal"/>
              <w:jc w:val="center"/>
              <w:outlineLvl w:val="3"/>
            </w:pPr>
            <w:r>
              <w:t>Региональный проект "Разработка и реализация программы системной поддержки и повышения качества жизни граждан старшего поколения", входящий в национальный проект</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170B6B">
            <w:pPr>
              <w:pStyle w:val="ConsPlusNormal"/>
              <w:rPr>
                <w:rFonts w:eastAsia="TimesNewRoman"/>
              </w:rPr>
            </w:pP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pPr>
            <w:r>
              <w:t>Ответственный за реализацию (Министерство социальной защиты населения и труда Белгородской области)</w:t>
            </w:r>
          </w:p>
        </w:tc>
        <w:tc>
          <w:tcPr>
            <w:tcW w:w="68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70B6B" w:rsidRDefault="00B80FD1">
            <w:pPr>
              <w:pStyle w:val="ConsPlusNormal"/>
            </w:pPr>
            <w:r>
              <w:t>2025 - 2030</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170B6B">
            <w:pPr>
              <w:pStyle w:val="ConsPlusNormal"/>
              <w:rPr>
                <w:rFonts w:eastAsia="TimesNewRoman"/>
              </w:rPr>
            </w:pP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pPr>
            <w:r>
              <w:t>Задача N 1 Лица старше трудоспособного возраста и инвалиды, нуждающиеся в социальном обслуживании, обеспечены системой долговременного ухода</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pPr>
            <w:r>
              <w:t>Граждане старше трудоспособного возраста и инвалиды получат услуги в рамках системы долговременного ухода</w:t>
            </w:r>
          </w:p>
        </w:tc>
        <w:tc>
          <w:tcPr>
            <w:tcW w:w="3261" w:type="dxa"/>
            <w:tcBorders>
              <w:top w:val="single" w:sz="4" w:space="0" w:color="auto"/>
              <w:left w:val="single" w:sz="4" w:space="0" w:color="auto"/>
              <w:bottom w:val="single" w:sz="4" w:space="0" w:color="auto"/>
              <w:right w:val="single" w:sz="4" w:space="0" w:color="000000"/>
            </w:tcBorders>
            <w:shd w:val="clear" w:color="auto" w:fill="auto"/>
            <w:vAlign w:val="center"/>
          </w:tcPr>
          <w:p w:rsidR="00170B6B" w:rsidRDefault="00B80FD1">
            <w:pPr>
              <w:pStyle w:val="ConsPlusNormal"/>
            </w:pPr>
            <w: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p w:rsidR="00170B6B" w:rsidRDefault="00B80FD1">
            <w:pPr>
              <w:pStyle w:val="ConsPlusNormal"/>
            </w:pPr>
            <w: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2.2</w:t>
            </w:r>
          </w:p>
        </w:tc>
        <w:tc>
          <w:tcPr>
            <w:tcW w:w="90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0B6B" w:rsidRDefault="00B80FD1">
            <w:pPr>
              <w:pStyle w:val="ConsPlusNormal"/>
              <w:jc w:val="center"/>
              <w:rPr>
                <w:rFonts w:eastAsia="TimesNewRoman"/>
              </w:rPr>
            </w:pPr>
            <w:r>
              <w:rPr>
                <w:rFonts w:eastAsia="TimesNewRoman"/>
              </w:rPr>
              <w:t>Комплекс процессных мероприятий  «</w:t>
            </w:r>
            <w:r>
              <w:t>Модернизация и развитие социального обслуживания населения</w:t>
            </w:r>
            <w:r>
              <w:rPr>
                <w:rFonts w:eastAsia="TimesNewRoman"/>
              </w:rPr>
              <w:t>»</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170B6B">
            <w:pPr>
              <w:pStyle w:val="ConsPlusNormal"/>
              <w:rPr>
                <w:rFonts w:eastAsia="TimesNewRoman"/>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B6B" w:rsidRDefault="00B80FD1">
            <w:pPr>
              <w:pStyle w:val="ConsPlusNormal"/>
              <w:rPr>
                <w:rFonts w:eastAsia="TimesNewRoman"/>
              </w:rPr>
            </w:pPr>
            <w:r>
              <w:rPr>
                <w:rFonts w:eastAsia="TimesNewRoman"/>
              </w:rPr>
              <w:t>Ответственный за реализацию Управление  социальной защиты населения администрации Ракитянского района</w:t>
            </w:r>
          </w:p>
        </w:tc>
        <w:tc>
          <w:tcPr>
            <w:tcW w:w="6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0B6B" w:rsidRDefault="00B80FD1">
            <w:pPr>
              <w:pStyle w:val="ConsPlusNormal"/>
              <w:rPr>
                <w:rFonts w:eastAsia="TimesNewRoman"/>
              </w:rPr>
            </w:pPr>
            <w:r>
              <w:rPr>
                <w:rFonts w:eastAsia="TimesNewRoman"/>
              </w:rPr>
              <w:t>2025 - 2030</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2.2.1.</w:t>
            </w:r>
          </w:p>
        </w:tc>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B6B" w:rsidRDefault="00B80FD1">
            <w:pPr>
              <w:pStyle w:val="ConsPlusNormal"/>
              <w:rPr>
                <w:rFonts w:eastAsia="TimesNewRoman"/>
              </w:rPr>
            </w:pPr>
            <w:r>
              <w:rPr>
                <w:rFonts w:eastAsia="TimesNewRoman"/>
              </w:rPr>
              <w:t>Совершенствование организации деятельности учреждений в сфере социальной защиты населения</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B6B" w:rsidRDefault="00B80FD1">
            <w:pPr>
              <w:pStyle w:val="ConsPlusNormal"/>
              <w:rPr>
                <w:rFonts w:eastAsia="TimesNewRoman"/>
              </w:rPr>
            </w:pPr>
            <w:r>
              <w:rPr>
                <w:rFonts w:eastAsia="TimesNewRoman"/>
              </w:rPr>
              <w:t>Обеспечение максимального охвата граждан, нуждающихся в предоставлении государственных социальных услуг стационарного типа.</w:t>
            </w:r>
          </w:p>
          <w:p w:rsidR="00170B6B" w:rsidRDefault="00B80FD1">
            <w:pPr>
              <w:pStyle w:val="ConsPlusNormal"/>
              <w:rPr>
                <w:rFonts w:eastAsia="TimesNewRoman"/>
              </w:rPr>
            </w:pPr>
            <w:r>
              <w:rPr>
                <w:rFonts w:eastAsia="TimesNewRoman"/>
              </w:rPr>
              <w:t>Соответствие зданий социальных учреждений санитарным и строительным нормам, нормам пожарной безопасности и иным требованиям к инфраструктуре социальных организаций с учетом современных условий предоставления социальных услуг. Обеспечение обновления материально-технического оснащения учреждений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3.</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Направление «Социальная поддержка семьи и детей»</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3.1</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Комплекс процессных мероприятий «Социальная поддержка семьи и детей»</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170B6B">
            <w:pPr>
              <w:pStyle w:val="ConsPlusNormal"/>
              <w:rPr>
                <w:rFonts w:eastAsia="TimesNewRoman"/>
              </w:rPr>
            </w:pPr>
          </w:p>
        </w:tc>
        <w:tc>
          <w:tcPr>
            <w:tcW w:w="220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Ответственный за реализацию Управление социальной защиты населения администрации Ракитянского района</w:t>
            </w:r>
          </w:p>
        </w:tc>
        <w:tc>
          <w:tcPr>
            <w:tcW w:w="6802" w:type="dxa"/>
            <w:gridSpan w:val="2"/>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2025 - 2030</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3.1.1.</w:t>
            </w:r>
          </w:p>
        </w:tc>
        <w:tc>
          <w:tcPr>
            <w:tcW w:w="220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Повышение уровня жизни семей с детьми, детей-сирот и детей, оставшихся без попечения родителей, а также граждан, взявших их на воспитание</w:t>
            </w:r>
          </w:p>
        </w:tc>
        <w:tc>
          <w:tcPr>
            <w:tcW w:w="3541"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 xml:space="preserve">Обеспечение гарантированных законодательством мер социальной поддержки, в том числе детям из малоимущих семей и многодетных семей, приведет к увеличению доходов семей с детьми, предоставление мер социальной поддержки гражданам, являющимся усыновителями за счет ежемесячных пособий одиноким матерям, вдовам (вдовцам), воспитывающим детей-инвалидов, выплат на детей, страдающих </w:t>
            </w:r>
            <w:proofErr w:type="spellStart"/>
            <w:r>
              <w:rPr>
                <w:rFonts w:eastAsia="TimesNewRoman"/>
              </w:rPr>
              <w:t>фенилкетонурией</w:t>
            </w:r>
            <w:proofErr w:type="spellEnd"/>
            <w:r>
              <w:rPr>
                <w:rFonts w:eastAsia="TimesNewRoman"/>
              </w:rPr>
              <w:t xml:space="preserve"> и </w:t>
            </w:r>
            <w:proofErr w:type="spellStart"/>
            <w:r>
              <w:rPr>
                <w:rFonts w:eastAsia="TimesNewRoman"/>
              </w:rPr>
              <w:t>целиакией</w:t>
            </w:r>
            <w:proofErr w:type="spellEnd"/>
            <w:r>
              <w:rPr>
                <w:rFonts w:eastAsia="TimesNewRoman"/>
              </w:rPr>
              <w:t>, единовременных выплат в связи с рождением (усыновлением) пятого ребенка и последующих детей, выплаты материнского (семейного) капитала семьям, родившим третьего и последующих детей</w:t>
            </w:r>
          </w:p>
        </w:tc>
        <w:tc>
          <w:tcPr>
            <w:tcW w:w="3261"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p w:rsidR="00170B6B" w:rsidRDefault="00B80FD1">
            <w:pPr>
              <w:pStyle w:val="ConsPlusNormal"/>
              <w:rPr>
                <w:rFonts w:eastAsia="TimesNewRoman"/>
              </w:rPr>
            </w:pPr>
            <w:r>
              <w:rPr>
                <w:rFonts w:eastAsia="TimesNewRoman"/>
              </w:rPr>
              <w:t>Общий коэффициент рождаемости.</w:t>
            </w:r>
          </w:p>
          <w:p w:rsidR="00170B6B" w:rsidRDefault="00B80FD1">
            <w:pPr>
              <w:pStyle w:val="ConsPlusNormal"/>
              <w:rPr>
                <w:rFonts w:eastAsia="TimesNewRoman"/>
              </w:rPr>
            </w:pPr>
            <w:r>
              <w:rPr>
                <w:rFonts w:eastAsia="TimesNewRoman"/>
              </w:rPr>
              <w:t>Темп роста (индекс роста) реального среднедушевого денежного дохода населения</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4</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outlineLvl w:val="3"/>
              <w:rPr>
                <w:rFonts w:eastAsia="TimesNewRoman"/>
              </w:rPr>
            </w:pPr>
            <w:r>
              <w:rPr>
                <w:rFonts w:eastAsia="TimesNewRoman"/>
              </w:rPr>
              <w:t xml:space="preserve">Направление «Формирование системы комплексной реабилитации и </w:t>
            </w:r>
            <w:proofErr w:type="spellStart"/>
            <w:r>
              <w:rPr>
                <w:rFonts w:eastAsia="TimesNewRoman"/>
              </w:rPr>
              <w:t>абилитации</w:t>
            </w:r>
            <w:proofErr w:type="spellEnd"/>
            <w:r>
              <w:rPr>
                <w:rFonts w:eastAsia="TimesNewRoman"/>
              </w:rPr>
              <w:t xml:space="preserve"> граждан на территории Ракитянского района. Доступная среда»</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4.1.</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Комплекс процессных мероприятий «Формирование системы комплексной реабилитации и реабилитации граждан на территории Ракитянского района. Доступная среда»</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170B6B">
            <w:pPr>
              <w:pStyle w:val="ConsPlusNormal"/>
              <w:rPr>
                <w:rFonts w:eastAsia="TimesNewRoman"/>
              </w:rPr>
            </w:pPr>
          </w:p>
        </w:tc>
        <w:tc>
          <w:tcPr>
            <w:tcW w:w="220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Ответственный за реализацию Управление социальной защиты населения администрации Ракитянского района</w:t>
            </w:r>
          </w:p>
        </w:tc>
        <w:tc>
          <w:tcPr>
            <w:tcW w:w="6802" w:type="dxa"/>
            <w:gridSpan w:val="2"/>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2025 - 2030</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4.1.1.</w:t>
            </w:r>
          </w:p>
        </w:tc>
        <w:tc>
          <w:tcPr>
            <w:tcW w:w="220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Задача N 1 Формирование условий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w:t>
            </w:r>
          </w:p>
        </w:tc>
        <w:tc>
          <w:tcPr>
            <w:tcW w:w="3541"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Увеличение доли приоритетных объектов и услуг, доступных для инвалидов и других МГН в приоритетных сферах жизнедеятельности инвалидов и других маломобильных групп населения, за счет адаптации объектов, проведения на них капитального ремонта и реконструкции, приобретения необходимого оборудования</w:t>
            </w:r>
          </w:p>
        </w:tc>
        <w:tc>
          <w:tcPr>
            <w:tcW w:w="3261"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4.1.2.</w:t>
            </w:r>
          </w:p>
        </w:tc>
        <w:tc>
          <w:tcPr>
            <w:tcW w:w="220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 xml:space="preserve">Задача N 2 Формирование системы комплексной реабилитации и </w:t>
            </w:r>
            <w:proofErr w:type="spellStart"/>
            <w:r>
              <w:rPr>
                <w:rFonts w:eastAsia="TimesNewRoman"/>
              </w:rPr>
              <w:t>абилитации</w:t>
            </w:r>
            <w:proofErr w:type="spellEnd"/>
            <w:r>
              <w:rPr>
                <w:rFonts w:eastAsia="TimesNewRoman"/>
              </w:rPr>
              <w:t xml:space="preserve"> граждан на территории Ракитянского района</w:t>
            </w:r>
          </w:p>
        </w:tc>
        <w:tc>
          <w:tcPr>
            <w:tcW w:w="3541"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 xml:space="preserve">Улучшение условий и качества оказания реабилитационных услуг и услуг ранней помощи за счет оснащения учреждений реабилитационным оборудованием Увеличение численности инвалидов (детей-инвалидов), в отношении которых осуществлялись мероприятия по ранней помощи, реабилитации и (или) </w:t>
            </w:r>
            <w:proofErr w:type="spellStart"/>
            <w:r>
              <w:rPr>
                <w:rFonts w:eastAsia="TimesNewRoman"/>
              </w:rPr>
              <w:t>абилитации</w:t>
            </w:r>
            <w:proofErr w:type="spellEnd"/>
            <w:r>
              <w:rPr>
                <w:rFonts w:eastAsia="TimesNewRoman"/>
              </w:rPr>
              <w:t xml:space="preserve"> и в рамках сопровождаемого проживания за счет обучения специалистов методам и технологиям предоставления реабилитационных услуг</w:t>
            </w:r>
          </w:p>
        </w:tc>
        <w:tc>
          <w:tcPr>
            <w:tcW w:w="3261"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 xml:space="preserve">Доля инвалидов, в том числе детей-инвалидов, в отношении которых осуществлялись мероприятия по реабилитации и (или) </w:t>
            </w:r>
            <w:proofErr w:type="spellStart"/>
            <w:r>
              <w:rPr>
                <w:rFonts w:eastAsia="TimesNewRoman"/>
              </w:rPr>
              <w:t>абилитации</w:t>
            </w:r>
            <w:proofErr w:type="spellEnd"/>
            <w:r>
              <w:rPr>
                <w:rFonts w:eastAsia="TimesNewRoman"/>
              </w:rPr>
              <w:t xml:space="preserve">, в общей численности инвалидов, имеющих такие рекомендации в индивидуальной программе реабилитации или </w:t>
            </w:r>
            <w:proofErr w:type="spellStart"/>
            <w:r>
              <w:rPr>
                <w:rFonts w:eastAsia="TimesNewRoman"/>
              </w:rPr>
              <w:t>абилитации</w:t>
            </w:r>
            <w:proofErr w:type="spellEnd"/>
            <w:r>
              <w:rPr>
                <w:rFonts w:eastAsia="TimesNewRoman"/>
              </w:rPr>
              <w:t>, в Ракитянском районе</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5.</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center"/>
              <w:rPr>
                <w:rFonts w:eastAsia="TimesNewRoman"/>
              </w:rPr>
            </w:pPr>
            <w:r>
              <w:rPr>
                <w:rFonts w:eastAsia="TimesNewRoman"/>
              </w:rPr>
              <w:t>Направление «Обеспечение реализации муниципальной программы»</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170B6B">
            <w:pPr>
              <w:pStyle w:val="ConsPlusNormal"/>
              <w:rPr>
                <w:rFonts w:eastAsia="TimesNewRoman"/>
              </w:rPr>
            </w:pPr>
          </w:p>
        </w:tc>
        <w:tc>
          <w:tcPr>
            <w:tcW w:w="220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Ответственный за реализацию (Управление  социальной защиты населения администрации Ракитянского района)</w:t>
            </w:r>
          </w:p>
        </w:tc>
        <w:tc>
          <w:tcPr>
            <w:tcW w:w="6802" w:type="dxa"/>
            <w:gridSpan w:val="2"/>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2025 - 2030</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5.1</w:t>
            </w:r>
          </w:p>
        </w:tc>
        <w:tc>
          <w:tcPr>
            <w:tcW w:w="220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Задача N 1 Исполнение государственных функций (оказание государственных услуг) управлением социальной защиты населения Ракитянского района в соответствии с действующим законодательством</w:t>
            </w:r>
          </w:p>
        </w:tc>
        <w:tc>
          <w:tcPr>
            <w:tcW w:w="3541" w:type="dxa"/>
            <w:vMerge w:val="restart"/>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jc w:val="both"/>
              <w:rPr>
                <w:rFonts w:eastAsia="TimesNewRoman"/>
              </w:rPr>
            </w:pPr>
            <w:r>
              <w:rPr>
                <w:rFonts w:eastAsia="TimesNewRoman"/>
              </w:rPr>
              <w:t>Бесперебойное обеспечение деятельности управления социальной защиты населения администрации Ракитянского района</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w:t>
            </w:r>
          </w:p>
        </w:tc>
      </w:tr>
      <w:tr w:rsidR="00170B6B">
        <w:tc>
          <w:tcPr>
            <w:tcW w:w="484"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5.2</w:t>
            </w:r>
          </w:p>
        </w:tc>
        <w:tc>
          <w:tcPr>
            <w:tcW w:w="2207" w:type="dxa"/>
            <w:tcBorders>
              <w:top w:val="single" w:sz="4" w:space="0" w:color="000000"/>
              <w:left w:val="single" w:sz="4" w:space="0" w:color="000000"/>
              <w:bottom w:val="single" w:sz="4" w:space="0" w:color="000000"/>
              <w:right w:val="single" w:sz="4" w:space="0" w:color="000000"/>
            </w:tcBorders>
            <w:vAlign w:val="center"/>
          </w:tcPr>
          <w:p w:rsidR="00170B6B" w:rsidRDefault="00B80FD1">
            <w:pPr>
              <w:pStyle w:val="ConsPlusNormal"/>
              <w:rPr>
                <w:rFonts w:eastAsia="TimesNewRoman"/>
              </w:rPr>
            </w:pPr>
            <w:r>
              <w:rPr>
                <w:rFonts w:eastAsia="TimesNewRoman"/>
              </w:rPr>
              <w:t>Задача N 2 Реализация переданных полномочий Российской Федерации в сфере социальной защиты населения</w:t>
            </w:r>
          </w:p>
        </w:tc>
        <w:tc>
          <w:tcPr>
            <w:tcW w:w="3541"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rPr>
                <w:rFonts w:eastAsia="TimesNewRoman"/>
              </w:rPr>
            </w:pPr>
          </w:p>
        </w:tc>
        <w:tc>
          <w:tcPr>
            <w:tcW w:w="3261" w:type="dxa"/>
            <w:vMerge/>
            <w:tcBorders>
              <w:top w:val="single" w:sz="4" w:space="0" w:color="000000"/>
              <w:left w:val="single" w:sz="4" w:space="0" w:color="000000"/>
              <w:bottom w:val="single" w:sz="4" w:space="0" w:color="000000"/>
              <w:right w:val="single" w:sz="4" w:space="0" w:color="000000"/>
            </w:tcBorders>
          </w:tcPr>
          <w:p w:rsidR="00170B6B" w:rsidRDefault="00170B6B">
            <w:pPr>
              <w:pStyle w:val="ConsPlusNormal"/>
              <w:rPr>
                <w:rFonts w:eastAsia="TimesNewRoman"/>
              </w:rPr>
            </w:pPr>
          </w:p>
        </w:tc>
      </w:tr>
    </w:tbl>
    <w:p w:rsidR="00170B6B" w:rsidRDefault="00170B6B">
      <w:pPr>
        <w:pStyle w:val="ConsPlusNormal"/>
        <w:jc w:val="both"/>
        <w:rPr>
          <w:rFonts w:eastAsia="TimesNewRoman"/>
        </w:rPr>
      </w:pPr>
    </w:p>
    <w:p w:rsidR="00170B6B" w:rsidRDefault="00170B6B">
      <w:pPr>
        <w:widowControl w:val="0"/>
        <w:spacing w:after="0" w:line="240" w:lineRule="auto"/>
        <w:jc w:val="center"/>
        <w:rPr>
          <w:rFonts w:ascii="Times New Roman" w:hAnsi="Times New Roman"/>
          <w:sz w:val="26"/>
          <w:szCs w:val="26"/>
        </w:rPr>
      </w:pPr>
    </w:p>
    <w:p w:rsidR="00170B6B" w:rsidRDefault="00B80FD1">
      <w:pPr>
        <w:pStyle w:val="ConsPlusTitle"/>
        <w:jc w:val="center"/>
        <w:outlineLvl w:val="2"/>
        <w:rPr>
          <w:rFonts w:ascii="Times New Roman" w:hAnsi="Times New Roman" w:cs="Times New Roman"/>
          <w:sz w:val="26"/>
          <w:szCs w:val="26"/>
        </w:rPr>
      </w:pPr>
      <w:r>
        <w:rPr>
          <w:rFonts w:ascii="Times New Roman" w:eastAsia="Times New Roman" w:hAnsi="Times New Roman" w:cs="Times New Roman"/>
          <w:sz w:val="26"/>
          <w:szCs w:val="26"/>
        </w:rPr>
        <w:t xml:space="preserve">5. </w:t>
      </w:r>
      <w:proofErr w:type="spellStart"/>
      <w:r>
        <w:rPr>
          <w:rFonts w:ascii="Times New Roman" w:eastAsia="Times New Roman" w:hAnsi="Times New Roman" w:cs="Times New Roman"/>
          <w:sz w:val="26"/>
          <w:szCs w:val="26"/>
        </w:rPr>
        <w:t>Финансовое</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обеспечение</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муниципальной</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программы</w:t>
      </w:r>
      <w:proofErr w:type="spellEnd"/>
    </w:p>
    <w:p w:rsidR="00170B6B" w:rsidRDefault="00170B6B">
      <w:pPr>
        <w:pStyle w:val="ConsPlusNormal"/>
        <w:jc w:val="center"/>
        <w:sectPr w:rsidR="00170B6B">
          <w:headerReference w:type="default" r:id="rId16"/>
          <w:headerReference w:type="first" r:id="rId17"/>
          <w:pgSz w:w="11906" w:h="16838"/>
          <w:pgMar w:top="1134" w:right="851" w:bottom="426" w:left="1701" w:header="709" w:footer="709" w:gutter="0"/>
          <w:cols w:space="708"/>
          <w:docGrid w:linePitch="360"/>
        </w:sectPr>
      </w:pPr>
    </w:p>
    <w:tbl>
      <w:tblPr>
        <w:tblW w:w="14946" w:type="dxa"/>
        <w:tblInd w:w="562" w:type="dxa"/>
        <w:tblLayout w:type="fixed"/>
        <w:tblCellMar>
          <w:top w:w="102" w:type="dxa"/>
          <w:left w:w="62" w:type="dxa"/>
          <w:bottom w:w="102" w:type="dxa"/>
          <w:right w:w="62" w:type="dxa"/>
        </w:tblCellMar>
        <w:tblLook w:val="0000" w:firstRow="0" w:lastRow="0" w:firstColumn="0" w:lastColumn="0" w:noHBand="0" w:noVBand="0"/>
      </w:tblPr>
      <w:tblGrid>
        <w:gridCol w:w="3606"/>
        <w:gridCol w:w="1304"/>
        <w:gridCol w:w="1531"/>
        <w:gridCol w:w="1418"/>
        <w:gridCol w:w="1417"/>
        <w:gridCol w:w="1417"/>
        <w:gridCol w:w="1417"/>
        <w:gridCol w:w="1417"/>
        <w:gridCol w:w="1419"/>
      </w:tblGrid>
      <w:tr w:rsidR="00170B6B">
        <w:tc>
          <w:tcPr>
            <w:tcW w:w="3606"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муниципальной программы, структурного элемента, источник финансового обеспечения</w:t>
            </w:r>
          </w:p>
        </w:tc>
        <w:tc>
          <w:tcPr>
            <w:tcW w:w="130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Код бюджетной классификации</w:t>
            </w:r>
          </w:p>
        </w:tc>
        <w:tc>
          <w:tcPr>
            <w:tcW w:w="10036" w:type="dxa"/>
            <w:gridSpan w:val="7"/>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Объем финансового обеспечения по годам, тыс. рублей</w:t>
            </w:r>
          </w:p>
        </w:tc>
      </w:tr>
      <w:tr w:rsidR="00170B6B">
        <w:tc>
          <w:tcPr>
            <w:tcW w:w="360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141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141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Всего</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141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141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Муниципальная программа (комплексная программа) (всего),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03 04</w:t>
            </w: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250 797,8</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261 081,6</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266 605,2</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266 605,2</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266 605,2</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266 605,2</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1 578 300,2</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225 565,8</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257 281,6</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262 805,2</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262 805,2</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262 805,2</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262 805,2</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1 534 068,2</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42 763,7</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56 870,4</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51 864,2</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51 864,2</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51 864,2</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51 864,2</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307 090,9</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182 802,1</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200 411,2</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210 941,0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210 941,0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210 941,0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210 941,0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1 226 977,3</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21 432,0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21 432,0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22 800,0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Комплекс процессных мероприятий "Развитие мер социальной поддержки отдельных категорий граждан" (всего),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03 4 01</w:t>
            </w:r>
          </w:p>
          <w:p w:rsidR="00170B6B" w:rsidRDefault="00170B6B">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114 763,9</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99 267,5</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101 517,6</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101 517,6</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101 517,6</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101 517,6</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620 101,8</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94 776,9</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99 267,5</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101 517,6</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101 517,6</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101 517,6</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101 517,6</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600 114,8</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37 163,0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36 579,0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36 577,0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36 577,0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36 577,0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36 577,0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220 050,0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57 613,9</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62 688,5</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64 940,6</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64 940,6</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64 940,6</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64 940,6</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380 064,8</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19 987,0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19 987,0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shd w:val="clear" w:color="auto" w:fill="auto"/>
          </w:tcPr>
          <w:p w:rsidR="00170B6B" w:rsidRDefault="00B80FD1">
            <w:pPr>
              <w:pStyle w:val="ConsPlusNormal"/>
            </w:pPr>
            <w:r>
              <w:t>Региональный проект "Разработка и реализация программы системной поддержки и повышения качества жизни граждан старшего поколения", входящий в национальный проект (всего),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03 1 Я4</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5 958,2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23 058,4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18 642,9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18 642,9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18 642,9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18 642,9</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103 588,2</w:t>
            </w:r>
          </w:p>
        </w:tc>
      </w:tr>
      <w:tr w:rsidR="00170B6B">
        <w:tc>
          <w:tcPr>
            <w:tcW w:w="3606" w:type="dxa"/>
            <w:tcBorders>
              <w:top w:val="single" w:sz="4" w:space="0" w:color="auto"/>
              <w:left w:val="single" w:sz="4" w:space="0" w:color="auto"/>
              <w:bottom w:val="single" w:sz="4" w:space="0" w:color="auto"/>
              <w:right w:val="single" w:sz="4" w:space="0" w:color="auto"/>
            </w:tcBorders>
            <w:shd w:val="clear" w:color="auto" w:fill="auto"/>
          </w:tcPr>
          <w:p w:rsidR="00170B6B" w:rsidRDefault="00B80FD1">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5 958,2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23 058,4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18 642,9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18 642,9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18 642,9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18 642,9</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103 588,2</w:t>
            </w:r>
          </w:p>
        </w:tc>
      </w:tr>
      <w:tr w:rsidR="00170B6B">
        <w:tc>
          <w:tcPr>
            <w:tcW w:w="3606" w:type="dxa"/>
            <w:tcBorders>
              <w:top w:val="single" w:sz="4" w:space="0" w:color="auto"/>
              <w:left w:val="single" w:sz="4" w:space="0" w:color="auto"/>
              <w:bottom w:val="single" w:sz="4" w:space="0" w:color="auto"/>
              <w:right w:val="single" w:sz="4" w:space="0" w:color="auto"/>
            </w:tcBorders>
            <w:shd w:val="clear" w:color="auto" w:fill="auto"/>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5 600,7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20 291,4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15 287,2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15 287,2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15 287,2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15 287,2</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87 040,9</w:t>
            </w:r>
          </w:p>
        </w:tc>
      </w:tr>
      <w:tr w:rsidR="00170B6B">
        <w:tc>
          <w:tcPr>
            <w:tcW w:w="3606" w:type="dxa"/>
            <w:tcBorders>
              <w:top w:val="single" w:sz="4" w:space="0" w:color="auto"/>
              <w:left w:val="single" w:sz="4" w:space="0" w:color="auto"/>
              <w:bottom w:val="single" w:sz="4" w:space="0" w:color="auto"/>
              <w:right w:val="single" w:sz="4" w:space="0" w:color="auto"/>
            </w:tcBorders>
            <w:shd w:val="clear" w:color="auto" w:fill="auto"/>
          </w:tcPr>
          <w:p w:rsidR="00170B6B" w:rsidRDefault="00B80FD1">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357,5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2 767,0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3 355,7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3 355,7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3 355,7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3 355,7</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16 547,3</w:t>
            </w:r>
          </w:p>
        </w:tc>
      </w:tr>
      <w:tr w:rsidR="00170B6B">
        <w:tc>
          <w:tcPr>
            <w:tcW w:w="3606" w:type="dxa"/>
            <w:tcBorders>
              <w:top w:val="single" w:sz="4" w:space="0" w:color="auto"/>
              <w:left w:val="single" w:sz="4" w:space="0" w:color="auto"/>
              <w:bottom w:val="single" w:sz="4" w:space="0" w:color="auto"/>
              <w:right w:val="single" w:sz="4" w:space="0" w:color="auto"/>
            </w:tcBorders>
            <w:shd w:val="clear" w:color="auto" w:fill="auto"/>
          </w:tcPr>
          <w:p w:rsidR="00170B6B" w:rsidRDefault="00B80FD1">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shd w:val="clear" w:color="auto" w:fill="auto"/>
          </w:tcPr>
          <w:p w:rsidR="00170B6B" w:rsidRDefault="00B80FD1">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Комплекс процессных мероприятий "Модернизация и развитие социального обслуживания населения" (всего),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03 4 02</w:t>
            </w: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71 773,0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75 419,0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79 099,0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79 099,0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79 099,0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79 099,0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463 588,0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67 973,0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 xml:space="preserve">71 619,0 </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440 788,0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67 973,0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 xml:space="preserve">71 619,0 </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440 788,0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22 800,0</w:t>
            </w:r>
          </w:p>
        </w:tc>
      </w:tr>
      <w:tr w:rsidR="00170B6B">
        <w:trPr>
          <w:trHeight w:val="629"/>
        </w:trPr>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Комплекс процессных мероприятий «Социальная поддержка семьи и детей» (всего),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jc w:val="center"/>
            </w:pPr>
          </w:p>
          <w:p w:rsidR="00170B6B" w:rsidRDefault="00B80FD1">
            <w:pPr>
              <w:pStyle w:val="ConsPlusNormal"/>
              <w:jc w:val="center"/>
            </w:pPr>
            <w:r>
              <w:t>03 4 03</w:t>
            </w:r>
          </w:p>
          <w:p w:rsidR="00170B6B" w:rsidRDefault="00170B6B">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44 465,0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49 991,0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308 368,0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43 645,0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49 991,0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307 548,0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иных бюджетов бюджетной системы Российской Федерации (</w:t>
            </w:r>
            <w:proofErr w:type="spellStart"/>
            <w:r>
              <w:t>справочно</w:t>
            </w:r>
            <w:proofErr w:type="spellEnd"/>
            <w:r>
              <w:t>)</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43 645,0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49 991,0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53 478,0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307 548,0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820,0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820,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Комплекс процессных мероприятий "Формирование системы комплексной реабилитации и реабилитации граждан на территории Ракитянского района Доступная среда" (всего),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03 4 04</w:t>
            </w: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Комплекс процессных мероприятий "Обеспечение реализации государственной программы"(всего),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03 4 05</w:t>
            </w: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13 837,7</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13 345,7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82 654,2</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13 212,7</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13 345,7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82 029,2</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13 212,7</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13 345,7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82 029,2</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625,0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625,0</w:t>
            </w:r>
          </w:p>
        </w:tc>
      </w:tr>
      <w:tr w:rsidR="00170B6B">
        <w:tc>
          <w:tcPr>
            <w:tcW w:w="360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w:t>
            </w:r>
          </w:p>
        </w:tc>
      </w:tr>
    </w:tbl>
    <w:p w:rsidR="00170B6B" w:rsidRDefault="00170B6B">
      <w:pPr>
        <w:widowControl w:val="0"/>
        <w:spacing w:after="0" w:line="240" w:lineRule="auto"/>
        <w:jc w:val="center"/>
        <w:rPr>
          <w:rFonts w:ascii="Times New Roman" w:hAnsi="Times New Roman"/>
          <w:sz w:val="26"/>
          <w:szCs w:val="26"/>
        </w:rPr>
        <w:sectPr w:rsidR="00170B6B">
          <w:pgSz w:w="16838" w:h="11906" w:orient="landscape"/>
          <w:pgMar w:top="1701" w:right="1134" w:bottom="851" w:left="425" w:header="709" w:footer="709" w:gutter="0"/>
          <w:cols w:space="708"/>
          <w:docGrid w:linePitch="360"/>
        </w:sectPr>
      </w:pPr>
    </w:p>
    <w:p w:rsidR="00170B6B" w:rsidRDefault="00B80FD1">
      <w:pPr>
        <w:widowControl w:val="0"/>
        <w:spacing w:after="0" w:line="240" w:lineRule="auto"/>
        <w:jc w:val="center"/>
        <w:outlineLvl w:val="1"/>
        <w:rPr>
          <w:rFonts w:ascii="Times New Roman" w:eastAsia="Arial" w:hAnsi="Times New Roman"/>
          <w:b/>
          <w:sz w:val="26"/>
          <w:szCs w:val="26"/>
        </w:rPr>
      </w:pPr>
      <w:r>
        <w:rPr>
          <w:rFonts w:ascii="Times New Roman" w:eastAsia="Arial" w:hAnsi="Times New Roman"/>
          <w:b/>
          <w:sz w:val="26"/>
          <w:szCs w:val="26"/>
          <w:lang w:val="en-US" w:eastAsia="ru-RU"/>
        </w:rPr>
        <w:t>I</w:t>
      </w:r>
      <w:r>
        <w:rPr>
          <w:rFonts w:ascii="Times New Roman" w:eastAsia="Arial" w:hAnsi="Times New Roman"/>
          <w:b/>
          <w:sz w:val="26"/>
          <w:szCs w:val="26"/>
          <w:lang w:eastAsia="ru-RU"/>
        </w:rPr>
        <w:t>. Паспорт комплекса процессных мероприятий «Развитие мер</w:t>
      </w:r>
    </w:p>
    <w:p w:rsidR="00170B6B" w:rsidRDefault="00B80FD1">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социальной поддержки отдельных категорий граждан»</w:t>
      </w:r>
    </w:p>
    <w:p w:rsidR="00170B6B" w:rsidRDefault="00B80FD1">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(далее - комплекс процессных мероприятий 1)</w:t>
      </w:r>
    </w:p>
    <w:p w:rsidR="00170B6B" w:rsidRDefault="00170B6B">
      <w:pPr>
        <w:widowControl w:val="0"/>
        <w:spacing w:after="0" w:line="240" w:lineRule="auto"/>
        <w:jc w:val="both"/>
        <w:rPr>
          <w:rFonts w:ascii="Times New Roman" w:eastAsia="Arial" w:hAnsi="Times New Roman"/>
          <w:sz w:val="26"/>
          <w:szCs w:val="26"/>
        </w:rPr>
      </w:pPr>
    </w:p>
    <w:p w:rsidR="00170B6B" w:rsidRDefault="00B80FD1">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1. Общие положения</w:t>
      </w:r>
    </w:p>
    <w:p w:rsidR="00170B6B" w:rsidRDefault="00170B6B">
      <w:pPr>
        <w:widowControl w:val="0"/>
        <w:spacing w:after="0" w:line="240" w:lineRule="auto"/>
        <w:jc w:val="both"/>
        <w:rPr>
          <w:rFonts w:ascii="Times New Roman" w:eastAsia="Arial"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5818"/>
      </w:tblGrid>
      <w:tr w:rsidR="00170B6B">
        <w:tc>
          <w:tcPr>
            <w:tcW w:w="4025"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исполнительный орган администрации Ракитянского района</w:t>
            </w:r>
          </w:p>
        </w:tc>
        <w:tc>
          <w:tcPr>
            <w:tcW w:w="581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района</w:t>
            </w:r>
          </w:p>
        </w:tc>
      </w:tr>
      <w:tr w:rsidR="00170B6B">
        <w:tc>
          <w:tcPr>
            <w:tcW w:w="4025"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Связь с муниципальной программой (комплексной программой)</w:t>
            </w:r>
          </w:p>
        </w:tc>
        <w:tc>
          <w:tcPr>
            <w:tcW w:w="581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Муниципальная программа Ракитянского района «Социальная поддержка граждан в Ракитянском районе»</w:t>
            </w:r>
          </w:p>
        </w:tc>
      </w:tr>
    </w:tbl>
    <w:p w:rsidR="00170B6B" w:rsidRDefault="00170B6B">
      <w:pPr>
        <w:widowControl w:val="0"/>
        <w:spacing w:after="0" w:line="240" w:lineRule="auto"/>
        <w:jc w:val="both"/>
        <w:rPr>
          <w:rFonts w:ascii="Times New Roman" w:eastAsia="Arial" w:hAnsi="Times New Roman"/>
          <w:sz w:val="24"/>
          <w:szCs w:val="24"/>
          <w:lang w:eastAsia="ru-RU"/>
        </w:rPr>
      </w:pPr>
    </w:p>
    <w:p w:rsidR="00170B6B" w:rsidRDefault="00B80FD1">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2. Показатели комплекса процессных мероприятий 1</w:t>
      </w:r>
    </w:p>
    <w:p w:rsidR="00170B6B" w:rsidRDefault="00170B6B">
      <w:pPr>
        <w:widowControl w:val="0"/>
        <w:spacing w:after="0" w:line="240" w:lineRule="auto"/>
        <w:jc w:val="both"/>
        <w:rPr>
          <w:rFonts w:ascii="Times New Roman" w:eastAsia="Arial" w:hAnsi="Times New Roman"/>
          <w:sz w:val="24"/>
          <w:szCs w:val="24"/>
          <w:lang w:eastAsia="ru-RU"/>
        </w:rPr>
      </w:pPr>
    </w:p>
    <w:p w:rsidR="00170B6B" w:rsidRDefault="00170B6B">
      <w:pPr>
        <w:widowControl w:val="0"/>
        <w:spacing w:after="0" w:line="240" w:lineRule="auto"/>
        <w:rPr>
          <w:rFonts w:ascii="Arial" w:eastAsia="Arial" w:hAnsi="Arial" w:cs="Arial"/>
          <w:sz w:val="24"/>
          <w:szCs w:val="24"/>
          <w:lang w:eastAsia="ru-RU"/>
        </w:rPr>
        <w:sectPr w:rsidR="00170B6B">
          <w:headerReference w:type="default" r:id="rId18"/>
          <w:footerReference w:type="default" r:id="rId19"/>
          <w:headerReference w:type="first" r:id="rId20"/>
          <w:footerReference w:type="first" r:id="rId21"/>
          <w:pgSz w:w="11906" w:h="16838"/>
          <w:pgMar w:top="1440" w:right="566" w:bottom="1440" w:left="1133" w:header="227" w:footer="0" w:gutter="0"/>
          <w:pgNumType w:start="26"/>
          <w:cols w:space="720"/>
          <w:titlePg/>
          <w:docGrid w:linePitch="360"/>
        </w:sect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264"/>
        <w:gridCol w:w="1361"/>
        <w:gridCol w:w="1049"/>
        <w:gridCol w:w="1208"/>
        <w:gridCol w:w="851"/>
        <w:gridCol w:w="756"/>
        <w:gridCol w:w="15"/>
        <w:gridCol w:w="694"/>
        <w:gridCol w:w="834"/>
        <w:gridCol w:w="604"/>
        <w:gridCol w:w="604"/>
        <w:gridCol w:w="604"/>
        <w:gridCol w:w="605"/>
        <w:gridCol w:w="15"/>
        <w:gridCol w:w="1789"/>
      </w:tblGrid>
      <w:tr w:rsidR="00170B6B">
        <w:tc>
          <w:tcPr>
            <w:tcW w:w="484"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3264"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показателя</w:t>
            </w:r>
          </w:p>
        </w:tc>
        <w:tc>
          <w:tcPr>
            <w:tcW w:w="1361"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Признак возрастания/убывания</w:t>
            </w:r>
          </w:p>
        </w:tc>
        <w:tc>
          <w:tcPr>
            <w:tcW w:w="1049"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Уровень соответствия декомпозированного показателя</w:t>
            </w:r>
          </w:p>
        </w:tc>
        <w:tc>
          <w:tcPr>
            <w:tcW w:w="1208" w:type="dxa"/>
            <w:vMerge w:val="restart"/>
            <w:noWrap/>
          </w:tcPr>
          <w:p w:rsidR="00170B6B" w:rsidRDefault="00B80FD1">
            <w:pPr>
              <w:widowControl w:val="0"/>
              <w:spacing w:after="0" w:line="240" w:lineRule="auto"/>
              <w:jc w:val="center"/>
              <w:rPr>
                <w:rFonts w:ascii="Times New Roman" w:eastAsia="Arial" w:hAnsi="Times New Roman"/>
                <w:sz w:val="24"/>
                <w:szCs w:val="24"/>
              </w:rPr>
            </w:pPr>
            <w:r>
              <w:rPr>
                <w:rFonts w:ascii="Times New Roman" w:eastAsia="Arial" w:hAnsi="Times New Roman"/>
                <w:sz w:val="24"/>
                <w:szCs w:val="24"/>
                <w:lang w:eastAsia="ru-RU"/>
              </w:rPr>
              <w:t xml:space="preserve">Единица измерения (по </w:t>
            </w:r>
            <w:hyperlink r:id="rId22"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sz w:val="24"/>
                  <w:szCs w:val="24"/>
                  <w:lang w:eastAsia="ru-RU"/>
                </w:rPr>
                <w:t>ОКЕИ</w:t>
              </w:r>
            </w:hyperlink>
            <w:r>
              <w:rPr>
                <w:rFonts w:ascii="Times New Roman" w:eastAsia="Arial" w:hAnsi="Times New Roman"/>
                <w:sz w:val="24"/>
                <w:szCs w:val="24"/>
                <w:lang w:eastAsia="ru-RU"/>
              </w:rPr>
              <w:t>)</w:t>
            </w:r>
          </w:p>
        </w:tc>
        <w:tc>
          <w:tcPr>
            <w:tcW w:w="1622" w:type="dxa"/>
            <w:gridSpan w:val="3"/>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Базовое значение</w:t>
            </w:r>
          </w:p>
        </w:tc>
        <w:tc>
          <w:tcPr>
            <w:tcW w:w="3960" w:type="dxa"/>
            <w:gridSpan w:val="7"/>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 показателей по годам</w:t>
            </w:r>
          </w:p>
        </w:tc>
        <w:tc>
          <w:tcPr>
            <w:tcW w:w="178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за достижение показателя</w:t>
            </w:r>
          </w:p>
        </w:tc>
      </w:tr>
      <w:tr w:rsidR="00170B6B">
        <w:tc>
          <w:tcPr>
            <w:tcW w:w="484"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3264"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361"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049"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208"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851"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w:t>
            </w:r>
          </w:p>
        </w:tc>
        <w:tc>
          <w:tcPr>
            <w:tcW w:w="75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год</w:t>
            </w:r>
          </w:p>
        </w:tc>
        <w:tc>
          <w:tcPr>
            <w:tcW w:w="709"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8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60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1804" w:type="dxa"/>
            <w:gridSpan w:val="2"/>
            <w:noWrap/>
          </w:tcPr>
          <w:p w:rsidR="00170B6B" w:rsidRDefault="00170B6B">
            <w:pPr>
              <w:widowControl w:val="0"/>
              <w:spacing w:after="0" w:line="240" w:lineRule="auto"/>
              <w:rPr>
                <w:rFonts w:ascii="Times New Roman" w:eastAsia="Arial" w:hAnsi="Times New Roman"/>
                <w:sz w:val="24"/>
                <w:szCs w:val="24"/>
                <w:lang w:eastAsia="ru-RU"/>
              </w:rPr>
            </w:pPr>
          </w:p>
        </w:tc>
      </w:tr>
      <w:tr w:rsidR="00170B6B">
        <w:tc>
          <w:tcPr>
            <w:tcW w:w="48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326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361"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104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208"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851"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5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709"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p w:rsidR="00170B6B" w:rsidRDefault="00170B6B">
            <w:pPr>
              <w:widowControl w:val="0"/>
              <w:spacing w:after="0" w:line="240" w:lineRule="auto"/>
              <w:jc w:val="center"/>
              <w:rPr>
                <w:rFonts w:ascii="Times New Roman" w:eastAsia="Arial" w:hAnsi="Times New Roman"/>
                <w:sz w:val="24"/>
                <w:szCs w:val="24"/>
                <w:lang w:eastAsia="ru-RU"/>
              </w:rPr>
            </w:pPr>
          </w:p>
        </w:tc>
        <w:tc>
          <w:tcPr>
            <w:tcW w:w="8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60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180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w:t>
            </w:r>
          </w:p>
        </w:tc>
      </w:tr>
      <w:tr w:rsidR="00170B6B">
        <w:tc>
          <w:tcPr>
            <w:tcW w:w="484" w:type="dxa"/>
            <w:noWrap/>
          </w:tcPr>
          <w:p w:rsidR="00170B6B" w:rsidRDefault="00B80FD1">
            <w:pPr>
              <w:widowControl w:val="0"/>
              <w:spacing w:after="0" w:line="240" w:lineRule="auto"/>
              <w:jc w:val="center"/>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253" w:type="dxa"/>
            <w:gridSpan w:val="15"/>
          </w:tcPr>
          <w:p w:rsidR="00170B6B" w:rsidRDefault="00B80FD1">
            <w:pPr>
              <w:widowControl w:val="0"/>
              <w:spacing w:after="0" w:line="240" w:lineRule="auto"/>
              <w:rPr>
                <w:rFonts w:ascii="Times New Roman" w:eastAsia="Arial" w:hAnsi="Times New Roman"/>
                <w:sz w:val="24"/>
                <w:szCs w:val="24"/>
                <w:lang w:eastAsia="ru-RU"/>
              </w:rPr>
            </w:pPr>
            <w:r>
              <w:rPr>
                <w:rFonts w:ascii="Times New Roman" w:hAnsi="Times New Roman"/>
                <w:sz w:val="24"/>
                <w:szCs w:val="24"/>
              </w:rPr>
              <w:t>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r>
      <w:tr w:rsidR="00170B6B">
        <w:tc>
          <w:tcPr>
            <w:tcW w:w="48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326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tc>
        <w:tc>
          <w:tcPr>
            <w:tcW w:w="1361"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Прогрессирующий</w:t>
            </w:r>
          </w:p>
        </w:tc>
        <w:tc>
          <w:tcPr>
            <w:tcW w:w="104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208"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процент</w:t>
            </w:r>
          </w:p>
        </w:tc>
        <w:tc>
          <w:tcPr>
            <w:tcW w:w="851"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75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09"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p w:rsidR="00170B6B" w:rsidRDefault="00170B6B">
            <w:pPr>
              <w:widowControl w:val="0"/>
              <w:spacing w:after="0" w:line="240" w:lineRule="auto"/>
              <w:jc w:val="center"/>
              <w:rPr>
                <w:rFonts w:ascii="Times New Roman" w:eastAsia="Arial" w:hAnsi="Times New Roman"/>
                <w:sz w:val="24"/>
                <w:szCs w:val="24"/>
                <w:lang w:eastAsia="ru-RU"/>
              </w:rPr>
            </w:pPr>
          </w:p>
        </w:tc>
        <w:tc>
          <w:tcPr>
            <w:tcW w:w="8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1804" w:type="dxa"/>
            <w:gridSpan w:val="2"/>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района</w:t>
            </w:r>
          </w:p>
        </w:tc>
      </w:tr>
    </w:tbl>
    <w:p w:rsidR="00170B6B" w:rsidRDefault="00170B6B">
      <w:pPr>
        <w:widowControl w:val="0"/>
        <w:spacing w:after="0" w:line="240" w:lineRule="auto"/>
        <w:rPr>
          <w:rFonts w:ascii="Arial" w:eastAsia="Arial" w:hAnsi="Arial" w:cs="Arial"/>
          <w:sz w:val="24"/>
          <w:szCs w:val="24"/>
          <w:lang w:eastAsia="ru-RU"/>
        </w:rPr>
        <w:sectPr w:rsidR="00170B6B">
          <w:headerReference w:type="default" r:id="rId23"/>
          <w:footerReference w:type="default" r:id="rId24"/>
          <w:headerReference w:type="first" r:id="rId25"/>
          <w:footerReference w:type="first" r:id="rId26"/>
          <w:pgSz w:w="16838" w:h="11906" w:orient="landscape"/>
          <w:pgMar w:top="1133" w:right="1440" w:bottom="566" w:left="1440" w:header="227" w:footer="0" w:gutter="0"/>
          <w:cols w:space="720"/>
          <w:titlePg/>
          <w:docGrid w:linePitch="360"/>
        </w:sectPr>
      </w:pPr>
    </w:p>
    <w:p w:rsidR="00170B6B" w:rsidRDefault="00170B6B">
      <w:pPr>
        <w:widowControl w:val="0"/>
        <w:spacing w:after="0" w:line="240" w:lineRule="auto"/>
        <w:jc w:val="both"/>
        <w:rPr>
          <w:rFonts w:ascii="Times New Roman" w:eastAsia="Arial" w:hAnsi="Times New Roman"/>
          <w:sz w:val="24"/>
          <w:szCs w:val="24"/>
          <w:lang w:eastAsia="ru-RU"/>
        </w:rPr>
      </w:pPr>
    </w:p>
    <w:p w:rsidR="00170B6B" w:rsidRDefault="00B80FD1">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3. Помесячный план достижения показателей комплекса</w:t>
      </w:r>
    </w:p>
    <w:p w:rsidR="00170B6B" w:rsidRDefault="00B80FD1">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процессных мероприятий 1 в 2025 году</w:t>
      </w:r>
    </w:p>
    <w:p w:rsidR="00170B6B" w:rsidRDefault="00170B6B">
      <w:pPr>
        <w:widowControl w:val="0"/>
        <w:spacing w:after="0" w:line="240" w:lineRule="auto"/>
        <w:jc w:val="both"/>
        <w:rPr>
          <w:rFonts w:ascii="Times New Roman" w:eastAsia="Arial" w:hAnsi="Times New Roman"/>
          <w:sz w:val="24"/>
          <w:szCs w:val="24"/>
          <w:lang w:eastAsia="ru-RU"/>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398"/>
        <w:gridCol w:w="1134"/>
        <w:gridCol w:w="1216"/>
        <w:gridCol w:w="544"/>
        <w:gridCol w:w="556"/>
        <w:gridCol w:w="568"/>
        <w:gridCol w:w="544"/>
        <w:gridCol w:w="520"/>
        <w:gridCol w:w="676"/>
        <w:gridCol w:w="664"/>
        <w:gridCol w:w="496"/>
        <w:gridCol w:w="532"/>
        <w:gridCol w:w="532"/>
        <w:gridCol w:w="966"/>
        <w:gridCol w:w="833"/>
      </w:tblGrid>
      <w:tr w:rsidR="00170B6B">
        <w:tc>
          <w:tcPr>
            <w:tcW w:w="484"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4398"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показателя</w:t>
            </w:r>
          </w:p>
        </w:tc>
        <w:tc>
          <w:tcPr>
            <w:tcW w:w="1134"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Уровень показателя</w:t>
            </w:r>
          </w:p>
        </w:tc>
        <w:tc>
          <w:tcPr>
            <w:tcW w:w="1216"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Единица измерения (по </w:t>
            </w:r>
            <w:hyperlink r:id="rId27"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sz w:val="24"/>
                  <w:szCs w:val="24"/>
                  <w:lang w:eastAsia="ru-RU"/>
                </w:rPr>
                <w:t>ОКЕИ</w:t>
              </w:r>
            </w:hyperlink>
            <w:r>
              <w:rPr>
                <w:rFonts w:ascii="Times New Roman" w:eastAsia="Arial" w:hAnsi="Times New Roman"/>
                <w:sz w:val="24"/>
                <w:szCs w:val="24"/>
                <w:lang w:eastAsia="ru-RU"/>
              </w:rPr>
              <w:t>)</w:t>
            </w:r>
          </w:p>
        </w:tc>
        <w:tc>
          <w:tcPr>
            <w:tcW w:w="6598" w:type="dxa"/>
            <w:gridSpan w:val="11"/>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Плановые значения на конец месяца</w:t>
            </w:r>
          </w:p>
        </w:tc>
        <w:tc>
          <w:tcPr>
            <w:tcW w:w="833"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 конец года 2025</w:t>
            </w:r>
          </w:p>
        </w:tc>
      </w:tr>
      <w:tr w:rsidR="00170B6B">
        <w:tc>
          <w:tcPr>
            <w:tcW w:w="484"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4398"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216"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54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янв.</w:t>
            </w:r>
          </w:p>
        </w:tc>
        <w:tc>
          <w:tcPr>
            <w:tcW w:w="55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фев.</w:t>
            </w:r>
          </w:p>
        </w:tc>
        <w:tc>
          <w:tcPr>
            <w:tcW w:w="568" w:type="dxa"/>
            <w:noWrap/>
          </w:tcPr>
          <w:p w:rsidR="00170B6B" w:rsidRDefault="00B80FD1">
            <w:pPr>
              <w:widowControl w:val="0"/>
              <w:spacing w:after="0" w:line="240" w:lineRule="auto"/>
              <w:jc w:val="center"/>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мар</w:t>
            </w:r>
            <w:proofErr w:type="spellEnd"/>
            <w:r>
              <w:rPr>
                <w:rFonts w:ascii="Times New Roman" w:eastAsia="Arial" w:hAnsi="Times New Roman"/>
                <w:sz w:val="24"/>
                <w:szCs w:val="24"/>
                <w:lang w:eastAsia="ru-RU"/>
              </w:rPr>
              <w:t>.</w:t>
            </w:r>
          </w:p>
        </w:tc>
        <w:tc>
          <w:tcPr>
            <w:tcW w:w="54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апр.</w:t>
            </w:r>
          </w:p>
        </w:tc>
        <w:tc>
          <w:tcPr>
            <w:tcW w:w="520"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май</w:t>
            </w:r>
          </w:p>
        </w:tc>
        <w:tc>
          <w:tcPr>
            <w:tcW w:w="67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июнь</w:t>
            </w:r>
          </w:p>
        </w:tc>
        <w:tc>
          <w:tcPr>
            <w:tcW w:w="66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июль</w:t>
            </w:r>
          </w:p>
        </w:tc>
        <w:tc>
          <w:tcPr>
            <w:tcW w:w="49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авг.</w:t>
            </w:r>
          </w:p>
        </w:tc>
        <w:tc>
          <w:tcPr>
            <w:tcW w:w="53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сен.</w:t>
            </w:r>
          </w:p>
        </w:tc>
        <w:tc>
          <w:tcPr>
            <w:tcW w:w="53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окт.</w:t>
            </w:r>
          </w:p>
        </w:tc>
        <w:tc>
          <w:tcPr>
            <w:tcW w:w="96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ноябрь</w:t>
            </w:r>
          </w:p>
        </w:tc>
        <w:tc>
          <w:tcPr>
            <w:tcW w:w="833" w:type="dxa"/>
            <w:vMerge/>
            <w:noWrap/>
          </w:tcPr>
          <w:p w:rsidR="00170B6B" w:rsidRDefault="00170B6B">
            <w:pPr>
              <w:widowControl w:val="0"/>
              <w:spacing w:after="0" w:line="240" w:lineRule="auto"/>
              <w:rPr>
                <w:rFonts w:ascii="Times New Roman" w:eastAsia="Arial" w:hAnsi="Times New Roman"/>
                <w:sz w:val="24"/>
                <w:szCs w:val="24"/>
                <w:lang w:eastAsia="ru-RU"/>
              </w:rPr>
            </w:pPr>
          </w:p>
        </w:tc>
      </w:tr>
      <w:tr w:rsidR="00170B6B">
        <w:tc>
          <w:tcPr>
            <w:tcW w:w="48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4398"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121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54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55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568"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54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520"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67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66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49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53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53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96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833"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w:t>
            </w:r>
          </w:p>
        </w:tc>
      </w:tr>
      <w:tr w:rsidR="00170B6B">
        <w:tc>
          <w:tcPr>
            <w:tcW w:w="484" w:type="dxa"/>
            <w:noWrap/>
            <w:vAlign w:val="center"/>
          </w:tcPr>
          <w:p w:rsidR="00170B6B" w:rsidRDefault="00B80FD1">
            <w:pPr>
              <w:widowControl w:val="0"/>
              <w:spacing w:after="0" w:line="240" w:lineRule="auto"/>
              <w:jc w:val="center"/>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179" w:type="dxa"/>
            <w:gridSpan w:val="15"/>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r>
      <w:tr w:rsidR="00170B6B">
        <w:tc>
          <w:tcPr>
            <w:tcW w:w="48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43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216"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процент</w:t>
            </w:r>
          </w:p>
        </w:tc>
        <w:tc>
          <w:tcPr>
            <w:tcW w:w="54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56"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68"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4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20"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676"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66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96"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32"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32"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966"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833"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r>
    </w:tbl>
    <w:p w:rsidR="00170B6B" w:rsidRDefault="00170B6B">
      <w:pPr>
        <w:widowControl w:val="0"/>
        <w:spacing w:after="0" w:line="240" w:lineRule="auto"/>
        <w:jc w:val="both"/>
        <w:rPr>
          <w:rFonts w:ascii="Times New Roman" w:eastAsia="Arial" w:hAnsi="Times New Roman"/>
          <w:sz w:val="24"/>
          <w:szCs w:val="24"/>
          <w:lang w:eastAsia="ru-RU"/>
        </w:rPr>
      </w:pPr>
    </w:p>
    <w:p w:rsidR="00170B6B" w:rsidRDefault="00B80FD1">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4. Перечень мероприятий (результатов) комплекса</w:t>
      </w:r>
    </w:p>
    <w:p w:rsidR="00170B6B" w:rsidRDefault="00B80FD1">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процессных мероприятий 1</w:t>
      </w:r>
    </w:p>
    <w:p w:rsidR="00170B6B" w:rsidRDefault="00170B6B">
      <w:pPr>
        <w:widowControl w:val="0"/>
        <w:spacing w:after="0" w:line="240" w:lineRule="auto"/>
        <w:jc w:val="center"/>
        <w:rPr>
          <w:rFonts w:ascii="Times New Roman" w:eastAsia="Arial" w:hAnsi="Times New Roman"/>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52"/>
        <w:gridCol w:w="30"/>
        <w:gridCol w:w="1046"/>
        <w:gridCol w:w="993"/>
        <w:gridCol w:w="760"/>
        <w:gridCol w:w="737"/>
        <w:gridCol w:w="28"/>
        <w:gridCol w:w="692"/>
        <w:gridCol w:w="1012"/>
        <w:gridCol w:w="8"/>
        <w:gridCol w:w="656"/>
        <w:gridCol w:w="34"/>
        <w:gridCol w:w="630"/>
        <w:gridCol w:w="15"/>
        <w:gridCol w:w="649"/>
        <w:gridCol w:w="11"/>
        <w:gridCol w:w="722"/>
        <w:gridCol w:w="3258"/>
      </w:tblGrid>
      <w:tr w:rsidR="00170B6B">
        <w:tc>
          <w:tcPr>
            <w:tcW w:w="704"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2752"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мероприятия (результата)</w:t>
            </w:r>
          </w:p>
        </w:tc>
        <w:tc>
          <w:tcPr>
            <w:tcW w:w="1076" w:type="dxa"/>
            <w:gridSpan w:val="2"/>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Тип мероприятия (результата)</w:t>
            </w:r>
          </w:p>
        </w:tc>
        <w:tc>
          <w:tcPr>
            <w:tcW w:w="993"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Единица измерения (по </w:t>
            </w:r>
            <w:hyperlink r:id="rId28"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sz w:val="24"/>
                  <w:szCs w:val="24"/>
                  <w:lang w:eastAsia="ru-RU"/>
                </w:rPr>
                <w:t>ОКЕИ</w:t>
              </w:r>
            </w:hyperlink>
            <w:r>
              <w:rPr>
                <w:rFonts w:ascii="Times New Roman" w:eastAsia="Arial" w:hAnsi="Times New Roman"/>
                <w:sz w:val="24"/>
                <w:szCs w:val="24"/>
                <w:lang w:eastAsia="ru-RU"/>
              </w:rPr>
              <w:t>)</w:t>
            </w:r>
          </w:p>
        </w:tc>
        <w:tc>
          <w:tcPr>
            <w:tcW w:w="1497"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Базовое значение</w:t>
            </w:r>
          </w:p>
        </w:tc>
        <w:tc>
          <w:tcPr>
            <w:tcW w:w="4457" w:type="dxa"/>
            <w:gridSpan w:val="11"/>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Значения мероприятия (результата) по годам</w:t>
            </w:r>
          </w:p>
        </w:tc>
        <w:tc>
          <w:tcPr>
            <w:tcW w:w="3258"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Связь с показателями комплекса процессных мероприятий</w:t>
            </w:r>
          </w:p>
        </w:tc>
      </w:tr>
      <w:tr w:rsidR="00170B6B">
        <w:tc>
          <w:tcPr>
            <w:tcW w:w="704"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2752"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076" w:type="dxa"/>
            <w:gridSpan w:val="2"/>
            <w:vMerge/>
            <w:noWrap/>
          </w:tcPr>
          <w:p w:rsidR="00170B6B" w:rsidRDefault="00170B6B">
            <w:pPr>
              <w:widowControl w:val="0"/>
              <w:spacing w:after="0" w:line="240" w:lineRule="auto"/>
              <w:rPr>
                <w:rFonts w:ascii="Times New Roman" w:eastAsia="Arial" w:hAnsi="Times New Roman"/>
                <w:sz w:val="24"/>
                <w:szCs w:val="24"/>
                <w:lang w:eastAsia="ru-RU"/>
              </w:rPr>
            </w:pPr>
          </w:p>
        </w:tc>
        <w:tc>
          <w:tcPr>
            <w:tcW w:w="993"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760"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w:t>
            </w:r>
          </w:p>
        </w:tc>
        <w:tc>
          <w:tcPr>
            <w:tcW w:w="73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год</w:t>
            </w:r>
          </w:p>
        </w:tc>
        <w:tc>
          <w:tcPr>
            <w:tcW w:w="720" w:type="dxa"/>
            <w:gridSpan w:val="2"/>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101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66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66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66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733"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3258" w:type="dxa"/>
            <w:noWrap/>
          </w:tcPr>
          <w:p w:rsidR="00170B6B" w:rsidRDefault="00170B6B">
            <w:pPr>
              <w:widowControl w:val="0"/>
              <w:spacing w:after="0" w:line="240" w:lineRule="auto"/>
              <w:rPr>
                <w:rFonts w:ascii="Times New Roman" w:eastAsia="Arial" w:hAnsi="Times New Roman"/>
                <w:sz w:val="24"/>
                <w:szCs w:val="24"/>
                <w:lang w:eastAsia="ru-RU"/>
              </w:rPr>
            </w:pPr>
          </w:p>
        </w:tc>
      </w:tr>
      <w:tr w:rsidR="00170B6B">
        <w:tc>
          <w:tcPr>
            <w:tcW w:w="7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275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076"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993"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760"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73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20"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101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66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66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66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733"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258"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033"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Задача "Повышение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отдельным категориям граждан услуга по оплате жилищно-коммунальных услуг в денежной форме</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3728</w:t>
            </w:r>
          </w:p>
        </w:tc>
        <w:tc>
          <w:tcPr>
            <w:tcW w:w="737"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3600</w:t>
            </w:r>
          </w:p>
        </w:tc>
        <w:tc>
          <w:tcPr>
            <w:tcW w:w="1012"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3600</w:t>
            </w:r>
          </w:p>
        </w:tc>
        <w:tc>
          <w:tcPr>
            <w:tcW w:w="664"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3600</w:t>
            </w:r>
          </w:p>
        </w:tc>
        <w:tc>
          <w:tcPr>
            <w:tcW w:w="664"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3600</w:t>
            </w:r>
          </w:p>
        </w:tc>
        <w:tc>
          <w:tcPr>
            <w:tcW w:w="664"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3600</w:t>
            </w:r>
          </w:p>
        </w:tc>
        <w:tc>
          <w:tcPr>
            <w:tcW w:w="733"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3600</w:t>
            </w:r>
          </w:p>
        </w:tc>
        <w:tc>
          <w:tcPr>
            <w:tcW w:w="3258" w:type="dxa"/>
            <w:vMerge w:val="restart"/>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Оплата жилищно-коммунальных услуг в денежной форме отдельным категориям граждан из числа обратившихся и имеющих на нее право</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Семьям выплачены адресные денежные выплаты на оплату жилья и коммунальных услуг</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 семей</w:t>
            </w:r>
          </w:p>
        </w:tc>
        <w:tc>
          <w:tcPr>
            <w:tcW w:w="760"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129</w:t>
            </w:r>
          </w:p>
        </w:tc>
        <w:tc>
          <w:tcPr>
            <w:tcW w:w="737"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1012"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664" w:type="dxa"/>
            <w:gridSpan w:val="2"/>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664" w:type="dxa"/>
            <w:gridSpan w:val="2"/>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664" w:type="dxa"/>
            <w:gridSpan w:val="2"/>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733" w:type="dxa"/>
            <w:gridSpan w:val="2"/>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предоставление отдельным категориями граждан субсидий на оплату жилого помещения и коммунальных услуг.</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ветеранам труда и ветеранам военной службы ежемесячная денежная компенсация расходов по оплате жилищно-коммунальных услуг</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1062</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1000</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1000</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1000</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ежемесячных денежных компенсаций расходов по оплате жилищно-коммунальных услуг ветеранам труда</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313</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ежемесячные денежные компенсации расходов по оплате жилищно-коммунальных услуг многодетным семьям</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1892</w:t>
            </w:r>
          </w:p>
        </w:tc>
        <w:tc>
          <w:tcPr>
            <w:tcW w:w="737"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170B6B">
            <w:pPr>
              <w:widowControl w:val="0"/>
              <w:spacing w:after="0" w:line="240" w:lineRule="auto"/>
              <w:jc w:val="center"/>
              <w:rPr>
                <w:rFonts w:ascii="Times New Roman" w:eastAsia="Arial" w:hAnsi="Times New Roman"/>
                <w:sz w:val="24"/>
                <w:szCs w:val="24"/>
                <w:lang w:eastAsia="ru-RU"/>
              </w:rPr>
            </w:pPr>
          </w:p>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p w:rsidR="00170B6B" w:rsidRDefault="00170B6B">
            <w:pPr>
              <w:spacing w:after="0" w:line="240" w:lineRule="auto"/>
              <w:jc w:val="center"/>
              <w:rPr>
                <w:rFonts w:ascii="Times New Roman" w:eastAsia="Arial" w:hAnsi="Times New Roman"/>
                <w:sz w:val="24"/>
                <w:szCs w:val="24"/>
                <w:lang w:eastAsia="ru-RU"/>
              </w:rPr>
            </w:pPr>
          </w:p>
        </w:tc>
        <w:tc>
          <w:tcPr>
            <w:tcW w:w="1012"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664" w:type="dxa"/>
            <w:gridSpan w:val="2"/>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664" w:type="dxa"/>
            <w:gridSpan w:val="2"/>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664" w:type="dxa"/>
            <w:gridSpan w:val="2"/>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733" w:type="dxa"/>
            <w:gridSpan w:val="2"/>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ежемесячных денежных компенсаций расходов по оплате жилищно-коммунальных услуг многодетным семьям</w:t>
            </w:r>
          </w:p>
        </w:tc>
        <w:tc>
          <w:tcPr>
            <w:tcW w:w="3258"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ежемесячные денежные компенсации расходов по оплате жилищно-коммунальных услуг иным категориям граждан</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284</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290</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290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290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290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290</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290</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ежемесячных денежных компенсаций расходов по оплате жилищно-коммунальных услуг иным категориям граждан</w:t>
            </w:r>
          </w:p>
        </w:tc>
        <w:tc>
          <w:tcPr>
            <w:tcW w:w="3258" w:type="dxa"/>
            <w:vMerge w:val="restart"/>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Предоставлены гражданам ежемесячные денежные компенсации расходов по оплате электроэнергии, приобретенной на нужды </w:t>
            </w:r>
            <w:proofErr w:type="spellStart"/>
            <w:r>
              <w:rPr>
                <w:rFonts w:ascii="Times New Roman" w:eastAsia="Arial" w:hAnsi="Times New Roman"/>
                <w:sz w:val="24"/>
                <w:szCs w:val="24"/>
                <w:lang w:eastAsia="ru-RU"/>
              </w:rPr>
              <w:t>электроотопления</w:t>
            </w:r>
            <w:proofErr w:type="spellEnd"/>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Субвенции на выплату ежемесячных денежных компенсаций расходов по оплате электроэнергии, приобретенной на нужды </w:t>
            </w:r>
            <w:proofErr w:type="spellStart"/>
            <w:r>
              <w:rPr>
                <w:rFonts w:ascii="Times New Roman" w:eastAsia="Arial" w:hAnsi="Times New Roman"/>
                <w:sz w:val="24"/>
                <w:szCs w:val="24"/>
                <w:lang w:eastAsia="ru-RU"/>
              </w:rPr>
              <w:t>электроотопления</w:t>
            </w:r>
            <w:proofErr w:type="spellEnd"/>
            <w:r>
              <w:rPr>
                <w:rFonts w:ascii="Times New Roman" w:eastAsia="Arial" w:hAnsi="Times New Roman"/>
                <w:sz w:val="24"/>
                <w:szCs w:val="24"/>
                <w:lang w:eastAsia="ru-RU"/>
              </w:rPr>
              <w:t>.</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гражданам компенсации расходов на уплату взноса на капитальный ремонт в денежной форме</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86</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Субвенция на компенсацию отдельным категориям граждан оплаты взноса на капитальный ремонт общего имущества в многоквартирном доме.</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гражданам муниципальная  доплата к пенсии</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Оказание услуг по региональной доплате к пенсии</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1.10.</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ежегодная денежная выплата ветеранам боевых действий</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307</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320</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320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320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320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320</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320</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Ежегодная денежная выплата ветеранам боевых действий</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1.11.</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по выплате пособий малоимущим гражданам и гражданам, оказавшимся в трудной жизненной ситуации</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3258" w:type="dxa"/>
            <w:vMerge w:val="restart"/>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пособий малоимущим гражданам и гражданам, оказавшимся в тяжелой жизненной ситуации</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1.12.</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Предоставлены услуги по предоставлению финансовых выплат по услугам связи ветеранам боевых действий и другим категориям военнослужащих, лицам, </w:t>
            </w:r>
            <w:proofErr w:type="spellStart"/>
            <w:r>
              <w:rPr>
                <w:rFonts w:ascii="Times New Roman" w:eastAsia="Arial" w:hAnsi="Times New Roman"/>
                <w:sz w:val="24"/>
                <w:szCs w:val="24"/>
                <w:lang w:eastAsia="ru-RU"/>
              </w:rPr>
              <w:t>привлекавшимся</w:t>
            </w:r>
            <w:proofErr w:type="spellEnd"/>
            <w:r>
              <w:rPr>
                <w:rFonts w:ascii="Times New Roman" w:eastAsia="Arial" w:hAnsi="Times New Roman"/>
                <w:sz w:val="24"/>
                <w:szCs w:val="24"/>
                <w:lang w:eastAsia="ru-RU"/>
              </w:rPr>
              <w:t xml:space="preserve"> органами местной власти к разминированию территорий и объектов в период 1943 - 1950 годов</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Субвенции на выплату субсидий ветеранам боевых действий и другим категориям военнослужащих, лицам, </w:t>
            </w:r>
            <w:proofErr w:type="spellStart"/>
            <w:r>
              <w:rPr>
                <w:rFonts w:ascii="Times New Roman" w:eastAsia="Arial" w:hAnsi="Times New Roman"/>
                <w:sz w:val="24"/>
                <w:szCs w:val="24"/>
                <w:lang w:eastAsia="ru-RU"/>
              </w:rPr>
              <w:t>привлекавшимся</w:t>
            </w:r>
            <w:proofErr w:type="spellEnd"/>
            <w:r>
              <w:rPr>
                <w:rFonts w:ascii="Times New Roman" w:eastAsia="Arial" w:hAnsi="Times New Roman"/>
                <w:sz w:val="24"/>
                <w:szCs w:val="24"/>
                <w:lang w:eastAsia="ru-RU"/>
              </w:rPr>
              <w:t xml:space="preserve"> органами местной власти к разминированию территорий и объектов в период 1943 - 1950 годов.</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w:t>
            </w:r>
          </w:p>
        </w:tc>
        <w:tc>
          <w:tcPr>
            <w:tcW w:w="3258" w:type="dxa"/>
            <w:vMerge w:val="restart"/>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p w:rsidR="00170B6B" w:rsidRDefault="00170B6B">
            <w:pPr>
              <w:widowControl w:val="0"/>
              <w:spacing w:after="0" w:line="240" w:lineRule="auto"/>
              <w:rPr>
                <w:rFonts w:ascii="Times New Roman" w:eastAsia="Arial" w:hAnsi="Times New Roman"/>
                <w:sz w:val="24"/>
                <w:szCs w:val="24"/>
                <w:lang w:eastAsia="ru-RU"/>
              </w:rPr>
            </w:pPr>
          </w:p>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1.14.</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по оплате ежемесячных денежных выплат ветеранам труда, ветеранам военной службы</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885</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оплату ежемесячных денежных выплат ветеранам труда, ветеранам военной службы</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1.15.</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по оплате ежемесячных денежных выплат труженикам тыла</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оплату ежемесячных денежных выплат труженикам тыла.</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1.16.</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по выплате ежемесячных денежных выплат реабилитированным лицам</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оплату ежемесячных денежных выплат реабилитированным лицам.</w:t>
            </w:r>
          </w:p>
        </w:tc>
        <w:tc>
          <w:tcPr>
            <w:tcW w:w="3258" w:type="dxa"/>
            <w:noWrap/>
          </w:tcPr>
          <w:p w:rsidR="00170B6B" w:rsidRDefault="00170B6B">
            <w:pPr>
              <w:widowControl w:val="0"/>
              <w:spacing w:after="0" w:line="240" w:lineRule="auto"/>
              <w:rPr>
                <w:rFonts w:ascii="Times New Roman" w:eastAsia="Arial" w:hAnsi="Times New Roman"/>
                <w:sz w:val="24"/>
                <w:szCs w:val="24"/>
                <w:lang w:eastAsia="ru-RU"/>
              </w:rPr>
            </w:pPr>
          </w:p>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1.17</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по оплате ежемесячных денежных выплат лицам, родившимся в период с 22 июня 1923 года по 3 сентября 1945 года (Дети войны)</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1540</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1050</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950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800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800</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800</w:t>
            </w:r>
          </w:p>
        </w:tc>
        <w:tc>
          <w:tcPr>
            <w:tcW w:w="3258"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оплату ежемесячных денежных выплат лицам, родившимся в период с 22 июня 1923 года по 3 сентября 1945 года (Дети войны).</w:t>
            </w:r>
          </w:p>
          <w:p w:rsidR="00170B6B" w:rsidRDefault="00170B6B">
            <w:pPr>
              <w:widowControl w:val="0"/>
              <w:spacing w:after="0" w:line="240" w:lineRule="auto"/>
              <w:rPr>
                <w:rFonts w:ascii="Times New Roman" w:eastAsia="Arial" w:hAnsi="Times New Roman"/>
                <w:sz w:val="24"/>
                <w:szCs w:val="24"/>
                <w:lang w:eastAsia="ru-RU"/>
              </w:rPr>
            </w:pP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1.18.</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гражданам материальная и иная помощь для погребения</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39</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предоставление материальной и иной помощи для погребения</w:t>
            </w:r>
          </w:p>
        </w:tc>
        <w:tc>
          <w:tcPr>
            <w:tcW w:w="3258" w:type="dxa"/>
            <w:vMerge/>
            <w:noWrap/>
          </w:tcPr>
          <w:p w:rsidR="00170B6B" w:rsidRDefault="00170B6B"/>
        </w:tc>
      </w:tr>
      <w:tr w:rsidR="00170B6B">
        <w:tc>
          <w:tcPr>
            <w:tcW w:w="7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1.19.</w:t>
            </w:r>
          </w:p>
        </w:tc>
        <w:tc>
          <w:tcPr>
            <w:tcW w:w="275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w:t>
            </w:r>
          </w:p>
        </w:tc>
        <w:tc>
          <w:tcPr>
            <w:tcW w:w="1076"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юридическим лицам</w:t>
            </w:r>
          </w:p>
        </w:tc>
        <w:tc>
          <w:tcPr>
            <w:tcW w:w="993"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пассажиров</w:t>
            </w:r>
          </w:p>
        </w:tc>
        <w:tc>
          <w:tcPr>
            <w:tcW w:w="760"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89</w:t>
            </w:r>
          </w:p>
        </w:tc>
        <w:tc>
          <w:tcPr>
            <w:tcW w:w="737"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1012"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64"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733" w:type="dxa"/>
            <w:gridSpan w:val="2"/>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3258" w:type="dxa"/>
            <w:vMerge/>
            <w:noWrap/>
          </w:tcPr>
          <w:p w:rsidR="00170B6B" w:rsidRDefault="00170B6B"/>
        </w:tc>
      </w:tr>
      <w:tr w:rsidR="00170B6B">
        <w:tc>
          <w:tcPr>
            <w:tcW w:w="11479" w:type="dxa"/>
            <w:gridSpan w:val="18"/>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Субвенция перевозчикам, осуществляющим регулярные перевозки лиц льготной категории</w:t>
            </w:r>
          </w:p>
        </w:tc>
        <w:tc>
          <w:tcPr>
            <w:tcW w:w="3258" w:type="dxa"/>
            <w:noWrap/>
          </w:tcPr>
          <w:p w:rsidR="00170B6B" w:rsidRDefault="00170B6B">
            <w:pPr>
              <w:widowControl w:val="0"/>
              <w:spacing w:after="0" w:line="240" w:lineRule="auto"/>
              <w:rPr>
                <w:rFonts w:ascii="Times New Roman" w:eastAsia="Arial" w:hAnsi="Times New Roman"/>
                <w:sz w:val="24"/>
                <w:szCs w:val="24"/>
                <w:lang w:eastAsia="ru-RU"/>
              </w:rPr>
            </w:pPr>
          </w:p>
        </w:tc>
      </w:tr>
      <w:tr w:rsidR="00170B6B">
        <w:tc>
          <w:tcPr>
            <w:tcW w:w="704" w:type="dxa"/>
            <w:noWrap/>
          </w:tcPr>
          <w:p w:rsidR="00170B6B" w:rsidRDefault="00B80FD1">
            <w:pPr>
              <w:widowControl w:val="0"/>
              <w:spacing w:after="0" w:line="240" w:lineRule="auto"/>
              <w:rPr>
                <w:rFonts w:ascii="Times New Roman" w:eastAsia="Arial" w:hAnsi="Times New Roman"/>
                <w:sz w:val="24"/>
                <w:szCs w:val="24"/>
                <w:lang w:val="en-US" w:eastAsia="ru-RU"/>
              </w:rPr>
            </w:pPr>
            <w:r>
              <w:rPr>
                <w:rFonts w:ascii="Times New Roman" w:eastAsia="Arial" w:hAnsi="Times New Roman"/>
                <w:sz w:val="24"/>
                <w:szCs w:val="24"/>
                <w:lang w:val="en-US" w:eastAsia="ru-RU"/>
              </w:rPr>
              <w:t>1.20.</w:t>
            </w:r>
          </w:p>
        </w:tc>
        <w:tc>
          <w:tcPr>
            <w:tcW w:w="2782" w:type="dxa"/>
            <w:gridSpan w:val="2"/>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Социальная поддержка участников СВО и членов их семей (в ЖКХ на ремонт)</w:t>
            </w:r>
          </w:p>
        </w:tc>
        <w:tc>
          <w:tcPr>
            <w:tcW w:w="1046" w:type="dxa"/>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765" w:type="dxa"/>
            <w:gridSpan w:val="2"/>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692" w:type="dxa"/>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70</w:t>
            </w:r>
          </w:p>
        </w:tc>
        <w:tc>
          <w:tcPr>
            <w:tcW w:w="1020" w:type="dxa"/>
            <w:gridSpan w:val="2"/>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90" w:type="dxa"/>
            <w:gridSpan w:val="2"/>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45" w:type="dxa"/>
            <w:gridSpan w:val="2"/>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60" w:type="dxa"/>
            <w:gridSpan w:val="2"/>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722" w:type="dxa"/>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325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tc>
      </w:tr>
      <w:tr w:rsidR="00170B6B">
        <w:tc>
          <w:tcPr>
            <w:tcW w:w="14737" w:type="dxa"/>
            <w:gridSpan w:val="19"/>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Поддержка участников СВО и членов их семей (в ЖКХ на ремонт)</w:t>
            </w:r>
          </w:p>
        </w:tc>
      </w:tr>
    </w:tbl>
    <w:p w:rsidR="00170B6B" w:rsidRDefault="00B80FD1">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5. Финансовое обеспечение комплекса процессных мероприятий 1</w:t>
      </w:r>
    </w:p>
    <w:p w:rsidR="00170B6B" w:rsidRDefault="00170B6B">
      <w:pPr>
        <w:widowControl w:val="0"/>
        <w:spacing w:after="0" w:line="240" w:lineRule="auto"/>
        <w:jc w:val="both"/>
        <w:rPr>
          <w:rFonts w:ascii="Times New Roman" w:eastAsia="Arial" w:hAnsi="Times New Roman"/>
          <w:sz w:val="26"/>
          <w:szCs w:val="26"/>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2"/>
        <w:gridCol w:w="1357"/>
        <w:gridCol w:w="1134"/>
        <w:gridCol w:w="993"/>
        <w:gridCol w:w="1134"/>
        <w:gridCol w:w="1134"/>
        <w:gridCol w:w="1134"/>
        <w:gridCol w:w="1201"/>
        <w:gridCol w:w="1134"/>
      </w:tblGrid>
      <w:tr w:rsidR="00170B6B">
        <w:tc>
          <w:tcPr>
            <w:tcW w:w="5442"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государственной программы, структурного элемента, источник финансового обеспечения</w:t>
            </w:r>
          </w:p>
        </w:tc>
        <w:tc>
          <w:tcPr>
            <w:tcW w:w="1357"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Код бюджетной классификации</w:t>
            </w:r>
          </w:p>
        </w:tc>
        <w:tc>
          <w:tcPr>
            <w:tcW w:w="7864" w:type="dxa"/>
            <w:gridSpan w:val="7"/>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Объем финансового обеспечения по годам, тыс. рублей</w:t>
            </w:r>
          </w:p>
        </w:tc>
      </w:tr>
      <w:tr w:rsidR="00170B6B">
        <w:tc>
          <w:tcPr>
            <w:tcW w:w="5442"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993"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1201"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Всего</w:t>
            </w:r>
          </w:p>
        </w:tc>
      </w:tr>
      <w:tr w:rsidR="00170B6B">
        <w:tc>
          <w:tcPr>
            <w:tcW w:w="544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993"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1201"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Комплекс процессных мероприятий 1 "Развитие мер социальной поддержки отдельных категорий граждан",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03 4 01</w:t>
            </w:r>
          </w:p>
          <w:p w:rsidR="00170B6B" w:rsidRDefault="00170B6B">
            <w:pPr>
              <w:widowControl w:val="0"/>
              <w:spacing w:after="0" w:line="240" w:lineRule="auto"/>
              <w:jc w:val="center"/>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114 763,9</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99267,5</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101517,6</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101517,6</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101517,6</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101517,6</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620 101,8</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94 776,9</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99267,5</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101517,6</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101517,6</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101517,6</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101517,6</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600 114,8</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37 163,0</w:t>
            </w:r>
          </w:p>
        </w:tc>
        <w:tc>
          <w:tcPr>
            <w:tcW w:w="993"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36 579,0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36 577,0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36 577,0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36 577,0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36 577,0</w:t>
            </w:r>
          </w:p>
        </w:tc>
        <w:tc>
          <w:tcPr>
            <w:tcW w:w="1134" w:type="dxa"/>
            <w:noWrap/>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220 050,0</w:t>
            </w:r>
          </w:p>
          <w:p w:rsidR="00170B6B" w:rsidRDefault="00170B6B">
            <w:pPr>
              <w:spacing w:after="0" w:line="240" w:lineRule="auto"/>
              <w:rPr>
                <w:rFonts w:ascii="Times New Roman" w:eastAsia="Arial" w:hAnsi="Times New Roman"/>
                <w:sz w:val="24"/>
                <w:szCs w:val="24"/>
                <w:lang w:eastAsia="ru-RU"/>
              </w:rPr>
            </w:pP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57 613,9</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62 688,5</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64 940,6</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64 940,6</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64 940,6</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64 940,6</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380 064,8</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19 987,0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19 987,0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 "Предоставлена отдельным категориям граждан услуга по оплате жилищно-коммунальных услуг в денежной форме",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873 1003 03 4 01 52500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37 148,0</w:t>
            </w:r>
          </w:p>
        </w:tc>
        <w:tc>
          <w:tcPr>
            <w:tcW w:w="993"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219 958,0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37 148,0</w:t>
            </w:r>
          </w:p>
        </w:tc>
        <w:tc>
          <w:tcPr>
            <w:tcW w:w="993"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219 958,0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37 148,0</w:t>
            </w:r>
          </w:p>
        </w:tc>
        <w:tc>
          <w:tcPr>
            <w:tcW w:w="993"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36 562,0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219 958,0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1.2 "Семьям выплачены адресные денежные выплаты на оплату жилья и коммунальных услуг",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873 1003 03 4 01 71510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751,7</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784,2</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816,1</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816,1</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816,1</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816,1</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4 800,3</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751,7</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784,2</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816,1</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816,1</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816,1</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816,1</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4 800,3</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751,7</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784,2</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816,1</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816,1</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816,1</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816,1</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4 800,3</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1.3 "Предоставлена ветеранам труда и ветеранам военной службы ежемесячная денежная компенсация расходов по оплате жилищно-коммунальных услуг",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873 1003 03 4 01 72510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11 900,0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12 402,0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78 274,0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11 900,0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12 402,0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78 274,0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11 900,0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12 402,0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13 493,0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78 274,0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1.4 "Предоставлена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873 1003 03 4 01 72520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518,0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518,0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518,0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1.5 "Предоставлены ежемесячные денежные компенсации расходов по оплате жилищно-коммунальных услуг многодетным семьям",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873 1003 03 4 01 72530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8 690,0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8 766,0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52 944,0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8 690,0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8 766,0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52 944,0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8 690,0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8 766,0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8 872,0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52 944,0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1.6 "Предоставлены ежемесячные денежные компенсации расходов по оплате жилищно-коммунальных услуг иным категориям граждан",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873 1003 03 4 01 72540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5 006,0</w:t>
            </w:r>
          </w:p>
        </w:tc>
        <w:tc>
          <w:tcPr>
            <w:tcW w:w="993"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4 852,0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28 686,0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5 006,0</w:t>
            </w:r>
          </w:p>
        </w:tc>
        <w:tc>
          <w:tcPr>
            <w:tcW w:w="993"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4 852,0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28 686,0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5 006,0</w:t>
            </w:r>
          </w:p>
        </w:tc>
        <w:tc>
          <w:tcPr>
            <w:tcW w:w="993" w:type="dxa"/>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4 852,0</w:t>
            </w:r>
          </w:p>
        </w:tc>
        <w:tc>
          <w:tcPr>
            <w:tcW w:w="1134" w:type="dxa"/>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134" w:type="dxa"/>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134" w:type="dxa"/>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201" w:type="dxa"/>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4 707,0</w:t>
            </w:r>
          </w:p>
        </w:tc>
        <w:tc>
          <w:tcPr>
            <w:tcW w:w="1134" w:type="dxa"/>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28 686,0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1.7 "Предоставлены гражданам ежемесячные денежные компенсации расходов по оплате электроэнергии, приобретенной на нужды </w:t>
            </w:r>
            <w:proofErr w:type="spellStart"/>
            <w:r>
              <w:rPr>
                <w:rFonts w:ascii="Times New Roman" w:eastAsia="Arial" w:hAnsi="Times New Roman"/>
                <w:sz w:val="24"/>
                <w:szCs w:val="24"/>
                <w:lang w:eastAsia="ru-RU"/>
              </w:rPr>
              <w:t>электроотопления</w:t>
            </w:r>
            <w:proofErr w:type="spellEnd"/>
            <w:r>
              <w:rPr>
                <w:rFonts w:ascii="Times New Roman" w:eastAsia="Arial" w:hAnsi="Times New Roman"/>
                <w:sz w:val="24"/>
                <w:szCs w:val="24"/>
                <w:lang w:eastAsia="ru-RU"/>
              </w:rPr>
              <w:t>",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873 1003 03 4 01 72570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293,9</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206,0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217,2</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217,2</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217,2</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217,2</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1 368,7</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293,9</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206,0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217,2</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217,2</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217,2</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217,2</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1 368,7</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293,9</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206,0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217,2</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217,2</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217,2</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217,2</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1 368,7</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1.8 "Предоставлены гражданам компенсации расходов на уплату взноса на капитальный ремонт в денежной форме",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R4620</w:t>
            </w:r>
          </w:p>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873 1003 03 4 01 74620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215,0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216,0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1 343,0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215,0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216,0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1 343,0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15,0</w:t>
            </w:r>
          </w:p>
        </w:tc>
        <w:tc>
          <w:tcPr>
            <w:tcW w:w="993"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17,0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15,0</w:t>
            </w:r>
          </w:p>
          <w:p w:rsidR="00170B6B" w:rsidRDefault="00170B6B">
            <w:pPr>
              <w:spacing w:after="0" w:line="240" w:lineRule="auto"/>
              <w:rPr>
                <w:rFonts w:eastAsia="Arial"/>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92,0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199,0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213,0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213,0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213,0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213,0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1 251,0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1.9 "Предоставлена гражданам региональная доплата к пенсии",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873 1001 03 4 01 12610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11 304,0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11 304,0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11 304,0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11 304,0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1.10"Предоставлена ежегодная денежная выплата ветеранам боевых действий»</w:t>
            </w:r>
          </w:p>
        </w:tc>
        <w:tc>
          <w:tcPr>
            <w:tcW w:w="1357" w:type="dxa"/>
            <w:noWrap/>
          </w:tcPr>
          <w:p w:rsidR="00170B6B" w:rsidRDefault="00B80FD1">
            <w:pPr>
              <w:widowControl w:val="0"/>
              <w:spacing w:after="0" w:line="240" w:lineRule="auto"/>
              <w:jc w:val="center"/>
              <w:rPr>
                <w:rFonts w:ascii="Times New Roman" w:eastAsia="Arial" w:hAnsi="Times New Roman"/>
                <w:sz w:val="24"/>
                <w:szCs w:val="24"/>
                <w:highlight w:val="yellow"/>
                <w:lang w:eastAsia="ru-RU"/>
              </w:rPr>
            </w:pPr>
            <w:r>
              <w:rPr>
                <w:rFonts w:ascii="Times New Roman" w:eastAsia="Arial" w:hAnsi="Times New Roman"/>
                <w:sz w:val="24"/>
                <w:szCs w:val="24"/>
                <w:lang w:eastAsia="ru-RU"/>
              </w:rPr>
              <w:t>873 1003 03 4 01 22360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4 383,0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4 383,0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4 383,0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4 383,0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1.11 "Предоставлены услуги по выплате пособий малоимущим гражданам и гражданам, оказавшимся в трудной жизненной ситуации",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873 1003 03 4 01 72310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344,0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358,0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2 190,0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344,0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358,0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2 190,0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344,0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358,0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2 190,0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1.12 "Предоставлены услуги по предоставлению финансовых выплат по услугам связи ветеранам боевых действий и другим категориям военнослужащих, лицам, </w:t>
            </w:r>
            <w:proofErr w:type="spellStart"/>
            <w:r>
              <w:rPr>
                <w:rFonts w:ascii="Times New Roman" w:eastAsia="Arial" w:hAnsi="Times New Roman"/>
                <w:sz w:val="24"/>
                <w:szCs w:val="24"/>
                <w:lang w:eastAsia="ru-RU"/>
              </w:rPr>
              <w:t>привлекавшимся</w:t>
            </w:r>
            <w:proofErr w:type="spellEnd"/>
            <w:r>
              <w:rPr>
                <w:rFonts w:ascii="Times New Roman" w:eastAsia="Arial" w:hAnsi="Times New Roman"/>
                <w:sz w:val="24"/>
                <w:szCs w:val="24"/>
                <w:lang w:eastAsia="ru-RU"/>
              </w:rPr>
              <w:t xml:space="preserve"> органами местной власти к разминированию территорий и объектов в период 1943 - 1950 годов",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873 1003 03 4 01 72360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108,0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1 160,0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108,0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1 160,0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108,0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1 160,0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1.13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873 1003 03 4 01 72370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167,0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1 060,0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167,0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1 060,0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167,0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1 060,0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1.14 "Предоставлены услуги по оплате ежемесячных денежных выплат ветеранам труда, ветеранам военной службы",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873 1003 03 4 01 72410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12 582,0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14 429,0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89 203,0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12 582,0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14 429,0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89 203,0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12 582,0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14 429,0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134"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201" w:type="dxa"/>
            <w:noWrap/>
          </w:tcPr>
          <w:p w:rsidR="00170B6B" w:rsidRDefault="00B80FD1">
            <w:pPr>
              <w:spacing w:after="0" w:line="240" w:lineRule="auto"/>
              <w:jc w:val="center"/>
              <w:rPr>
                <w:rFonts w:eastAsia="Arial"/>
                <w:lang w:eastAsia="ru-RU"/>
              </w:rPr>
            </w:pPr>
            <w:r>
              <w:rPr>
                <w:rFonts w:ascii="Times New Roman" w:eastAsia="Arial" w:hAnsi="Times New Roman"/>
                <w:sz w:val="24"/>
                <w:szCs w:val="24"/>
                <w:lang w:eastAsia="ru-RU"/>
              </w:rPr>
              <w:t>15 548,0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89 203,0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1.15 "Предоставлены услуги по оплате ежемесячных денежных выплат труженикам тыла",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873 1003 03 4 01 72420 </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1.16 "Предоставлены услуги по выплате ежемесячных денежных выплат реабилитированным лицам",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873 1003 03 4 01 72430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105,0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109,0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666,0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105,0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109,0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666,0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105,0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109,0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666,0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1.17 "Предоставлены услуги по оплате ежемесячных денежных выплат лицам, родившимся в период с 22 июня 1923 года по 3 сентября 1945 года (Дети войны)",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873 1003 03 4 01 72450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16 970,0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19 732,0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115 322,0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16 970,0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19 732,0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115 322,0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16 970,0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19 732,0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19 655,0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115 322,0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1.18 "Предоставлена гражданам материальная и иная помощь для погребения",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873 1003 03 4 01 72620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355,0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369,0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2 260,0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355,0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369,0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2 260,0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355,0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369,0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384,0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2 260,0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1.19 "Предоставлены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920 1003 03 4 01 73820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361,8</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361,8</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361,8</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1.20" Социальная поддержка участников СВО и членов их семей (в ЖКХ на ремонт)", в том числе:</w:t>
            </w:r>
          </w:p>
        </w:tc>
        <w:tc>
          <w:tcPr>
            <w:tcW w:w="135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920 1003 03 4 01 29990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4 300,0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4 300,0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357" w:type="dxa"/>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544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4 300,0</w:t>
            </w:r>
          </w:p>
        </w:tc>
        <w:tc>
          <w:tcPr>
            <w:tcW w:w="993"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01"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4 300,0</w:t>
            </w:r>
          </w:p>
        </w:tc>
      </w:tr>
    </w:tbl>
    <w:p w:rsidR="00170B6B" w:rsidRDefault="00170B6B">
      <w:pPr>
        <w:widowControl w:val="0"/>
        <w:spacing w:after="0" w:line="240" w:lineRule="auto"/>
        <w:rPr>
          <w:rFonts w:ascii="Times New Roman" w:eastAsia="Arial" w:hAnsi="Times New Roman"/>
          <w:sz w:val="24"/>
          <w:szCs w:val="24"/>
          <w:lang w:eastAsia="ru-RU"/>
        </w:rPr>
        <w:sectPr w:rsidR="00170B6B">
          <w:headerReference w:type="default" r:id="rId29"/>
          <w:footerReference w:type="default" r:id="rId30"/>
          <w:headerReference w:type="first" r:id="rId31"/>
          <w:footerReference w:type="first" r:id="rId32"/>
          <w:pgSz w:w="16838" w:h="11906" w:orient="landscape"/>
          <w:pgMar w:top="1133" w:right="1440" w:bottom="566" w:left="1440" w:header="227" w:footer="0" w:gutter="0"/>
          <w:cols w:space="720"/>
          <w:titlePg/>
          <w:docGrid w:linePitch="360"/>
        </w:sectPr>
      </w:pPr>
    </w:p>
    <w:p w:rsidR="00170B6B" w:rsidRDefault="00B80FD1">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4"/>
          <w:szCs w:val="24"/>
          <w:lang w:eastAsia="ru-RU"/>
        </w:rPr>
        <w:t xml:space="preserve"> </w:t>
      </w:r>
      <w:r>
        <w:rPr>
          <w:rFonts w:ascii="Times New Roman" w:eastAsia="Arial" w:hAnsi="Times New Roman"/>
          <w:b/>
          <w:sz w:val="26"/>
          <w:szCs w:val="26"/>
          <w:lang w:eastAsia="ru-RU"/>
        </w:rPr>
        <w:t>План реализации комплекса процессных мероприятий</w:t>
      </w:r>
    </w:p>
    <w:p w:rsidR="00170B6B" w:rsidRDefault="00170B6B">
      <w:pPr>
        <w:widowControl w:val="0"/>
        <w:spacing w:after="0" w:line="240" w:lineRule="auto"/>
        <w:jc w:val="both"/>
        <w:rPr>
          <w:rFonts w:ascii="Times New Roman" w:eastAsia="Arial" w:hAnsi="Times New Roman"/>
          <w:sz w:val="26"/>
          <w:szCs w:val="26"/>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3362"/>
        <w:gridCol w:w="1134"/>
        <w:gridCol w:w="3686"/>
        <w:gridCol w:w="1559"/>
        <w:gridCol w:w="7"/>
      </w:tblGrid>
      <w:tr w:rsidR="00170B6B">
        <w:trPr>
          <w:gridAfter w:val="1"/>
          <w:wAfter w:w="7" w:type="dxa"/>
        </w:trPr>
        <w:tc>
          <w:tcPr>
            <w:tcW w:w="60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п/п</w:t>
            </w:r>
          </w:p>
        </w:tc>
        <w:tc>
          <w:tcPr>
            <w:tcW w:w="33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Задача, мероприятие (результат)/контрольная точка</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Дата наступления контрольной точки</w:t>
            </w:r>
          </w:p>
        </w:tc>
        <w:tc>
          <w:tcPr>
            <w:tcW w:w="368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w:t>
            </w:r>
          </w:p>
        </w:tc>
        <w:tc>
          <w:tcPr>
            <w:tcW w:w="155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Вид подтверждающего документа</w:t>
            </w:r>
          </w:p>
        </w:tc>
      </w:tr>
      <w:tr w:rsidR="00170B6B">
        <w:trPr>
          <w:gridAfter w:val="1"/>
          <w:wAfter w:w="7" w:type="dxa"/>
        </w:trPr>
        <w:tc>
          <w:tcPr>
            <w:tcW w:w="60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33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368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55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r>
      <w:tr w:rsidR="00170B6B">
        <w:tc>
          <w:tcPr>
            <w:tcW w:w="602" w:type="dxa"/>
            <w:noWrap/>
          </w:tcPr>
          <w:p w:rsidR="00170B6B" w:rsidRDefault="00B80FD1">
            <w:pPr>
              <w:widowControl w:val="0"/>
              <w:spacing w:after="0" w:line="240" w:lineRule="auto"/>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9748" w:type="dxa"/>
            <w:gridSpan w:val="5"/>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"Развитие мер социальной поддержки отдельных категорий граждан (задача - 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отдельным категориям граждан услуга по оплате жилищно-коммунальных услуг в денежной форме"</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отдельным категориям граждан услуга по оплате жилищно-коммунальных услуг в денежной форме"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1.1.К.2.</w:t>
            </w:r>
          </w:p>
        </w:tc>
        <w:tc>
          <w:tcPr>
            <w:tcW w:w="3362" w:type="dxa"/>
            <w:noWrap/>
          </w:tcPr>
          <w:p w:rsidR="00170B6B" w:rsidRDefault="00B80FD1">
            <w:pPr>
              <w:widowControl w:val="0"/>
              <w:tabs>
                <w:tab w:val="left" w:pos="4819"/>
              </w:tabs>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отдельным категориям граждан услуга по оплате жилищно-коммунальных услуг в денежной форме"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отдельным категориям граждан услуга по оплате жилищно-коммунальных услуг в денежной форме"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proofErr w:type="gramStart"/>
            <w:r>
              <w:rPr>
                <w:rFonts w:ascii="Times New Roman" w:eastAsia="Arial" w:hAnsi="Times New Roman"/>
                <w:sz w:val="24"/>
                <w:szCs w:val="24"/>
                <w:lang w:eastAsia="ru-RU"/>
              </w:rPr>
              <w:t>Заявка  на</w:t>
            </w:r>
            <w:proofErr w:type="gramEnd"/>
            <w:r>
              <w:rPr>
                <w:rFonts w:ascii="Times New Roman" w:eastAsia="Arial" w:hAnsi="Times New Roman"/>
                <w:sz w:val="24"/>
                <w:szCs w:val="24"/>
                <w:lang w:eastAsia="ru-RU"/>
              </w:rPr>
              <w:t xml:space="preserve">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"Семьям выплачены адресные денежные выплаты на оплату жилья и коммунальных услуг"</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"Семьям выплачены адресные денежные выплаты на оплату жилья и коммунальных услуг"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proofErr w:type="gramStart"/>
            <w:r>
              <w:rPr>
                <w:rFonts w:ascii="Times New Roman" w:eastAsia="Arial" w:hAnsi="Times New Roman"/>
                <w:sz w:val="24"/>
                <w:szCs w:val="24"/>
                <w:lang w:eastAsia="ru-RU"/>
              </w:rPr>
              <w:t>Заявка  на</w:t>
            </w:r>
            <w:proofErr w:type="gramEnd"/>
            <w:r>
              <w:rPr>
                <w:rFonts w:ascii="Times New Roman" w:eastAsia="Arial" w:hAnsi="Times New Roman"/>
                <w:sz w:val="24"/>
                <w:szCs w:val="24"/>
                <w:lang w:eastAsia="ru-RU"/>
              </w:rPr>
              <w:t xml:space="preserve">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"Семьям выплачены адресные денежные выплаты на оплату жилья и коммунальных услуг"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proofErr w:type="gramStart"/>
            <w:r>
              <w:rPr>
                <w:rFonts w:ascii="Times New Roman" w:eastAsia="Arial" w:hAnsi="Times New Roman"/>
                <w:sz w:val="24"/>
                <w:szCs w:val="24"/>
                <w:lang w:eastAsia="ru-RU"/>
              </w:rPr>
              <w:t>Заявка  на</w:t>
            </w:r>
            <w:proofErr w:type="gramEnd"/>
            <w:r>
              <w:rPr>
                <w:rFonts w:ascii="Times New Roman" w:eastAsia="Arial" w:hAnsi="Times New Roman"/>
                <w:sz w:val="24"/>
                <w:szCs w:val="24"/>
                <w:lang w:eastAsia="ru-RU"/>
              </w:rPr>
              <w:t xml:space="preserve">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"Семьям выплачены адресные денежные выплаты на оплату жилья и коммунальных услуг"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ветеранам труда и ветеранам военной службы ежемесячная денежная компенсация расходов по оплате жилищно-коммунальных услуг"</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ветеранам труда и ветеранам военной службы ежемесячная денежная компенсация расходов по оплате жилищно-коммунальных услуг"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proofErr w:type="gramStart"/>
            <w:r>
              <w:rPr>
                <w:rFonts w:ascii="Times New Roman" w:eastAsia="Arial" w:hAnsi="Times New Roman"/>
                <w:sz w:val="24"/>
                <w:szCs w:val="24"/>
                <w:lang w:eastAsia="ru-RU"/>
              </w:rPr>
              <w:t>Заявка  на</w:t>
            </w:r>
            <w:proofErr w:type="gramEnd"/>
            <w:r>
              <w:rPr>
                <w:rFonts w:ascii="Times New Roman" w:eastAsia="Arial" w:hAnsi="Times New Roman"/>
                <w:sz w:val="24"/>
                <w:szCs w:val="24"/>
                <w:lang w:eastAsia="ru-RU"/>
              </w:rPr>
              <w:t xml:space="preserve">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ветеранам труда и ветеранам военной службы ежемесячная денежная компенсация расходов по оплате жилищно-коммунальных услуг"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proofErr w:type="gramStart"/>
            <w:r>
              <w:rPr>
                <w:rFonts w:ascii="Times New Roman" w:eastAsia="Arial" w:hAnsi="Times New Roman"/>
                <w:sz w:val="24"/>
                <w:szCs w:val="24"/>
                <w:lang w:eastAsia="ru-RU"/>
              </w:rPr>
              <w:t>Заявка  на</w:t>
            </w:r>
            <w:proofErr w:type="gramEnd"/>
            <w:r>
              <w:rPr>
                <w:rFonts w:ascii="Times New Roman" w:eastAsia="Arial" w:hAnsi="Times New Roman"/>
                <w:sz w:val="24"/>
                <w:szCs w:val="24"/>
                <w:lang w:eastAsia="ru-RU"/>
              </w:rPr>
              <w:t xml:space="preserve">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ветеранам труда и ветеранам военной службы ежемесячная денежная компенсация расходов по оплате жилищно-коммунальных услуг"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proofErr w:type="gramStart"/>
            <w:r>
              <w:rPr>
                <w:rFonts w:ascii="Times New Roman" w:eastAsia="Arial" w:hAnsi="Times New Roman"/>
                <w:sz w:val="24"/>
                <w:szCs w:val="24"/>
                <w:lang w:eastAsia="ru-RU"/>
              </w:rPr>
              <w:t>Заявка  на</w:t>
            </w:r>
            <w:proofErr w:type="gramEnd"/>
            <w:r>
              <w:rPr>
                <w:rFonts w:ascii="Times New Roman" w:eastAsia="Arial" w:hAnsi="Times New Roman"/>
                <w:sz w:val="24"/>
                <w:szCs w:val="24"/>
                <w:lang w:eastAsia="ru-RU"/>
              </w:rPr>
              <w:t xml:space="preserve">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proofErr w:type="gramStart"/>
            <w:r>
              <w:rPr>
                <w:rFonts w:ascii="Times New Roman" w:eastAsia="Arial" w:hAnsi="Times New Roman"/>
                <w:sz w:val="24"/>
                <w:szCs w:val="24"/>
                <w:lang w:eastAsia="ru-RU"/>
              </w:rPr>
              <w:t>Заявка  на</w:t>
            </w:r>
            <w:proofErr w:type="gramEnd"/>
            <w:r>
              <w:rPr>
                <w:rFonts w:ascii="Times New Roman" w:eastAsia="Arial" w:hAnsi="Times New Roman"/>
                <w:sz w:val="24"/>
                <w:szCs w:val="24"/>
                <w:lang w:eastAsia="ru-RU"/>
              </w:rPr>
              <w:t xml:space="preserve">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proofErr w:type="gramStart"/>
            <w:r>
              <w:rPr>
                <w:rFonts w:ascii="Times New Roman" w:eastAsia="Arial" w:hAnsi="Times New Roman"/>
                <w:sz w:val="24"/>
                <w:szCs w:val="24"/>
                <w:lang w:eastAsia="ru-RU"/>
              </w:rPr>
              <w:t>Заявка  на</w:t>
            </w:r>
            <w:proofErr w:type="gramEnd"/>
            <w:r>
              <w:rPr>
                <w:rFonts w:ascii="Times New Roman" w:eastAsia="Arial" w:hAnsi="Times New Roman"/>
                <w:sz w:val="24"/>
                <w:szCs w:val="24"/>
                <w:lang w:eastAsia="ru-RU"/>
              </w:rPr>
              <w:t xml:space="preserve">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proofErr w:type="gramStart"/>
            <w:r>
              <w:rPr>
                <w:rFonts w:ascii="Times New Roman" w:eastAsia="Arial" w:hAnsi="Times New Roman"/>
                <w:sz w:val="24"/>
                <w:szCs w:val="24"/>
                <w:lang w:eastAsia="ru-RU"/>
              </w:rPr>
              <w:t>Заявка  на</w:t>
            </w:r>
            <w:proofErr w:type="gramEnd"/>
            <w:r>
              <w:rPr>
                <w:rFonts w:ascii="Times New Roman" w:eastAsia="Arial" w:hAnsi="Times New Roman"/>
                <w:sz w:val="24"/>
                <w:szCs w:val="24"/>
                <w:lang w:eastAsia="ru-RU"/>
              </w:rPr>
              <w:t xml:space="preserve">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многодетным семьям"</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многодетным семьям"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многодетным семьям"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многодетным семьям"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иным категориям граждан"</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иным категориям граждан"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иным категориям граждан"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иным категориям граждан"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управления социальной защиты населения администрации Ракитянского района </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"Предоставлены гражданам ежемесячные денежные компенсации расходов по оплате электроэнергии, приобретенной на нужды </w:t>
            </w:r>
            <w:proofErr w:type="spellStart"/>
            <w:r>
              <w:rPr>
                <w:rFonts w:ascii="Times New Roman" w:eastAsia="Arial" w:hAnsi="Times New Roman"/>
                <w:sz w:val="24"/>
                <w:szCs w:val="24"/>
                <w:lang w:eastAsia="ru-RU"/>
              </w:rPr>
              <w:t>электроотопления</w:t>
            </w:r>
            <w:proofErr w:type="spellEnd"/>
            <w:r>
              <w:rPr>
                <w:rFonts w:ascii="Times New Roman" w:eastAsia="Arial" w:hAnsi="Times New Roman"/>
                <w:sz w:val="24"/>
                <w:szCs w:val="24"/>
                <w:lang w:eastAsia="ru-RU"/>
              </w:rPr>
              <w:t>"</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"Предоставлены гражданам ежемесячные денежные компенсации расходов по оплате электроэнергии, приобретенной на нужды </w:t>
            </w:r>
            <w:proofErr w:type="spellStart"/>
            <w:r>
              <w:rPr>
                <w:rFonts w:ascii="Times New Roman" w:eastAsia="Arial" w:hAnsi="Times New Roman"/>
                <w:sz w:val="24"/>
                <w:szCs w:val="24"/>
                <w:lang w:eastAsia="ru-RU"/>
              </w:rPr>
              <w:t>электроотопления</w:t>
            </w:r>
            <w:proofErr w:type="spellEnd"/>
            <w:r>
              <w:rPr>
                <w:rFonts w:ascii="Times New Roman" w:eastAsia="Arial" w:hAnsi="Times New Roman"/>
                <w:sz w:val="24"/>
                <w:szCs w:val="24"/>
                <w:lang w:eastAsia="ru-RU"/>
              </w:rPr>
              <w:t>"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"Предоставлены гражданам ежемесячные денежные компенсации расходов по оплате электроэнергии, приобретенной на нужды </w:t>
            </w:r>
            <w:proofErr w:type="spellStart"/>
            <w:r>
              <w:rPr>
                <w:rFonts w:ascii="Times New Roman" w:eastAsia="Arial" w:hAnsi="Times New Roman"/>
                <w:sz w:val="24"/>
                <w:szCs w:val="24"/>
                <w:lang w:eastAsia="ru-RU"/>
              </w:rPr>
              <w:t>электроотопления</w:t>
            </w:r>
            <w:proofErr w:type="spellEnd"/>
            <w:r>
              <w:rPr>
                <w:rFonts w:ascii="Times New Roman" w:eastAsia="Arial" w:hAnsi="Times New Roman"/>
                <w:sz w:val="24"/>
                <w:szCs w:val="24"/>
                <w:lang w:eastAsia="ru-RU"/>
              </w:rPr>
              <w:t>"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"Предоставлены гражданам ежемесячные денежные компенсации расходов по оплате электроэнергии, приобретенной на нужды </w:t>
            </w:r>
            <w:proofErr w:type="spellStart"/>
            <w:r>
              <w:rPr>
                <w:rFonts w:ascii="Times New Roman" w:eastAsia="Arial" w:hAnsi="Times New Roman"/>
                <w:sz w:val="24"/>
                <w:szCs w:val="24"/>
                <w:lang w:eastAsia="ru-RU"/>
              </w:rPr>
              <w:t>электроотопления</w:t>
            </w:r>
            <w:proofErr w:type="spellEnd"/>
            <w:r>
              <w:rPr>
                <w:rFonts w:ascii="Times New Roman" w:eastAsia="Arial" w:hAnsi="Times New Roman"/>
                <w:sz w:val="24"/>
                <w:szCs w:val="24"/>
                <w:lang w:eastAsia="ru-RU"/>
              </w:rPr>
              <w:t>"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компенсации расходов на уплату взноса на капитальный ремонт в денежной форме"</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компенсации расходов на уплату взноса на капитальный ремонт в денежной форме"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компенсации расходов на уплату взноса на капитальный ремонт в денежной форме"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компенсации расходов на уплату взноса на капитальный ремонт в денежной форме"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муниципальная доплата к пенсии"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региональная доплата к пенсии"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региональная доплата к пенсии"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ежегодная денежная выплата ветеранам боевых действий"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"Предоставлена ежегодная денежная выплата ветеранам боевых </w:t>
            </w:r>
            <w:proofErr w:type="spellStart"/>
            <w:r>
              <w:rPr>
                <w:rFonts w:ascii="Times New Roman" w:eastAsia="Arial" w:hAnsi="Times New Roman"/>
                <w:sz w:val="24"/>
                <w:szCs w:val="24"/>
                <w:lang w:eastAsia="ru-RU"/>
              </w:rPr>
              <w:t>действий"в</w:t>
            </w:r>
            <w:proofErr w:type="spellEnd"/>
            <w:r>
              <w:rPr>
                <w:rFonts w:ascii="Times New Roman" w:eastAsia="Arial" w:hAnsi="Times New Roman"/>
                <w:sz w:val="24"/>
                <w:szCs w:val="24"/>
                <w:lang w:eastAsia="ru-RU"/>
              </w:rPr>
              <w:t xml:space="preserve">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"Предоставлена ежегодная денежная выплата ветеранам боевых </w:t>
            </w:r>
            <w:proofErr w:type="spellStart"/>
            <w:r>
              <w:rPr>
                <w:rFonts w:ascii="Times New Roman" w:eastAsia="Arial" w:hAnsi="Times New Roman"/>
                <w:sz w:val="24"/>
                <w:szCs w:val="24"/>
                <w:lang w:eastAsia="ru-RU"/>
              </w:rPr>
              <w:t>действий"в</w:t>
            </w:r>
            <w:proofErr w:type="spellEnd"/>
            <w:r>
              <w:rPr>
                <w:rFonts w:ascii="Times New Roman" w:eastAsia="Arial" w:hAnsi="Times New Roman"/>
                <w:sz w:val="24"/>
                <w:szCs w:val="24"/>
                <w:lang w:eastAsia="ru-RU"/>
              </w:rPr>
              <w:t xml:space="preserve">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"Предоставлена ежегодная денежная выплата ветеранам боевых </w:t>
            </w:r>
            <w:proofErr w:type="spellStart"/>
            <w:r>
              <w:rPr>
                <w:rFonts w:ascii="Times New Roman" w:eastAsia="Arial" w:hAnsi="Times New Roman"/>
                <w:sz w:val="24"/>
                <w:szCs w:val="24"/>
                <w:lang w:eastAsia="ru-RU"/>
              </w:rPr>
              <w:t>действий"в</w:t>
            </w:r>
            <w:proofErr w:type="spellEnd"/>
            <w:r>
              <w:rPr>
                <w:rFonts w:ascii="Times New Roman" w:eastAsia="Arial" w:hAnsi="Times New Roman"/>
                <w:sz w:val="24"/>
                <w:szCs w:val="24"/>
                <w:lang w:eastAsia="ru-RU"/>
              </w:rPr>
              <w:t xml:space="preserve">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пособий малоимущим гражданам и гражданам, оказавшимся в трудной жизненной ситуации"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Галицкая Л.В. – главный специалист отдела опеки и семьи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пособий малоимущим гражданам и гражданам, оказавшимся в трудной жизненной ситуации"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Галицкая Л.В. – главный специалист отдела опеки и семьи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Галицкая Л.В. – главный специалист отдела опеки и семьи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Галицкая Л.В. – главный специалист отдела опеки и семьи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пособий малоимущим гражданам и гражданам, оказавшимся в трудной жизненной ситуации"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Галицкая Л.В. – главный специалист отдела опеки и семьи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Галицкая Л.В. – главный специалист отдела опеки и семьи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Галицкая Л.В. – главный специалист отдела опеки и семьи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пособий малоимущим гражданам и гражданам, оказавшимся в трудной жизненной ситуации"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Галицкая Л.В. – главный специалист отдела опеки и семьи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Галицкая Л.В. – главный специалист отдела опеки и семьи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Галицкая Л.В. – главный специалист отдела опеки и семьи управления социальной защиты населения администрации Ракитянского района Белгородской области</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"Предоставлены услуги по предоставлению финансовых выплат ветеранам боевых действий и другим категориям военнослужащих, лицам, </w:t>
            </w:r>
            <w:proofErr w:type="spellStart"/>
            <w:r>
              <w:rPr>
                <w:rFonts w:ascii="Times New Roman" w:eastAsia="Arial" w:hAnsi="Times New Roman"/>
                <w:sz w:val="24"/>
                <w:szCs w:val="24"/>
                <w:lang w:eastAsia="ru-RU"/>
              </w:rPr>
              <w:t>привлекавшимся</w:t>
            </w:r>
            <w:proofErr w:type="spellEnd"/>
            <w:r>
              <w:rPr>
                <w:rFonts w:ascii="Times New Roman" w:eastAsia="Arial" w:hAnsi="Times New Roman"/>
                <w:sz w:val="24"/>
                <w:szCs w:val="24"/>
                <w:lang w:eastAsia="ru-RU"/>
              </w:rPr>
              <w:t xml:space="preserve"> органами местной власти к разминированию территорий и объектов в период 1943 - 1950 годов"</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"Предоставлены услуги по предоставлению финансовых выплат ветеранам боевых действий и другим категориям военнослужащих, лицам, </w:t>
            </w:r>
            <w:proofErr w:type="spellStart"/>
            <w:r>
              <w:rPr>
                <w:rFonts w:ascii="Times New Roman" w:eastAsia="Arial" w:hAnsi="Times New Roman"/>
                <w:sz w:val="24"/>
                <w:szCs w:val="24"/>
                <w:lang w:eastAsia="ru-RU"/>
              </w:rPr>
              <w:t>привлекавшимся</w:t>
            </w:r>
            <w:proofErr w:type="spellEnd"/>
            <w:r>
              <w:rPr>
                <w:rFonts w:ascii="Times New Roman" w:eastAsia="Arial" w:hAnsi="Times New Roman"/>
                <w:sz w:val="24"/>
                <w:szCs w:val="24"/>
                <w:lang w:eastAsia="ru-RU"/>
              </w:rPr>
              <w:t xml:space="preserve"> органами местной власти к разминированию территорий и объектов в период 1943 - 1950 годов"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1.121.К.2.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"Предоставлены услуги по предоставлению финансовых выплат ветеранам боевых действий и другим категориям военнослужащих, лицам, </w:t>
            </w:r>
            <w:proofErr w:type="spellStart"/>
            <w:r>
              <w:rPr>
                <w:rFonts w:ascii="Times New Roman" w:eastAsia="Arial" w:hAnsi="Times New Roman"/>
                <w:sz w:val="24"/>
                <w:szCs w:val="24"/>
                <w:lang w:eastAsia="ru-RU"/>
              </w:rPr>
              <w:t>привлекавшимся</w:t>
            </w:r>
            <w:proofErr w:type="spellEnd"/>
            <w:r>
              <w:rPr>
                <w:rFonts w:ascii="Times New Roman" w:eastAsia="Arial" w:hAnsi="Times New Roman"/>
                <w:sz w:val="24"/>
                <w:szCs w:val="24"/>
                <w:lang w:eastAsia="ru-RU"/>
              </w:rPr>
              <w:t xml:space="preserve"> органами местной власти к разминированию территорий и объектов в период 1943 - 1950 годов"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Мероприятие (результат) "Предоставлены услуги по предоставлению финансовых выплат ветеранам боевых действий и другим категориям военнослужащих, лицам, </w:t>
            </w:r>
            <w:proofErr w:type="spellStart"/>
            <w:r>
              <w:rPr>
                <w:rFonts w:ascii="Times New Roman" w:eastAsia="Arial" w:hAnsi="Times New Roman"/>
                <w:sz w:val="24"/>
                <w:szCs w:val="24"/>
                <w:lang w:eastAsia="ru-RU"/>
              </w:rPr>
              <w:t>привлекавшимся</w:t>
            </w:r>
            <w:proofErr w:type="spellEnd"/>
            <w:r>
              <w:rPr>
                <w:rFonts w:ascii="Times New Roman" w:eastAsia="Arial" w:hAnsi="Times New Roman"/>
                <w:sz w:val="24"/>
                <w:szCs w:val="24"/>
                <w:lang w:eastAsia="ru-RU"/>
              </w:rPr>
              <w:t xml:space="preserve"> органами местной власти к разминированию территорий и объектов в период 1943 - 1950 годов"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ветеранам труда, ветеранам военной службы"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ветеранам труда, ветеранам военной службы"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ветеранам труда, ветеранам военной службы"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труженикам тыла"</w:t>
            </w:r>
          </w:p>
          <w:p w:rsidR="00170B6B" w:rsidRDefault="00170B6B">
            <w:pPr>
              <w:widowControl w:val="0"/>
              <w:spacing w:after="0" w:line="240" w:lineRule="auto"/>
              <w:rPr>
                <w:rFonts w:ascii="Times New Roman" w:eastAsia="Arial" w:hAnsi="Times New Roman"/>
                <w:sz w:val="24"/>
                <w:szCs w:val="24"/>
                <w:lang w:eastAsia="ru-RU"/>
              </w:rPr>
            </w:pP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труженикам тыла"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труженикам тыла"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труженикам тыла"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ежемесячных денежных выплат реабилитированным лицам"</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ежемесячных денежных выплат реабилитированным лицам"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труженикам тыла"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ежемесячных денежных выплат реабилитированным лицам"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лицам, родившимся в период с 22 июня 1923 года по 3 сентября 1945 года (Дети войны)"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лицам, родившимся в период с 22 июня 1923 года по 3 сентября 1945 года (Дети войны)"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лицам, родившимся в период с 22 июня 1923 года по 3 сентября 1945 года (Дети войны)"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лицам, родившимся в период с 22 июня 1923 года по 3 сентября 1945 года (Дети войны)"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Ермакова Н.В. – начальник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материальная и иная помощь для погребения"</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Бугашева</w:t>
            </w:r>
            <w:proofErr w:type="spellEnd"/>
            <w:r>
              <w:rPr>
                <w:rFonts w:ascii="Times New Roman" w:eastAsia="Arial" w:hAnsi="Times New Roman"/>
                <w:sz w:val="24"/>
                <w:szCs w:val="24"/>
                <w:lang w:eastAsia="ru-RU"/>
              </w:rPr>
              <w:t xml:space="preserve"> С.В. – заместитель начальника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материальная и иная помощь для погребения"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Бугашева</w:t>
            </w:r>
            <w:proofErr w:type="spellEnd"/>
            <w:r>
              <w:rPr>
                <w:rFonts w:ascii="Times New Roman" w:eastAsia="Arial" w:hAnsi="Times New Roman"/>
                <w:sz w:val="24"/>
                <w:szCs w:val="24"/>
                <w:lang w:eastAsia="ru-RU"/>
              </w:rPr>
              <w:t xml:space="preserve"> С.В. – заместитель начальника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Бугашева</w:t>
            </w:r>
            <w:proofErr w:type="spellEnd"/>
            <w:r>
              <w:rPr>
                <w:rFonts w:ascii="Times New Roman" w:eastAsia="Arial" w:hAnsi="Times New Roman"/>
                <w:sz w:val="24"/>
                <w:szCs w:val="24"/>
                <w:lang w:eastAsia="ru-RU"/>
              </w:rPr>
              <w:t xml:space="preserve"> С.В. – заместитель начальника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Письмо о выделении денежных средств</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Бугашева</w:t>
            </w:r>
            <w:proofErr w:type="spellEnd"/>
            <w:r>
              <w:rPr>
                <w:rFonts w:ascii="Times New Roman" w:eastAsia="Arial" w:hAnsi="Times New Roman"/>
                <w:sz w:val="24"/>
                <w:szCs w:val="24"/>
                <w:lang w:eastAsia="ru-RU"/>
              </w:rPr>
              <w:t xml:space="preserve"> С.В. – заместитель начальника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материальная и иная помощь для погребения"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Бугашева</w:t>
            </w:r>
            <w:proofErr w:type="spellEnd"/>
            <w:r>
              <w:rPr>
                <w:rFonts w:ascii="Times New Roman" w:eastAsia="Arial" w:hAnsi="Times New Roman"/>
                <w:sz w:val="24"/>
                <w:szCs w:val="24"/>
                <w:lang w:eastAsia="ru-RU"/>
              </w:rPr>
              <w:t xml:space="preserve"> С.В. – заместитель начальника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Бугашева</w:t>
            </w:r>
            <w:proofErr w:type="spellEnd"/>
            <w:r>
              <w:rPr>
                <w:rFonts w:ascii="Times New Roman" w:eastAsia="Arial" w:hAnsi="Times New Roman"/>
                <w:sz w:val="24"/>
                <w:szCs w:val="24"/>
                <w:lang w:eastAsia="ru-RU"/>
              </w:rPr>
              <w:t xml:space="preserve"> С.В. – заместитель начальника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Бугашева</w:t>
            </w:r>
            <w:proofErr w:type="spellEnd"/>
            <w:r>
              <w:rPr>
                <w:rFonts w:ascii="Times New Roman" w:eastAsia="Arial" w:hAnsi="Times New Roman"/>
                <w:sz w:val="24"/>
                <w:szCs w:val="24"/>
                <w:lang w:eastAsia="ru-RU"/>
              </w:rPr>
              <w:t xml:space="preserve"> С.В. – заместитель начальника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материальная и иная помощь для погребения"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Бугашева</w:t>
            </w:r>
            <w:proofErr w:type="spellEnd"/>
            <w:r>
              <w:rPr>
                <w:rFonts w:ascii="Times New Roman" w:eastAsia="Arial" w:hAnsi="Times New Roman"/>
                <w:sz w:val="24"/>
                <w:szCs w:val="24"/>
                <w:lang w:eastAsia="ru-RU"/>
              </w:rPr>
              <w:t xml:space="preserve"> С.В. – заместитель начальника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Бугашева</w:t>
            </w:r>
            <w:proofErr w:type="spellEnd"/>
            <w:r>
              <w:rPr>
                <w:rFonts w:ascii="Times New Roman" w:eastAsia="Arial" w:hAnsi="Times New Roman"/>
                <w:sz w:val="24"/>
                <w:szCs w:val="24"/>
                <w:lang w:eastAsia="ru-RU"/>
              </w:rPr>
              <w:t xml:space="preserve"> С.В. – заместитель начальника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Бугашева</w:t>
            </w:r>
            <w:proofErr w:type="spellEnd"/>
            <w:r>
              <w:rPr>
                <w:rFonts w:ascii="Times New Roman" w:eastAsia="Arial" w:hAnsi="Times New Roman"/>
                <w:sz w:val="24"/>
                <w:szCs w:val="24"/>
                <w:lang w:eastAsia="ru-RU"/>
              </w:rPr>
              <w:t xml:space="preserve"> С.В. – заместитель начальника отдела социальных выплат и пособий управления социальной защиты населения администрации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"Предоставлены субвенции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«Социальная поддержка участников СВО и членов их семей (в ЖКХ на ремонт)» в 2025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1.20.К1.</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1.20.К2.</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«Социальная поддержка участников СВО и членов их семей (в ЖКХ на ремонт)» в 2026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1.20.К3.</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1.20.К4.</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«Социальная поддержка участников СВО и членов их семей (в ЖКХ на ремонт)» в 2027 году реализации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1.20.К5.</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и Ракитянского района</w:t>
            </w: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rPr>
          <w:gridAfter w:val="1"/>
          <w:wAfter w:w="7" w:type="dxa"/>
        </w:trPr>
        <w:tc>
          <w:tcPr>
            <w:tcW w:w="60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1.20.К6.</w:t>
            </w:r>
          </w:p>
        </w:tc>
        <w:tc>
          <w:tcPr>
            <w:tcW w:w="3362"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Остапенко Е.А. – </w:t>
            </w:r>
            <w:proofErr w:type="spellStart"/>
            <w:r>
              <w:rPr>
                <w:rFonts w:ascii="Times New Roman" w:eastAsia="Arial" w:hAnsi="Times New Roman"/>
                <w:sz w:val="24"/>
                <w:szCs w:val="24"/>
                <w:lang w:eastAsia="ru-RU"/>
              </w:rPr>
              <w:t>и.о</w:t>
            </w:r>
            <w:proofErr w:type="spellEnd"/>
            <w:r>
              <w:rPr>
                <w:rFonts w:ascii="Times New Roman" w:eastAsia="Arial" w:hAnsi="Times New Roman"/>
                <w:sz w:val="24"/>
                <w:szCs w:val="24"/>
                <w:lang w:eastAsia="ru-RU"/>
              </w:rPr>
              <w:t>. начальника МКУ «Управление строительства и ЖКХ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5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bl>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B80FD1">
      <w:pPr>
        <w:pStyle w:val="ConsPlusTitle"/>
        <w:jc w:val="center"/>
        <w:outlineLvl w:val="1"/>
        <w:rPr>
          <w:rFonts w:ascii="Times New Roman" w:hAnsi="Times New Roman" w:cs="Times New Roman"/>
          <w:lang w:val="ru-RU"/>
        </w:rPr>
      </w:pPr>
      <w:r>
        <w:rPr>
          <w:rFonts w:ascii="Times New Roman" w:hAnsi="Times New Roman" w:cs="Times New Roman"/>
        </w:rPr>
        <w:t>II</w:t>
      </w:r>
      <w:r>
        <w:rPr>
          <w:rFonts w:ascii="Times New Roman" w:hAnsi="Times New Roman" w:cs="Times New Roman"/>
          <w:lang w:val="ru-RU"/>
        </w:rPr>
        <w:t>. Паспорт регионального проекта "Разработка и реализация</w:t>
      </w:r>
    </w:p>
    <w:p w:rsidR="00170B6B" w:rsidRDefault="00B80FD1">
      <w:pPr>
        <w:pStyle w:val="ConsPlusTitle"/>
        <w:jc w:val="center"/>
        <w:rPr>
          <w:rFonts w:ascii="Times New Roman" w:hAnsi="Times New Roman" w:cs="Times New Roman"/>
          <w:lang w:val="ru-RU"/>
        </w:rPr>
      </w:pPr>
      <w:r>
        <w:rPr>
          <w:rFonts w:ascii="Times New Roman" w:hAnsi="Times New Roman" w:cs="Times New Roman"/>
          <w:lang w:val="ru-RU"/>
        </w:rPr>
        <w:t>программы системной поддержки и повышения качества жизни</w:t>
      </w:r>
    </w:p>
    <w:p w:rsidR="00170B6B" w:rsidRDefault="00B80FD1">
      <w:pPr>
        <w:pStyle w:val="ConsPlusTitle"/>
        <w:jc w:val="center"/>
        <w:rPr>
          <w:rFonts w:ascii="Times New Roman" w:hAnsi="Times New Roman" w:cs="Times New Roman"/>
          <w:lang w:val="ru-RU"/>
        </w:rPr>
      </w:pPr>
      <w:r>
        <w:rPr>
          <w:rFonts w:ascii="Times New Roman" w:hAnsi="Times New Roman" w:cs="Times New Roman"/>
          <w:lang w:val="ru-RU"/>
        </w:rPr>
        <w:t>граждан старшего поколения", входящего в национальный проект</w:t>
      </w:r>
    </w:p>
    <w:p w:rsidR="00170B6B" w:rsidRDefault="00B80FD1">
      <w:pPr>
        <w:pStyle w:val="ConsPlusTitle"/>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далее</w:t>
      </w:r>
      <w:proofErr w:type="spellEnd"/>
      <w:r>
        <w:rPr>
          <w:rFonts w:ascii="Times New Roman" w:hAnsi="Times New Roman" w:cs="Times New Roman"/>
        </w:rPr>
        <w:t xml:space="preserve"> - </w:t>
      </w:r>
      <w:proofErr w:type="spellStart"/>
      <w:r>
        <w:rPr>
          <w:rFonts w:ascii="Times New Roman" w:hAnsi="Times New Roman" w:cs="Times New Roman"/>
        </w:rPr>
        <w:t>региональный</w:t>
      </w:r>
      <w:proofErr w:type="spellEnd"/>
      <w:r>
        <w:rPr>
          <w:rFonts w:ascii="Times New Roman" w:hAnsi="Times New Roman" w:cs="Times New Roman"/>
        </w:rPr>
        <w:t xml:space="preserve"> </w:t>
      </w:r>
      <w:proofErr w:type="spellStart"/>
      <w:r>
        <w:rPr>
          <w:rFonts w:ascii="Times New Roman" w:hAnsi="Times New Roman" w:cs="Times New Roman"/>
        </w:rPr>
        <w:t>проект</w:t>
      </w:r>
      <w:proofErr w:type="spellEnd"/>
      <w:r>
        <w:rPr>
          <w:rFonts w:ascii="Times New Roman" w:hAnsi="Times New Roman" w:cs="Times New Roman"/>
        </w:rPr>
        <w:t xml:space="preserve"> 2)</w:t>
      </w:r>
    </w:p>
    <w:p w:rsidR="00170B6B" w:rsidRDefault="00170B6B">
      <w:pPr>
        <w:pStyle w:val="ConsPlusNormal"/>
        <w:jc w:val="both"/>
      </w:pPr>
    </w:p>
    <w:p w:rsidR="00170B6B" w:rsidRDefault="00B80FD1">
      <w:pPr>
        <w:pStyle w:val="ConsPlusTitle"/>
        <w:jc w:val="center"/>
        <w:outlineLvl w:val="2"/>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Основные</w:t>
      </w:r>
      <w:proofErr w:type="spellEnd"/>
      <w:r>
        <w:rPr>
          <w:rFonts w:ascii="Times New Roman" w:hAnsi="Times New Roman" w:cs="Times New Roman"/>
        </w:rPr>
        <w:t xml:space="preserve"> </w:t>
      </w:r>
      <w:proofErr w:type="spellStart"/>
      <w:r>
        <w:rPr>
          <w:rFonts w:ascii="Times New Roman" w:hAnsi="Times New Roman" w:cs="Times New Roman"/>
        </w:rPr>
        <w:t>положения</w:t>
      </w:r>
      <w:proofErr w:type="spellEnd"/>
    </w:p>
    <w:p w:rsidR="00170B6B" w:rsidRDefault="00170B6B">
      <w:pPr>
        <w:pStyle w:val="ConsPlusNormal"/>
        <w:jc w:val="both"/>
      </w:pPr>
    </w:p>
    <w:tbl>
      <w:tblPr>
        <w:tblW w:w="10437" w:type="dxa"/>
        <w:tblLayout w:type="fixed"/>
        <w:tblCellMar>
          <w:top w:w="102" w:type="dxa"/>
          <w:left w:w="62" w:type="dxa"/>
          <w:bottom w:w="102" w:type="dxa"/>
          <w:right w:w="62" w:type="dxa"/>
        </w:tblCellMar>
        <w:tblLook w:val="0000" w:firstRow="0" w:lastRow="0" w:firstColumn="0" w:lastColumn="0" w:noHBand="0" w:noVBand="0"/>
      </w:tblPr>
      <w:tblGrid>
        <w:gridCol w:w="3464"/>
        <w:gridCol w:w="2098"/>
        <w:gridCol w:w="1871"/>
        <w:gridCol w:w="1417"/>
        <w:gridCol w:w="1587"/>
      </w:tblGrid>
      <w:tr w:rsidR="00170B6B">
        <w:tc>
          <w:tcPr>
            <w:tcW w:w="34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Краткое наименование</w:t>
            </w:r>
          </w:p>
        </w:tc>
        <w:tc>
          <w:tcPr>
            <w:tcW w:w="209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"Старшее поколение"</w:t>
            </w:r>
          </w:p>
        </w:tc>
        <w:tc>
          <w:tcPr>
            <w:tcW w:w="187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Срок реализации проекта</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01.01.2019 </w:t>
            </w:r>
            <w:hyperlink w:anchor="Par3649" w:tooltip="&lt;*&gt; До 2024 года проект реализовывался в рамках государственных программ Белгородской области: &quot;Социальная поддержка граждан в Белгородской области&quot;, утвержденной постановлением от 16.12.2013 523-пп и &quot;Развитие здравоохранения Белгородской области&quot;, утвержденн" w:history="1">
              <w:r>
                <w:rPr>
                  <w:color w:val="0000FF"/>
                </w:rPr>
                <w:t>&lt;*&gt;</w:t>
              </w:r>
            </w:hyperlink>
          </w:p>
        </w:tc>
        <w:tc>
          <w:tcPr>
            <w:tcW w:w="158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31.12.2024</w:t>
            </w:r>
          </w:p>
        </w:tc>
      </w:tr>
      <w:tr w:rsidR="00170B6B">
        <w:tc>
          <w:tcPr>
            <w:tcW w:w="34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Куратор регионального (ведомственного) проекта</w:t>
            </w:r>
          </w:p>
        </w:tc>
        <w:tc>
          <w:tcPr>
            <w:tcW w:w="209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proofErr w:type="spellStart"/>
            <w:r>
              <w:t>Милехин</w:t>
            </w:r>
            <w:proofErr w:type="spellEnd"/>
            <w:r>
              <w:t xml:space="preserve"> Андрей Викторович</w:t>
            </w:r>
          </w:p>
        </w:tc>
        <w:tc>
          <w:tcPr>
            <w:tcW w:w="4875"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Заместитель Губернатора Белгородской области - министр образования Белгородской области</w:t>
            </w:r>
          </w:p>
        </w:tc>
      </w:tr>
      <w:tr w:rsidR="00170B6B">
        <w:tc>
          <w:tcPr>
            <w:tcW w:w="34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Руководитель регионального (ведомственного) проекта</w:t>
            </w:r>
          </w:p>
        </w:tc>
        <w:tc>
          <w:tcPr>
            <w:tcW w:w="209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proofErr w:type="spellStart"/>
            <w:r>
              <w:t>Митякина</w:t>
            </w:r>
            <w:proofErr w:type="spellEnd"/>
            <w:r>
              <w:t xml:space="preserve"> Олеся Анатольевна</w:t>
            </w:r>
          </w:p>
        </w:tc>
        <w:tc>
          <w:tcPr>
            <w:tcW w:w="4875"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Министр социальной защиты населения и труда Белгородской области</w:t>
            </w:r>
          </w:p>
        </w:tc>
      </w:tr>
      <w:tr w:rsidR="00170B6B">
        <w:tc>
          <w:tcPr>
            <w:tcW w:w="34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Администратор регионального (ведомственного) проекта</w:t>
            </w:r>
          </w:p>
        </w:tc>
        <w:tc>
          <w:tcPr>
            <w:tcW w:w="209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Савина Елена Николаевна</w:t>
            </w:r>
          </w:p>
        </w:tc>
        <w:tc>
          <w:tcPr>
            <w:tcW w:w="4875"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pPr>
            <w:r>
              <w:t>Начальник департамента социального обеспечения министерства социальной защиты населения и труда Белгородской области</w:t>
            </w:r>
          </w:p>
        </w:tc>
      </w:tr>
      <w:tr w:rsidR="00170B6B">
        <w:tc>
          <w:tcPr>
            <w:tcW w:w="34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Соисполнители государственной программы</w:t>
            </w:r>
          </w:p>
        </w:tc>
        <w:tc>
          <w:tcPr>
            <w:tcW w:w="209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Крылова Людмила Степановна</w:t>
            </w:r>
          </w:p>
        </w:tc>
        <w:tc>
          <w:tcPr>
            <w:tcW w:w="4875"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pPr>
            <w:r>
              <w:t>Первый заместитель министра здравоохранения Белгородской области</w:t>
            </w:r>
          </w:p>
        </w:tc>
      </w:tr>
      <w:tr w:rsidR="00170B6B">
        <w:tc>
          <w:tcPr>
            <w:tcW w:w="34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Целевые группы</w:t>
            </w:r>
          </w:p>
        </w:tc>
        <w:tc>
          <w:tcPr>
            <w:tcW w:w="6973" w:type="dxa"/>
            <w:gridSpan w:val="4"/>
            <w:tcBorders>
              <w:top w:val="single" w:sz="4" w:space="0" w:color="auto"/>
              <w:left w:val="single" w:sz="4" w:space="0" w:color="auto"/>
              <w:bottom w:val="single" w:sz="4" w:space="0" w:color="auto"/>
              <w:right w:val="single" w:sz="4" w:space="0" w:color="auto"/>
            </w:tcBorders>
          </w:tcPr>
          <w:p w:rsidR="00170B6B" w:rsidRDefault="00B80FD1">
            <w:pPr>
              <w:pStyle w:val="ConsPlusNormal"/>
            </w:pPr>
            <w:r>
              <w:t>Граждане (взрослые и дети), нуждающихся в социальных услугах в стационарной и полустационарной форме социального обслуживания, а также в социальных услугах, оказываемых на дому</w:t>
            </w:r>
          </w:p>
        </w:tc>
      </w:tr>
      <w:tr w:rsidR="00170B6B">
        <w:tc>
          <w:tcPr>
            <w:tcW w:w="3464" w:type="dxa"/>
            <w:vMerge w:val="restart"/>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Связь с государственными программами Российской Федерации и с государственными программами (комплексными программами) Белгородской области</w:t>
            </w:r>
          </w:p>
        </w:tc>
        <w:tc>
          <w:tcPr>
            <w:tcW w:w="2098"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Государственная программа Белгородской области</w:t>
            </w:r>
          </w:p>
        </w:tc>
        <w:tc>
          <w:tcPr>
            <w:tcW w:w="4875"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"Социальная поддержка граждан в Белгородской области"</w:t>
            </w:r>
          </w:p>
        </w:tc>
      </w:tr>
      <w:tr w:rsidR="00170B6B">
        <w:tc>
          <w:tcPr>
            <w:tcW w:w="346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Государственная программа Российской Федерации</w:t>
            </w:r>
          </w:p>
        </w:tc>
        <w:tc>
          <w:tcPr>
            <w:tcW w:w="4875"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"Социальная поддержка граждан"</w:t>
            </w:r>
          </w:p>
        </w:tc>
      </w:tr>
    </w:tbl>
    <w:p w:rsidR="00170B6B" w:rsidRDefault="00170B6B">
      <w:pPr>
        <w:pStyle w:val="ConsPlusTitle"/>
        <w:jc w:val="center"/>
        <w:outlineLvl w:val="1"/>
        <w:rPr>
          <w:rFonts w:ascii="Times New Roman" w:hAnsi="Times New Roman" w:cs="Times New Roman"/>
        </w:rPr>
      </w:pPr>
    </w:p>
    <w:p w:rsidR="00170B6B" w:rsidRDefault="00170B6B">
      <w:pPr>
        <w:pStyle w:val="ConsPlusNormal"/>
        <w:jc w:val="both"/>
      </w:pPr>
      <w:bookmarkStart w:id="2" w:name="Par3649"/>
      <w:bookmarkEnd w:id="2"/>
    </w:p>
    <w:p w:rsidR="00170B6B" w:rsidRDefault="00B80FD1">
      <w:pPr>
        <w:pStyle w:val="ConsPlusTitle"/>
        <w:jc w:val="center"/>
        <w:outlineLvl w:val="2"/>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Показатели</w:t>
      </w:r>
      <w:proofErr w:type="spellEnd"/>
      <w:r>
        <w:rPr>
          <w:rFonts w:ascii="Times New Roman" w:hAnsi="Times New Roman" w:cs="Times New Roman"/>
        </w:rPr>
        <w:t xml:space="preserve"> </w:t>
      </w:r>
      <w:proofErr w:type="spellStart"/>
      <w:r>
        <w:rPr>
          <w:rFonts w:ascii="Times New Roman" w:hAnsi="Times New Roman" w:cs="Times New Roman"/>
        </w:rPr>
        <w:t>регионального</w:t>
      </w:r>
      <w:proofErr w:type="spellEnd"/>
      <w:r>
        <w:rPr>
          <w:rFonts w:ascii="Times New Roman" w:hAnsi="Times New Roman" w:cs="Times New Roman"/>
        </w:rPr>
        <w:t xml:space="preserve"> </w:t>
      </w:r>
      <w:proofErr w:type="spellStart"/>
      <w:r>
        <w:rPr>
          <w:rFonts w:ascii="Times New Roman" w:hAnsi="Times New Roman" w:cs="Times New Roman"/>
        </w:rPr>
        <w:t>проекта</w:t>
      </w:r>
      <w:proofErr w:type="spellEnd"/>
      <w:r>
        <w:rPr>
          <w:rFonts w:ascii="Times New Roman" w:hAnsi="Times New Roman" w:cs="Times New Roman"/>
        </w:rPr>
        <w:t xml:space="preserve"> 1</w:t>
      </w:r>
    </w:p>
    <w:p w:rsidR="00170B6B" w:rsidRDefault="00170B6B">
      <w:pPr>
        <w:pStyle w:val="ConsPlusNormal"/>
        <w:jc w:val="both"/>
      </w:pPr>
    </w:p>
    <w:p w:rsidR="00170B6B" w:rsidRDefault="00170B6B">
      <w:pPr>
        <w:pStyle w:val="ConsPlusNormal"/>
        <w:sectPr w:rsidR="00170B6B">
          <w:headerReference w:type="default" r:id="rId33"/>
          <w:footerReference w:type="default" r:id="rId34"/>
          <w:pgSz w:w="11906" w:h="16838"/>
          <w:pgMar w:top="1440" w:right="707" w:bottom="1440" w:left="1133" w:header="0" w:footer="0" w:gutter="0"/>
          <w:cols w:space="720"/>
          <w:docGrid w:linePitch="360"/>
        </w:sect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484"/>
        <w:gridCol w:w="3547"/>
        <w:gridCol w:w="1219"/>
        <w:gridCol w:w="1417"/>
        <w:gridCol w:w="1204"/>
        <w:gridCol w:w="1084"/>
        <w:gridCol w:w="604"/>
        <w:gridCol w:w="709"/>
        <w:gridCol w:w="709"/>
        <w:gridCol w:w="709"/>
        <w:gridCol w:w="709"/>
        <w:gridCol w:w="708"/>
        <w:gridCol w:w="851"/>
        <w:gridCol w:w="850"/>
      </w:tblGrid>
      <w:tr w:rsidR="00170B6B">
        <w:tc>
          <w:tcPr>
            <w:tcW w:w="48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3547"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Показатели ведомственного проекта</w:t>
            </w:r>
          </w:p>
        </w:tc>
        <w:tc>
          <w:tcPr>
            <w:tcW w:w="1219"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Уровень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Признак возрастания/убывания</w:t>
            </w:r>
          </w:p>
        </w:tc>
        <w:tc>
          <w:tcPr>
            <w:tcW w:w="120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35" w:tooltip="https://login.consultant.ru/link/?req=doc&amp;base=LAW&amp;n=441135&amp;date=07.08.2024" w:history="1">
              <w:r>
                <w:rPr>
                  <w:color w:val="0000FF"/>
                </w:rPr>
                <w:t>ОКЕИ</w:t>
              </w:r>
            </w:hyperlink>
            <w:r>
              <w:t>)</w:t>
            </w:r>
          </w:p>
        </w:tc>
        <w:tc>
          <w:tcPr>
            <w:tcW w:w="168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Базовое значение</w:t>
            </w:r>
          </w:p>
        </w:tc>
        <w:tc>
          <w:tcPr>
            <w:tcW w:w="4395" w:type="dxa"/>
            <w:gridSpan w:val="6"/>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Период, год</w:t>
            </w:r>
          </w:p>
        </w:tc>
        <w:tc>
          <w:tcPr>
            <w:tcW w:w="850"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Нарастающий итог</w:t>
            </w:r>
          </w:p>
        </w:tc>
      </w:tr>
      <w:tr w:rsidR="00170B6B">
        <w:tc>
          <w:tcPr>
            <w:tcW w:w="48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3547"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19"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год</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70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85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850"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354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21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12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10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70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85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85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w:t>
            </w:r>
          </w:p>
        </w:tc>
        <w:tc>
          <w:tcPr>
            <w:tcW w:w="14320" w:type="dxa"/>
            <w:gridSpan w:val="13"/>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Задача/Лица старше трудоспособного возраста и инвалиды, нуждающиеся в социальном обслуживании, обеспечены системой долговременного ухода</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1.1.</w:t>
            </w:r>
          </w:p>
        </w:tc>
        <w:tc>
          <w:tcPr>
            <w:tcW w:w="354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tc>
        <w:tc>
          <w:tcPr>
            <w:tcW w:w="12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ФП</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Прогрессирующий</w:t>
            </w:r>
          </w:p>
        </w:tc>
        <w:tc>
          <w:tcPr>
            <w:tcW w:w="12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Процент</w:t>
            </w:r>
          </w:p>
        </w:tc>
        <w:tc>
          <w:tcPr>
            <w:tcW w:w="10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2023</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70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85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85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Да</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1.2.</w:t>
            </w:r>
          </w:p>
        </w:tc>
        <w:tc>
          <w:tcPr>
            <w:tcW w:w="354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c>
          <w:tcPr>
            <w:tcW w:w="12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ФП</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Прогрессирующий</w:t>
            </w:r>
          </w:p>
        </w:tc>
        <w:tc>
          <w:tcPr>
            <w:tcW w:w="12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Процент</w:t>
            </w:r>
          </w:p>
        </w:tc>
        <w:tc>
          <w:tcPr>
            <w:tcW w:w="10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2023</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70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85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85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Да</w:t>
            </w:r>
          </w:p>
        </w:tc>
      </w:tr>
    </w:tbl>
    <w:p w:rsidR="00170B6B" w:rsidRDefault="00170B6B">
      <w:pPr>
        <w:pStyle w:val="ConsPlusNormal"/>
        <w:jc w:val="both"/>
      </w:pPr>
    </w:p>
    <w:p w:rsidR="00170B6B" w:rsidRDefault="00B80FD1">
      <w:pPr>
        <w:pStyle w:val="ConsPlusTitle"/>
        <w:jc w:val="center"/>
        <w:outlineLvl w:val="2"/>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Помесячный</w:t>
      </w:r>
      <w:proofErr w:type="spellEnd"/>
      <w:r>
        <w:rPr>
          <w:rFonts w:ascii="Times New Roman" w:hAnsi="Times New Roman" w:cs="Times New Roman"/>
        </w:rPr>
        <w:t xml:space="preserve"> </w:t>
      </w:r>
      <w:proofErr w:type="spellStart"/>
      <w:r>
        <w:rPr>
          <w:rFonts w:ascii="Times New Roman" w:hAnsi="Times New Roman" w:cs="Times New Roman"/>
        </w:rPr>
        <w:t>план</w:t>
      </w:r>
      <w:proofErr w:type="spellEnd"/>
      <w:r>
        <w:rPr>
          <w:rFonts w:ascii="Times New Roman" w:hAnsi="Times New Roman" w:cs="Times New Roman"/>
        </w:rPr>
        <w:t xml:space="preserve"> </w:t>
      </w:r>
      <w:proofErr w:type="spellStart"/>
      <w:r>
        <w:rPr>
          <w:rFonts w:ascii="Times New Roman" w:hAnsi="Times New Roman" w:cs="Times New Roman"/>
        </w:rPr>
        <w:t>достижения</w:t>
      </w:r>
      <w:proofErr w:type="spellEnd"/>
      <w:r>
        <w:rPr>
          <w:rFonts w:ascii="Times New Roman" w:hAnsi="Times New Roman" w:cs="Times New Roman"/>
        </w:rPr>
        <w:t xml:space="preserve"> </w:t>
      </w:r>
      <w:proofErr w:type="spellStart"/>
      <w:r>
        <w:rPr>
          <w:rFonts w:ascii="Times New Roman" w:hAnsi="Times New Roman" w:cs="Times New Roman"/>
        </w:rPr>
        <w:t>показателей</w:t>
      </w:r>
      <w:proofErr w:type="spellEnd"/>
      <w:r>
        <w:rPr>
          <w:rFonts w:ascii="Times New Roman" w:hAnsi="Times New Roman" w:cs="Times New Roman"/>
        </w:rPr>
        <w:t xml:space="preserve"> </w:t>
      </w:r>
      <w:proofErr w:type="spellStart"/>
      <w:r>
        <w:rPr>
          <w:rFonts w:ascii="Times New Roman" w:hAnsi="Times New Roman" w:cs="Times New Roman"/>
        </w:rPr>
        <w:t>регионального</w:t>
      </w:r>
      <w:proofErr w:type="spellEnd"/>
    </w:p>
    <w:p w:rsidR="00170B6B" w:rsidRDefault="00B80FD1">
      <w:pPr>
        <w:pStyle w:val="ConsPlusTitle"/>
        <w:jc w:val="center"/>
        <w:rPr>
          <w:rFonts w:ascii="Times New Roman" w:hAnsi="Times New Roman" w:cs="Times New Roman"/>
        </w:rPr>
      </w:pPr>
      <w:proofErr w:type="spellStart"/>
      <w:r>
        <w:rPr>
          <w:rFonts w:ascii="Times New Roman" w:hAnsi="Times New Roman" w:cs="Times New Roman"/>
        </w:rPr>
        <w:t>проекта</w:t>
      </w:r>
      <w:proofErr w:type="spellEnd"/>
      <w:r>
        <w:rPr>
          <w:rFonts w:ascii="Times New Roman" w:hAnsi="Times New Roman" w:cs="Times New Roman"/>
        </w:rPr>
        <w:t xml:space="preserve"> 1 в 2025 </w:t>
      </w:r>
      <w:proofErr w:type="spellStart"/>
      <w:r>
        <w:rPr>
          <w:rFonts w:ascii="Times New Roman" w:hAnsi="Times New Roman" w:cs="Times New Roman"/>
        </w:rPr>
        <w:t>году</w:t>
      </w:r>
      <w:proofErr w:type="spellEnd"/>
    </w:p>
    <w:p w:rsidR="00170B6B" w:rsidRDefault="00170B6B">
      <w:pPr>
        <w:pStyle w:val="ConsPlusNormal"/>
        <w:jc w:val="both"/>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484"/>
        <w:gridCol w:w="4965"/>
        <w:gridCol w:w="1252"/>
        <w:gridCol w:w="1216"/>
        <w:gridCol w:w="544"/>
        <w:gridCol w:w="556"/>
        <w:gridCol w:w="616"/>
        <w:gridCol w:w="544"/>
        <w:gridCol w:w="520"/>
        <w:gridCol w:w="676"/>
        <w:gridCol w:w="664"/>
        <w:gridCol w:w="496"/>
        <w:gridCol w:w="544"/>
        <w:gridCol w:w="532"/>
        <w:gridCol w:w="544"/>
        <w:gridCol w:w="651"/>
      </w:tblGrid>
      <w:tr w:rsidR="00170B6B">
        <w:tc>
          <w:tcPr>
            <w:tcW w:w="48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4965"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Показатели регионального (ведомственного) проекта</w:t>
            </w:r>
          </w:p>
        </w:tc>
        <w:tc>
          <w:tcPr>
            <w:tcW w:w="1252"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Уровень показателя</w:t>
            </w:r>
          </w:p>
        </w:tc>
        <w:tc>
          <w:tcPr>
            <w:tcW w:w="1216"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36" w:tooltip="https://login.consultant.ru/link/?req=doc&amp;base=LAW&amp;n=441135&amp;date=07.08.2024" w:history="1">
              <w:r>
                <w:rPr>
                  <w:color w:val="0000FF"/>
                </w:rPr>
                <w:t>ОКЕИ</w:t>
              </w:r>
            </w:hyperlink>
            <w:r>
              <w:t>)</w:t>
            </w:r>
          </w:p>
        </w:tc>
        <w:tc>
          <w:tcPr>
            <w:tcW w:w="6236" w:type="dxa"/>
            <w:gridSpan w:val="11"/>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Плановые значения по месяцам</w:t>
            </w:r>
          </w:p>
        </w:tc>
        <w:tc>
          <w:tcPr>
            <w:tcW w:w="651"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 конец 2025 года</w:t>
            </w:r>
          </w:p>
        </w:tc>
      </w:tr>
      <w:tr w:rsidR="00170B6B">
        <w:tc>
          <w:tcPr>
            <w:tcW w:w="48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4965"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1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янв.</w:t>
            </w:r>
          </w:p>
        </w:tc>
        <w:tc>
          <w:tcPr>
            <w:tcW w:w="55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фев.</w:t>
            </w:r>
          </w:p>
        </w:tc>
        <w:tc>
          <w:tcPr>
            <w:tcW w:w="61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март</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апр.</w:t>
            </w:r>
          </w:p>
        </w:tc>
        <w:tc>
          <w:tcPr>
            <w:tcW w:w="52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май</w:t>
            </w:r>
          </w:p>
        </w:tc>
        <w:tc>
          <w:tcPr>
            <w:tcW w:w="6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июнь</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июль</w:t>
            </w:r>
          </w:p>
        </w:tc>
        <w:tc>
          <w:tcPr>
            <w:tcW w:w="49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авг.</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сен.</w:t>
            </w:r>
          </w:p>
        </w:tc>
        <w:tc>
          <w:tcPr>
            <w:tcW w:w="53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окт.</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ноябрь</w:t>
            </w:r>
          </w:p>
        </w:tc>
        <w:tc>
          <w:tcPr>
            <w:tcW w:w="65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w:t>
            </w:r>
          </w:p>
        </w:tc>
        <w:tc>
          <w:tcPr>
            <w:tcW w:w="14320" w:type="dxa"/>
            <w:gridSpan w:val="15"/>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Задача: Лица старше трудоспособного возраста и инвалиды, нуждающиеся в социальном обслуживании, обеспечены системой долговременного ухода</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1.1.</w:t>
            </w:r>
          </w:p>
        </w:tc>
        <w:tc>
          <w:tcPr>
            <w:tcW w:w="496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tc>
        <w:tc>
          <w:tcPr>
            <w:tcW w:w="125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ФП</w:t>
            </w:r>
          </w:p>
        </w:tc>
        <w:tc>
          <w:tcPr>
            <w:tcW w:w="121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Процент</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5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1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2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49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3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5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1.2.</w:t>
            </w:r>
          </w:p>
        </w:tc>
        <w:tc>
          <w:tcPr>
            <w:tcW w:w="496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c>
          <w:tcPr>
            <w:tcW w:w="125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ФП</w:t>
            </w:r>
          </w:p>
        </w:tc>
        <w:tc>
          <w:tcPr>
            <w:tcW w:w="121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Процент</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5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1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2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49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3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5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r>
    </w:tbl>
    <w:p w:rsidR="00170B6B" w:rsidRDefault="00170B6B">
      <w:pPr>
        <w:pStyle w:val="ConsPlusNormal"/>
        <w:jc w:val="both"/>
      </w:pPr>
    </w:p>
    <w:p w:rsidR="00170B6B" w:rsidRDefault="00B80FD1">
      <w:pPr>
        <w:pStyle w:val="ConsPlusTitle"/>
        <w:jc w:val="center"/>
        <w:outlineLvl w:val="2"/>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Мероприятия</w:t>
      </w:r>
      <w:proofErr w:type="spellEnd"/>
      <w:r>
        <w:rPr>
          <w:rFonts w:ascii="Times New Roman" w:hAnsi="Times New Roman" w:cs="Times New Roman"/>
        </w:rPr>
        <w:t xml:space="preserve"> (</w:t>
      </w:r>
      <w:proofErr w:type="spellStart"/>
      <w:r>
        <w:rPr>
          <w:rFonts w:ascii="Times New Roman" w:hAnsi="Times New Roman" w:cs="Times New Roman"/>
        </w:rPr>
        <w:t>результаты</w:t>
      </w:r>
      <w:proofErr w:type="spellEnd"/>
      <w:r>
        <w:rPr>
          <w:rFonts w:ascii="Times New Roman" w:hAnsi="Times New Roman" w:cs="Times New Roman"/>
        </w:rPr>
        <w:t xml:space="preserve">) </w:t>
      </w:r>
      <w:proofErr w:type="spellStart"/>
      <w:r>
        <w:rPr>
          <w:rFonts w:ascii="Times New Roman" w:hAnsi="Times New Roman" w:cs="Times New Roman"/>
        </w:rPr>
        <w:t>регионального</w:t>
      </w:r>
      <w:proofErr w:type="spellEnd"/>
      <w:r>
        <w:rPr>
          <w:rFonts w:ascii="Times New Roman" w:hAnsi="Times New Roman" w:cs="Times New Roman"/>
        </w:rPr>
        <w:t xml:space="preserve"> </w:t>
      </w:r>
      <w:proofErr w:type="spellStart"/>
      <w:r>
        <w:rPr>
          <w:rFonts w:ascii="Times New Roman" w:hAnsi="Times New Roman" w:cs="Times New Roman"/>
        </w:rPr>
        <w:t>проекта</w:t>
      </w:r>
      <w:proofErr w:type="spellEnd"/>
      <w:r>
        <w:rPr>
          <w:rFonts w:ascii="Times New Roman" w:hAnsi="Times New Roman" w:cs="Times New Roman"/>
        </w:rPr>
        <w:t xml:space="preserve"> 1</w:t>
      </w:r>
    </w:p>
    <w:p w:rsidR="00170B6B" w:rsidRDefault="00170B6B">
      <w:pPr>
        <w:pStyle w:val="ConsPlusNormal"/>
        <w:jc w:val="both"/>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484"/>
        <w:gridCol w:w="2059"/>
        <w:gridCol w:w="1205"/>
        <w:gridCol w:w="920"/>
        <w:gridCol w:w="680"/>
        <w:gridCol w:w="604"/>
        <w:gridCol w:w="773"/>
        <w:gridCol w:w="708"/>
        <w:gridCol w:w="709"/>
        <w:gridCol w:w="709"/>
        <w:gridCol w:w="725"/>
        <w:gridCol w:w="604"/>
        <w:gridCol w:w="1506"/>
        <w:gridCol w:w="142"/>
        <w:gridCol w:w="708"/>
        <w:gridCol w:w="709"/>
        <w:gridCol w:w="1701"/>
      </w:tblGrid>
      <w:tr w:rsidR="00170B6B">
        <w:tc>
          <w:tcPr>
            <w:tcW w:w="48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2059"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мероприятия (результата)</w:t>
            </w:r>
          </w:p>
        </w:tc>
        <w:tc>
          <w:tcPr>
            <w:tcW w:w="1205"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структурных элементов муниципальных программ вместе с наименованием муниципальных программы</w:t>
            </w:r>
          </w:p>
        </w:tc>
        <w:tc>
          <w:tcPr>
            <w:tcW w:w="920"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37" w:tooltip="https://login.consultant.ru/link/?req=doc&amp;base=LAW&amp;n=441135&amp;date=07.08.2024" w:history="1">
              <w:r>
                <w:rPr>
                  <w:color w:val="0000FF"/>
                </w:rPr>
                <w:t>ОКЕИ</w:t>
              </w:r>
            </w:hyperlink>
            <w:r>
              <w:t>)</w:t>
            </w:r>
          </w:p>
        </w:tc>
        <w:tc>
          <w:tcPr>
            <w:tcW w:w="1284"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Базовое значение</w:t>
            </w:r>
          </w:p>
        </w:tc>
        <w:tc>
          <w:tcPr>
            <w:tcW w:w="4228" w:type="dxa"/>
            <w:gridSpan w:val="6"/>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 мероприятия (результата), параметра характеристики мероприятия (результата) по годам</w:t>
            </w:r>
          </w:p>
        </w:tc>
        <w:tc>
          <w:tcPr>
            <w:tcW w:w="1506"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Тип мероприятия (результата)</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Уровень мероприятия (результата)</w:t>
            </w:r>
          </w:p>
        </w:tc>
        <w:tc>
          <w:tcPr>
            <w:tcW w:w="709"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Признак "Участие муниципального образования"</w:t>
            </w:r>
          </w:p>
        </w:tc>
        <w:tc>
          <w:tcPr>
            <w:tcW w:w="1701"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Связь с показателями регионального проекта</w:t>
            </w:r>
          </w:p>
        </w:tc>
      </w:tr>
      <w:tr w:rsidR="00170B6B">
        <w:tc>
          <w:tcPr>
            <w:tcW w:w="48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2059"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05"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920"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год</w:t>
            </w:r>
          </w:p>
        </w:tc>
        <w:tc>
          <w:tcPr>
            <w:tcW w:w="77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70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72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150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850" w:type="dxa"/>
            <w:gridSpan w:val="2"/>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709"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outlineLvl w:val="3"/>
            </w:pPr>
            <w:r>
              <w:t>1.</w:t>
            </w:r>
          </w:p>
        </w:tc>
        <w:tc>
          <w:tcPr>
            <w:tcW w:w="14462" w:type="dxa"/>
            <w:gridSpan w:val="16"/>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Лица старше трудоспособного возраста и инвалиды, нуждающиеся в социальном обслуживании, обеспечены системой долговременного ухода</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1.1.</w:t>
            </w:r>
          </w:p>
        </w:tc>
        <w:tc>
          <w:tcPr>
            <w:tcW w:w="205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Создание на территории Ракитянского района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tc>
        <w:tc>
          <w:tcPr>
            <w:tcW w:w="120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92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единица</w:t>
            </w:r>
          </w:p>
        </w:tc>
        <w:tc>
          <w:tcPr>
            <w:tcW w:w="68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6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2023</w:t>
            </w:r>
          </w:p>
        </w:tc>
        <w:tc>
          <w:tcPr>
            <w:tcW w:w="77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w:t>
            </w:r>
          </w:p>
        </w:tc>
        <w:tc>
          <w:tcPr>
            <w:tcW w:w="72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w:t>
            </w:r>
          </w:p>
        </w:tc>
        <w:tc>
          <w:tcPr>
            <w:tcW w:w="6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w:t>
            </w: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Обеспечение реализации федерального проекта (результата федерального проекта)</w:t>
            </w:r>
          </w:p>
        </w:tc>
        <w:tc>
          <w:tcPr>
            <w:tcW w:w="70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РП</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Нет</w:t>
            </w:r>
          </w:p>
        </w:tc>
        <w:tc>
          <w:tcPr>
            <w:tcW w:w="170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p w:rsidR="00170B6B" w:rsidRDefault="00B80FD1">
            <w:pPr>
              <w:pStyle w:val="ConsPlusNormal"/>
            </w:pPr>
            <w: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r>
      <w:tr w:rsidR="00170B6B">
        <w:tc>
          <w:tcPr>
            <w:tcW w:w="13245" w:type="dxa"/>
            <w:gridSpan w:val="16"/>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Участие здравоохранения области в реализации системы долговременного ухода за гражданами пожилого возраста в части оказания медицинской помощи, в том числе на дому, гражданам пожилого возраста. В рамках системы долговременного ухода за гражданами пожилого возраста предусмотрено:</w:t>
            </w:r>
          </w:p>
          <w:p w:rsidR="00170B6B" w:rsidRDefault="00B80FD1">
            <w:pPr>
              <w:pStyle w:val="ConsPlusNormal"/>
            </w:pPr>
            <w:r>
              <w:t>- организация порядка выявления граждан, нуждающихся в предоставлении социальных и медицинских услуг;</w:t>
            </w:r>
          </w:p>
          <w:p w:rsidR="00170B6B" w:rsidRDefault="00B80FD1">
            <w:pPr>
              <w:pStyle w:val="ConsPlusNormal"/>
            </w:pPr>
            <w:r>
              <w:t>- определение критериев оценки обстоятельств, ухудшающих условия жизнедеятельности граждан пожилого возраста, в целях создания условий для наиболее полного и своевременного удовлетворения потребностей этих граждан в социальных и медицинских услугах;</w:t>
            </w:r>
          </w:p>
          <w:p w:rsidR="00170B6B" w:rsidRDefault="00B80FD1">
            <w:pPr>
              <w:pStyle w:val="ConsPlusNormal"/>
            </w:pPr>
            <w:r>
              <w:t>- организация порядка межведомственного взаимодействия медицинских организаций и организаций социального обслуживания, включая синхронизацию информационных систем в соответствующих сферах и способах передачи необходимой информации о нуждаемости пациента в постороннем уходе и социальной помощи его родственникам и организациям социального обслуживания;</w:t>
            </w:r>
          </w:p>
          <w:p w:rsidR="00170B6B" w:rsidRDefault="00B80FD1">
            <w:pPr>
              <w:pStyle w:val="ConsPlusNormal"/>
            </w:pPr>
            <w:r>
              <w:t>- организация профессионального образования и профессионального обучения, а также дополнительного профессионального образования работников организаций социального обслуживания и медицинских организаций;</w:t>
            </w:r>
          </w:p>
          <w:p w:rsidR="00170B6B" w:rsidRDefault="00B80FD1">
            <w:pPr>
              <w:pStyle w:val="ConsPlusNormal"/>
            </w:pPr>
            <w:r>
              <w:t>- развитие и поддержка семейного ухода за гражданами пожилого возраста и инвалидами</w:t>
            </w:r>
          </w:p>
        </w:tc>
        <w:tc>
          <w:tcPr>
            <w:tcW w:w="1701"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r>
    </w:tbl>
    <w:p w:rsidR="00170B6B" w:rsidRDefault="00170B6B">
      <w:pPr>
        <w:pStyle w:val="ConsPlusNormal"/>
        <w:jc w:val="both"/>
      </w:pPr>
    </w:p>
    <w:p w:rsidR="00170B6B" w:rsidRDefault="00B80FD1">
      <w:pPr>
        <w:pStyle w:val="ConsPlusTitle"/>
        <w:jc w:val="center"/>
        <w:outlineLvl w:val="2"/>
        <w:rPr>
          <w:rFonts w:ascii="Times New Roman" w:hAnsi="Times New Roman" w:cs="Times New Roman"/>
          <w:lang w:val="ru-RU"/>
        </w:rPr>
      </w:pPr>
      <w:r>
        <w:rPr>
          <w:rFonts w:ascii="Times New Roman" w:hAnsi="Times New Roman" w:cs="Times New Roman"/>
          <w:lang w:val="ru-RU"/>
        </w:rPr>
        <w:t>5. Финансовое обеспечение реализации регионального проекта 1</w:t>
      </w:r>
    </w:p>
    <w:p w:rsidR="00170B6B" w:rsidRDefault="00170B6B">
      <w:pPr>
        <w:pStyle w:val="ConsPlusNormal"/>
        <w:jc w:val="both"/>
      </w:pPr>
    </w:p>
    <w:tbl>
      <w:tblPr>
        <w:tblW w:w="14965" w:type="dxa"/>
        <w:tblLayout w:type="fixed"/>
        <w:tblCellMar>
          <w:top w:w="102" w:type="dxa"/>
          <w:left w:w="62" w:type="dxa"/>
          <w:bottom w:w="102" w:type="dxa"/>
          <w:right w:w="62" w:type="dxa"/>
        </w:tblCellMar>
        <w:tblLook w:val="0000" w:firstRow="0" w:lastRow="0" w:firstColumn="0" w:lastColumn="0" w:noHBand="0" w:noVBand="0"/>
      </w:tblPr>
      <w:tblGrid>
        <w:gridCol w:w="484"/>
        <w:gridCol w:w="3547"/>
        <w:gridCol w:w="2721"/>
        <w:gridCol w:w="2099"/>
        <w:gridCol w:w="1107"/>
        <w:gridCol w:w="939"/>
        <w:gridCol w:w="939"/>
        <w:gridCol w:w="939"/>
        <w:gridCol w:w="939"/>
        <w:gridCol w:w="1251"/>
      </w:tblGrid>
      <w:tr w:rsidR="00170B6B">
        <w:tc>
          <w:tcPr>
            <w:tcW w:w="48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3547"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муниципальной программы, структурного элемента, источник финансового обеспечения</w:t>
            </w:r>
          </w:p>
        </w:tc>
        <w:tc>
          <w:tcPr>
            <w:tcW w:w="2721"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Код бюджетной классификации</w:t>
            </w:r>
          </w:p>
        </w:tc>
        <w:tc>
          <w:tcPr>
            <w:tcW w:w="8213" w:type="dxa"/>
            <w:gridSpan w:val="7"/>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Объем финансового обеспечения по годам, тыс. рублей</w:t>
            </w:r>
          </w:p>
        </w:tc>
      </w:tr>
      <w:tr w:rsidR="00170B6B">
        <w:tc>
          <w:tcPr>
            <w:tcW w:w="48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3547"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209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110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9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9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9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9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125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Всего</w:t>
            </w: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354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272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209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110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9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9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9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9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125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outlineLvl w:val="3"/>
            </w:pPr>
            <w:r>
              <w:t>1</w:t>
            </w:r>
          </w:p>
        </w:tc>
        <w:tc>
          <w:tcPr>
            <w:tcW w:w="14481" w:type="dxa"/>
            <w:gridSpan w:val="9"/>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Лица старше трудоспособного возраста и инвалиды, нуждающиеся в социальном обслуживании, обеспечены системой долговременного ухода</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1.1.</w:t>
            </w:r>
          </w:p>
        </w:tc>
        <w:tc>
          <w:tcPr>
            <w:tcW w:w="354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Мероприятие (результат) "Создание на территории Ракитянского района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 (всего), в том числе:</w:t>
            </w:r>
          </w:p>
        </w:tc>
        <w:tc>
          <w:tcPr>
            <w:tcW w:w="2721"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5 958,2</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23058,4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18642,9</w:t>
            </w:r>
          </w:p>
        </w:tc>
        <w:tc>
          <w:tcPr>
            <w:tcW w:w="93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18642,9</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18642,9</w:t>
            </w:r>
          </w:p>
        </w:tc>
        <w:tc>
          <w:tcPr>
            <w:tcW w:w="93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18642,9</w:t>
            </w:r>
          </w:p>
        </w:tc>
        <w:tc>
          <w:tcPr>
            <w:tcW w:w="125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103 588,2</w:t>
            </w:r>
          </w:p>
        </w:tc>
      </w:tr>
      <w:tr w:rsidR="00170B6B">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170B6B">
            <w:pPr>
              <w:pStyle w:val="ConsPlusNormal"/>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pPr>
            <w:r>
              <w:t>Региональный бюджет (всего), из них:</w:t>
            </w:r>
          </w:p>
        </w:tc>
        <w:tc>
          <w:tcPr>
            <w:tcW w:w="27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 xml:space="preserve">8731002031Я451630 </w:t>
            </w:r>
          </w:p>
          <w:p w:rsidR="00170B6B" w:rsidRDefault="00B80FD1">
            <w:pPr>
              <w:pStyle w:val="ConsPlusNormal"/>
              <w:jc w:val="center"/>
            </w:pPr>
            <w:r>
              <w:t>8731002031Я45163</w:t>
            </w:r>
            <w:r>
              <w:rPr>
                <w:lang w:val="en-US"/>
              </w:rPr>
              <w:t>F</w:t>
            </w:r>
            <w:r>
              <w:t xml:space="preserve"> </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5 958,2</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23058,4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18642,9</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18642,9</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18642,9</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18642,9</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103 588,2</w:t>
            </w:r>
          </w:p>
        </w:tc>
      </w:tr>
      <w:tr w:rsidR="00170B6B">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170B6B">
            <w:pPr>
              <w:pStyle w:val="ConsPlusNormal"/>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2721" w:type="dxa"/>
            <w:vMerge/>
            <w:tcBorders>
              <w:top w:val="single" w:sz="4" w:space="0" w:color="auto"/>
              <w:left w:val="single" w:sz="4" w:space="0" w:color="auto"/>
              <w:bottom w:val="single" w:sz="4" w:space="0" w:color="auto"/>
              <w:right w:val="single" w:sz="4" w:space="0" w:color="auto"/>
            </w:tcBorders>
            <w:shd w:val="clear" w:color="auto" w:fill="auto"/>
          </w:tcPr>
          <w:p w:rsidR="00170B6B" w:rsidRDefault="00170B6B">
            <w:pPr>
              <w:pStyle w:val="ConsPlusNormal"/>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5 600,7</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20291,4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15287,2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15287,2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15287,2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15287,2</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87 040,9</w:t>
            </w:r>
          </w:p>
        </w:tc>
      </w:tr>
      <w:tr w:rsidR="00170B6B">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170B6B">
            <w:pPr>
              <w:pStyle w:val="ConsPlusNormal"/>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pPr>
            <w:r>
              <w:t>- межбюджетные трансферты местным бюджетам</w:t>
            </w:r>
          </w:p>
        </w:tc>
        <w:tc>
          <w:tcPr>
            <w:tcW w:w="2721" w:type="dxa"/>
            <w:vMerge/>
            <w:tcBorders>
              <w:top w:val="single" w:sz="4" w:space="0" w:color="auto"/>
              <w:left w:val="single" w:sz="4" w:space="0" w:color="auto"/>
              <w:bottom w:val="single" w:sz="4" w:space="0" w:color="auto"/>
              <w:right w:val="single" w:sz="4" w:space="0" w:color="auto"/>
            </w:tcBorders>
            <w:shd w:val="clear" w:color="auto" w:fill="auto"/>
          </w:tcPr>
          <w:p w:rsidR="00170B6B" w:rsidRDefault="00170B6B">
            <w:pPr>
              <w:pStyle w:val="ConsPlusNormal"/>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357,5</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2 767,0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3 355,7</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3 355,7</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3 355,7</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3 355,7</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170B6B" w:rsidRDefault="00B80FD1">
            <w:pPr>
              <w:pStyle w:val="ConsPlusNormal"/>
              <w:jc w:val="center"/>
            </w:pPr>
            <w:r>
              <w:t>16 547,3</w:t>
            </w:r>
          </w:p>
        </w:tc>
      </w:tr>
    </w:tbl>
    <w:p w:rsidR="00170B6B" w:rsidRDefault="00170B6B">
      <w:pPr>
        <w:pStyle w:val="ConsPlusNormal"/>
        <w:jc w:val="both"/>
      </w:pPr>
    </w:p>
    <w:p w:rsidR="00170B6B" w:rsidRDefault="00170B6B">
      <w:pPr>
        <w:pStyle w:val="ConsPlusNormal"/>
        <w:jc w:val="both"/>
      </w:pPr>
    </w:p>
    <w:p w:rsidR="00170B6B" w:rsidRDefault="00170B6B">
      <w:pPr>
        <w:pStyle w:val="ConsPlusNormal"/>
        <w:jc w:val="both"/>
      </w:pPr>
    </w:p>
    <w:p w:rsidR="00170B6B" w:rsidRDefault="00170B6B">
      <w:pPr>
        <w:pStyle w:val="ConsPlusNormal"/>
        <w:jc w:val="both"/>
      </w:pPr>
    </w:p>
    <w:p w:rsidR="00170B6B" w:rsidRDefault="00170B6B">
      <w:pPr>
        <w:pStyle w:val="ConsPlusNormal"/>
        <w:jc w:val="both"/>
      </w:pPr>
    </w:p>
    <w:p w:rsidR="00170B6B" w:rsidRDefault="00B80FD1">
      <w:pPr>
        <w:pStyle w:val="ConsPlusNormal"/>
        <w:jc w:val="right"/>
        <w:outlineLvl w:val="2"/>
      </w:pPr>
      <w:r>
        <w:t>Приложение</w:t>
      </w:r>
    </w:p>
    <w:p w:rsidR="00170B6B" w:rsidRDefault="00B80FD1">
      <w:pPr>
        <w:pStyle w:val="ConsPlusNormal"/>
        <w:jc w:val="right"/>
      </w:pPr>
      <w:r>
        <w:t>к паспорту регионального проекта "Разработка</w:t>
      </w:r>
    </w:p>
    <w:p w:rsidR="00170B6B" w:rsidRDefault="00B80FD1">
      <w:pPr>
        <w:pStyle w:val="ConsPlusNormal"/>
        <w:jc w:val="right"/>
      </w:pPr>
      <w:r>
        <w:t>и реализация программы системной поддержки и</w:t>
      </w:r>
    </w:p>
    <w:p w:rsidR="00170B6B" w:rsidRDefault="00B80FD1">
      <w:pPr>
        <w:pStyle w:val="ConsPlusNormal"/>
        <w:jc w:val="right"/>
      </w:pPr>
      <w:r>
        <w:t>повышения качества жизни граждан старшего</w:t>
      </w:r>
    </w:p>
    <w:p w:rsidR="00170B6B" w:rsidRDefault="00B80FD1">
      <w:pPr>
        <w:pStyle w:val="ConsPlusNormal"/>
        <w:jc w:val="right"/>
      </w:pPr>
      <w:r>
        <w:t>поколения", входящего в национальный проект</w:t>
      </w:r>
    </w:p>
    <w:p w:rsidR="00170B6B" w:rsidRDefault="00170B6B">
      <w:pPr>
        <w:pStyle w:val="ConsPlusNormal"/>
        <w:jc w:val="both"/>
      </w:pPr>
    </w:p>
    <w:p w:rsidR="00170B6B" w:rsidRDefault="00B80FD1">
      <w:pPr>
        <w:pStyle w:val="ConsPlusTitle"/>
        <w:jc w:val="center"/>
        <w:rPr>
          <w:rFonts w:ascii="Times New Roman" w:hAnsi="Times New Roman" w:cs="Times New Roman"/>
          <w:lang w:val="ru-RU"/>
        </w:rPr>
      </w:pPr>
      <w:r>
        <w:rPr>
          <w:rFonts w:ascii="Times New Roman" w:hAnsi="Times New Roman" w:cs="Times New Roman"/>
          <w:lang w:val="ru-RU"/>
        </w:rPr>
        <w:t>План</w:t>
      </w:r>
    </w:p>
    <w:p w:rsidR="00170B6B" w:rsidRDefault="00B80FD1">
      <w:pPr>
        <w:pStyle w:val="ConsPlusTitle"/>
        <w:jc w:val="center"/>
        <w:rPr>
          <w:rFonts w:ascii="Times New Roman" w:hAnsi="Times New Roman" w:cs="Times New Roman"/>
          <w:lang w:val="ru-RU"/>
        </w:rPr>
      </w:pPr>
      <w:r>
        <w:rPr>
          <w:rFonts w:ascii="Times New Roman" w:hAnsi="Times New Roman" w:cs="Times New Roman"/>
          <w:lang w:val="ru-RU"/>
        </w:rPr>
        <w:t>реализации регионального проекта "Разработка и реализация</w:t>
      </w:r>
    </w:p>
    <w:p w:rsidR="00170B6B" w:rsidRDefault="00B80FD1">
      <w:pPr>
        <w:pStyle w:val="ConsPlusTitle"/>
        <w:jc w:val="center"/>
        <w:rPr>
          <w:rFonts w:ascii="Times New Roman" w:hAnsi="Times New Roman" w:cs="Times New Roman"/>
          <w:lang w:val="ru-RU"/>
        </w:rPr>
      </w:pPr>
      <w:r>
        <w:rPr>
          <w:rFonts w:ascii="Times New Roman" w:hAnsi="Times New Roman" w:cs="Times New Roman"/>
          <w:lang w:val="ru-RU"/>
        </w:rPr>
        <w:t>программы системной поддержки и повышения качества</w:t>
      </w:r>
    </w:p>
    <w:p w:rsidR="00170B6B" w:rsidRDefault="00B80FD1">
      <w:pPr>
        <w:pStyle w:val="ConsPlusTitle"/>
        <w:jc w:val="center"/>
        <w:rPr>
          <w:rFonts w:ascii="Times New Roman" w:hAnsi="Times New Roman" w:cs="Times New Roman"/>
        </w:rPr>
      </w:pPr>
      <w:proofErr w:type="spellStart"/>
      <w:r>
        <w:rPr>
          <w:rFonts w:ascii="Times New Roman" w:hAnsi="Times New Roman" w:cs="Times New Roman"/>
        </w:rPr>
        <w:t>жизни</w:t>
      </w:r>
      <w:proofErr w:type="spellEnd"/>
      <w:r>
        <w:rPr>
          <w:rFonts w:ascii="Times New Roman" w:hAnsi="Times New Roman" w:cs="Times New Roman"/>
        </w:rPr>
        <w:t xml:space="preserve"> </w:t>
      </w:r>
      <w:proofErr w:type="spellStart"/>
      <w:r>
        <w:rPr>
          <w:rFonts w:ascii="Times New Roman" w:hAnsi="Times New Roman" w:cs="Times New Roman"/>
        </w:rPr>
        <w:t>граждан</w:t>
      </w:r>
      <w:proofErr w:type="spellEnd"/>
      <w:r>
        <w:rPr>
          <w:rFonts w:ascii="Times New Roman" w:hAnsi="Times New Roman" w:cs="Times New Roman"/>
        </w:rPr>
        <w:t xml:space="preserve"> </w:t>
      </w:r>
      <w:proofErr w:type="spellStart"/>
      <w:r>
        <w:rPr>
          <w:rFonts w:ascii="Times New Roman" w:hAnsi="Times New Roman" w:cs="Times New Roman"/>
        </w:rPr>
        <w:t>старшего</w:t>
      </w:r>
      <w:proofErr w:type="spellEnd"/>
      <w:r>
        <w:rPr>
          <w:rFonts w:ascii="Times New Roman" w:hAnsi="Times New Roman" w:cs="Times New Roman"/>
        </w:rPr>
        <w:t xml:space="preserve"> </w:t>
      </w:r>
      <w:proofErr w:type="spellStart"/>
      <w:r>
        <w:rPr>
          <w:rFonts w:ascii="Times New Roman" w:hAnsi="Times New Roman" w:cs="Times New Roman"/>
        </w:rPr>
        <w:t>поколения</w:t>
      </w:r>
      <w:proofErr w:type="spellEnd"/>
      <w:r>
        <w:rPr>
          <w:rFonts w:ascii="Times New Roman" w:hAnsi="Times New Roman" w:cs="Times New Roman"/>
        </w:rPr>
        <w:t>"</w:t>
      </w:r>
    </w:p>
    <w:p w:rsidR="00170B6B" w:rsidRDefault="00170B6B">
      <w:pPr>
        <w:pStyle w:val="ConsPlusNormal"/>
        <w:jc w:val="both"/>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724"/>
        <w:gridCol w:w="3166"/>
        <w:gridCol w:w="1067"/>
        <w:gridCol w:w="992"/>
        <w:gridCol w:w="515"/>
        <w:gridCol w:w="567"/>
        <w:gridCol w:w="1701"/>
        <w:gridCol w:w="1251"/>
        <w:gridCol w:w="875"/>
        <w:gridCol w:w="723"/>
        <w:gridCol w:w="10"/>
        <w:gridCol w:w="1266"/>
        <w:gridCol w:w="10"/>
        <w:gridCol w:w="1937"/>
      </w:tblGrid>
      <w:tr w:rsidR="00170B6B">
        <w:tc>
          <w:tcPr>
            <w:tcW w:w="72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3166"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мероприятия (результата), контрольной точки, объекта результата</w:t>
            </w:r>
          </w:p>
        </w:tc>
        <w:tc>
          <w:tcPr>
            <w:tcW w:w="205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Срок реализации</w:t>
            </w:r>
          </w:p>
        </w:tc>
        <w:tc>
          <w:tcPr>
            <w:tcW w:w="1082"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Взаимосвязь</w:t>
            </w:r>
          </w:p>
        </w:tc>
        <w:tc>
          <w:tcPr>
            <w:tcW w:w="170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Ответственный исполнитель</w:t>
            </w:r>
          </w:p>
        </w:tc>
        <w:tc>
          <w:tcPr>
            <w:tcW w:w="125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Адрес объекта (в соответствии с ФИАС)</w:t>
            </w:r>
          </w:p>
        </w:tc>
        <w:tc>
          <w:tcPr>
            <w:tcW w:w="1608"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Мощность объекта</w:t>
            </w:r>
          </w:p>
        </w:tc>
        <w:tc>
          <w:tcPr>
            <w:tcW w:w="1276"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Объем финансового обеспечения (тыс. руб.)</w:t>
            </w:r>
          </w:p>
        </w:tc>
        <w:tc>
          <w:tcPr>
            <w:tcW w:w="193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Вид подтверждающего документа и характеристика мероприятия (результата)</w:t>
            </w:r>
          </w:p>
        </w:tc>
      </w:tr>
      <w:tr w:rsidR="00170B6B">
        <w:tc>
          <w:tcPr>
            <w:tcW w:w="72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316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06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начало</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Окончание</w:t>
            </w:r>
          </w:p>
        </w:tc>
        <w:tc>
          <w:tcPr>
            <w:tcW w:w="51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Предшественники</w:t>
            </w:r>
          </w:p>
        </w:tc>
        <w:tc>
          <w:tcPr>
            <w:tcW w:w="56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Последователи</w:t>
            </w:r>
          </w:p>
        </w:tc>
        <w:tc>
          <w:tcPr>
            <w:tcW w:w="1701" w:type="dxa"/>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51" w:type="dxa"/>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87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38" w:tooltip="https://login.consultant.ru/link/?req=doc&amp;base=LAW&amp;n=441135&amp;date=07.08.2024" w:history="1">
              <w:r>
                <w:rPr>
                  <w:color w:val="0000FF"/>
                </w:rPr>
                <w:t>ОКЕИ</w:t>
              </w:r>
            </w:hyperlink>
            <w:r>
              <w:t>)</w:t>
            </w:r>
          </w:p>
        </w:tc>
        <w:tc>
          <w:tcPr>
            <w:tcW w:w="72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w:t>
            </w:r>
          </w:p>
        </w:tc>
        <w:tc>
          <w:tcPr>
            <w:tcW w:w="1276" w:type="dxa"/>
            <w:gridSpan w:val="2"/>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947" w:type="dxa"/>
            <w:gridSpan w:val="2"/>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72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316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06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51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56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170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125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87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72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c>
          <w:tcPr>
            <w:tcW w:w="1276"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1947"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r>
      <w:tr w:rsidR="00170B6B">
        <w:tc>
          <w:tcPr>
            <w:tcW w:w="72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outlineLvl w:val="3"/>
            </w:pPr>
            <w:r>
              <w:t>1.</w:t>
            </w:r>
          </w:p>
        </w:tc>
        <w:tc>
          <w:tcPr>
            <w:tcW w:w="14080" w:type="dxa"/>
            <w:gridSpan w:val="13"/>
            <w:tcBorders>
              <w:top w:val="single" w:sz="4" w:space="0" w:color="auto"/>
              <w:left w:val="single" w:sz="4" w:space="0" w:color="auto"/>
              <w:bottom w:val="single" w:sz="4" w:space="0" w:color="auto"/>
              <w:right w:val="single" w:sz="4" w:space="0" w:color="auto"/>
            </w:tcBorders>
          </w:tcPr>
          <w:p w:rsidR="00170B6B" w:rsidRDefault="00B80FD1">
            <w:pPr>
              <w:pStyle w:val="ConsPlusNormal"/>
            </w:pPr>
            <w:r>
              <w:t>Лица старше трудоспособного возраста и инвалиды, нуждающиеся в социальном обслуживании, обеспечены системой долговременного ухода</w:t>
            </w:r>
          </w:p>
        </w:tc>
      </w:tr>
      <w:tr w:rsidR="00170B6B">
        <w:tc>
          <w:tcPr>
            <w:tcW w:w="72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316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Создание на территории Ракитянского района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tc>
        <w:tc>
          <w:tcPr>
            <w:tcW w:w="1067"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31.12.30</w:t>
            </w:r>
          </w:p>
        </w:tc>
        <w:tc>
          <w:tcPr>
            <w:tcW w:w="51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56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125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8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единица</w:t>
            </w:r>
          </w:p>
        </w:tc>
        <w:tc>
          <w:tcPr>
            <w:tcW w:w="72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r>
      <w:tr w:rsidR="00170B6B">
        <w:tc>
          <w:tcPr>
            <w:tcW w:w="72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1.1.1</w:t>
            </w:r>
          </w:p>
        </w:tc>
        <w:tc>
          <w:tcPr>
            <w:tcW w:w="316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"Организована работа междисциплинарной мобильной бригады"</w:t>
            </w:r>
          </w:p>
        </w:tc>
        <w:tc>
          <w:tcPr>
            <w:tcW w:w="1067"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31.12.30</w:t>
            </w:r>
          </w:p>
        </w:tc>
        <w:tc>
          <w:tcPr>
            <w:tcW w:w="51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125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8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72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Отчеты организации социального обслуживания</w:t>
            </w:r>
          </w:p>
        </w:tc>
      </w:tr>
      <w:tr w:rsidR="00170B6B">
        <w:tc>
          <w:tcPr>
            <w:tcW w:w="72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1.1.2</w:t>
            </w:r>
          </w:p>
        </w:tc>
        <w:tc>
          <w:tcPr>
            <w:tcW w:w="316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"Курсы повышения квалификации и переподготовки прошли 13 работников организаций социального обслуживания"</w:t>
            </w:r>
          </w:p>
        </w:tc>
        <w:tc>
          <w:tcPr>
            <w:tcW w:w="1067"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31.12.30</w:t>
            </w:r>
          </w:p>
        </w:tc>
        <w:tc>
          <w:tcPr>
            <w:tcW w:w="51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125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8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72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Отчеты организации социального обслуживания</w:t>
            </w:r>
          </w:p>
        </w:tc>
      </w:tr>
    </w:tbl>
    <w:p w:rsidR="00170B6B" w:rsidRDefault="00170B6B">
      <w:pPr>
        <w:pStyle w:val="ConsPlusTitle"/>
        <w:jc w:val="center"/>
        <w:outlineLvl w:val="1"/>
        <w:rPr>
          <w:rFonts w:ascii="Times New Roman" w:hAnsi="Times New Roman" w:cs="Times New Roman"/>
          <w:sz w:val="26"/>
          <w:szCs w:val="26"/>
        </w:rPr>
      </w:pPr>
    </w:p>
    <w:p w:rsidR="00170B6B" w:rsidRDefault="00170B6B">
      <w:pPr>
        <w:pStyle w:val="ConsPlusTitle"/>
        <w:jc w:val="center"/>
        <w:outlineLvl w:val="1"/>
        <w:rPr>
          <w:rFonts w:ascii="Times New Roman" w:hAnsi="Times New Roman" w:cs="Times New Roman"/>
          <w:sz w:val="26"/>
          <w:szCs w:val="26"/>
        </w:rPr>
      </w:pPr>
    </w:p>
    <w:p w:rsidR="00170B6B" w:rsidRDefault="00B80FD1">
      <w:pPr>
        <w:pStyle w:val="ConsPlusTitle"/>
        <w:jc w:val="center"/>
        <w:outlineLvl w:val="1"/>
        <w:rPr>
          <w:rFonts w:ascii="Times New Roman" w:hAnsi="Times New Roman" w:cs="Times New Roman"/>
          <w:sz w:val="26"/>
          <w:szCs w:val="26"/>
          <w:lang w:val="ru-RU"/>
        </w:rPr>
      </w:pPr>
      <w:r>
        <w:rPr>
          <w:rFonts w:ascii="Times New Roman" w:hAnsi="Times New Roman" w:cs="Times New Roman"/>
          <w:sz w:val="26"/>
          <w:szCs w:val="26"/>
        </w:rPr>
        <w:t>III</w:t>
      </w:r>
      <w:r>
        <w:rPr>
          <w:rFonts w:ascii="Times New Roman" w:hAnsi="Times New Roman" w:cs="Times New Roman"/>
          <w:sz w:val="26"/>
          <w:szCs w:val="26"/>
          <w:lang w:val="ru-RU"/>
        </w:rPr>
        <w:t>. Паспорт комплекса процессных мероприятий</w:t>
      </w:r>
    </w:p>
    <w:p w:rsidR="00170B6B" w:rsidRDefault="00B80FD1">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«Модернизация и развитие социального обслуживания населения»</w:t>
      </w:r>
    </w:p>
    <w:p w:rsidR="00170B6B" w:rsidRDefault="00B80FD1">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(далее - комплекс процессных мероприятий 2)</w:t>
      </w:r>
    </w:p>
    <w:p w:rsidR="00170B6B" w:rsidRDefault="00170B6B">
      <w:pPr>
        <w:pStyle w:val="ConsPlusNormal"/>
        <w:jc w:val="both"/>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1. Общие положения</w:t>
      </w:r>
    </w:p>
    <w:p w:rsidR="00170B6B" w:rsidRDefault="00170B6B">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450"/>
      </w:tblGrid>
      <w:tr w:rsidR="00170B6B">
        <w:tc>
          <w:tcPr>
            <w:tcW w:w="4535" w:type="dxa"/>
            <w:tcBorders>
              <w:top w:val="single" w:sz="4" w:space="0" w:color="auto"/>
              <w:left w:val="single" w:sz="4" w:space="0" w:color="auto"/>
              <w:bottom w:val="single" w:sz="4" w:space="0" w:color="auto"/>
              <w:right w:val="single" w:sz="4" w:space="0" w:color="auto"/>
            </w:tcBorders>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исполнительный орган администрации Ракитянского района</w:t>
            </w:r>
          </w:p>
        </w:tc>
        <w:tc>
          <w:tcPr>
            <w:tcW w:w="5450" w:type="dxa"/>
            <w:tcBorders>
              <w:top w:val="single" w:sz="4" w:space="0" w:color="auto"/>
              <w:left w:val="single" w:sz="4" w:space="0" w:color="auto"/>
              <w:bottom w:val="single" w:sz="4" w:space="0" w:color="auto"/>
              <w:right w:val="single" w:sz="4" w:space="0" w:color="auto"/>
            </w:tcBorders>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района</w:t>
            </w:r>
          </w:p>
        </w:tc>
      </w:tr>
      <w:tr w:rsidR="00170B6B">
        <w:tc>
          <w:tcPr>
            <w:tcW w:w="4535" w:type="dxa"/>
            <w:tcBorders>
              <w:top w:val="single" w:sz="4" w:space="0" w:color="auto"/>
              <w:left w:val="single" w:sz="4" w:space="0" w:color="auto"/>
              <w:bottom w:val="single" w:sz="4" w:space="0" w:color="auto"/>
              <w:right w:val="single" w:sz="4" w:space="0" w:color="auto"/>
            </w:tcBorders>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Связь с муниципальной программой (комплексной программой)</w:t>
            </w:r>
          </w:p>
        </w:tc>
        <w:tc>
          <w:tcPr>
            <w:tcW w:w="5450" w:type="dxa"/>
            <w:tcBorders>
              <w:top w:val="single" w:sz="4" w:space="0" w:color="auto"/>
              <w:left w:val="single" w:sz="4" w:space="0" w:color="auto"/>
              <w:bottom w:val="single" w:sz="4" w:space="0" w:color="auto"/>
              <w:right w:val="single" w:sz="4" w:space="0" w:color="auto"/>
            </w:tcBorders>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Муниципальная программа Ракитянского района «Социальная поддержка граждан в Ракитянском районе»</w:t>
            </w:r>
          </w:p>
        </w:tc>
      </w:tr>
    </w:tbl>
    <w:p w:rsidR="00170B6B" w:rsidRDefault="00170B6B">
      <w:pPr>
        <w:pStyle w:val="ConsPlusNormal"/>
        <w:jc w:val="both"/>
      </w:pPr>
    </w:p>
    <w:p w:rsidR="00170B6B" w:rsidRDefault="00170B6B">
      <w:pPr>
        <w:pStyle w:val="ConsPlusTitle"/>
        <w:jc w:val="center"/>
        <w:outlineLvl w:val="2"/>
        <w:rPr>
          <w:rFonts w:ascii="Times New Roman" w:hAnsi="Times New Roman" w:cs="Times New Roman"/>
          <w:szCs w:val="24"/>
          <w:lang w:val="ru-RU"/>
        </w:rPr>
      </w:pPr>
    </w:p>
    <w:p w:rsidR="00170B6B" w:rsidRDefault="00B80FD1">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 xml:space="preserve">2. </w:t>
      </w:r>
      <w:proofErr w:type="spellStart"/>
      <w:r>
        <w:rPr>
          <w:rFonts w:ascii="Times New Roman" w:hAnsi="Times New Roman" w:cs="Times New Roman"/>
          <w:sz w:val="26"/>
          <w:szCs w:val="26"/>
        </w:rPr>
        <w:t>Показатели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комплекса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процессных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мероприятий</w:t>
      </w:r>
      <w:proofErr w:type="spellEnd"/>
      <w:r>
        <w:rPr>
          <w:rFonts w:ascii="Times New Roman" w:hAnsi="Times New Roman" w:cs="Times New Roman"/>
          <w:sz w:val="26"/>
          <w:szCs w:val="26"/>
        </w:rPr>
        <w:t xml:space="preserve"> 2</w:t>
      </w:r>
    </w:p>
    <w:p w:rsidR="00170B6B" w:rsidRDefault="00170B6B">
      <w:pPr>
        <w:pStyle w:val="ConsPlusNormal"/>
        <w:jc w:val="both"/>
      </w:pPr>
    </w:p>
    <w:p w:rsidR="00170B6B" w:rsidRDefault="00170B6B">
      <w:pPr>
        <w:pStyle w:val="ConsPlusNormal"/>
        <w:sectPr w:rsidR="00170B6B">
          <w:headerReference w:type="default" r:id="rId39"/>
          <w:footerReference w:type="default" r:id="rId40"/>
          <w:pgSz w:w="16838" w:h="11906" w:orient="landscape"/>
          <w:pgMar w:top="1133" w:right="1440" w:bottom="566" w:left="1440" w:header="227" w:footer="0" w:gutter="0"/>
          <w:cols w:space="720"/>
          <w:docGrid w:linePitch="360"/>
        </w:sectPr>
      </w:pPr>
    </w:p>
    <w:tbl>
      <w:tblPr>
        <w:tblW w:w="14770" w:type="dxa"/>
        <w:tblLayout w:type="fixed"/>
        <w:tblCellMar>
          <w:top w:w="102" w:type="dxa"/>
          <w:left w:w="62" w:type="dxa"/>
          <w:bottom w:w="102" w:type="dxa"/>
          <w:right w:w="62" w:type="dxa"/>
        </w:tblCellMar>
        <w:tblLook w:val="0000" w:firstRow="0" w:lastRow="0" w:firstColumn="0" w:lastColumn="0" w:noHBand="0" w:noVBand="0"/>
      </w:tblPr>
      <w:tblGrid>
        <w:gridCol w:w="488"/>
        <w:gridCol w:w="2268"/>
        <w:gridCol w:w="901"/>
        <w:gridCol w:w="1814"/>
        <w:gridCol w:w="1204"/>
        <w:gridCol w:w="1084"/>
        <w:gridCol w:w="604"/>
        <w:gridCol w:w="771"/>
        <w:gridCol w:w="709"/>
        <w:gridCol w:w="709"/>
        <w:gridCol w:w="709"/>
        <w:gridCol w:w="850"/>
        <w:gridCol w:w="900"/>
        <w:gridCol w:w="1759"/>
      </w:tblGrid>
      <w:tr w:rsidR="00170B6B">
        <w:tc>
          <w:tcPr>
            <w:tcW w:w="488"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2268"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показателя</w:t>
            </w:r>
          </w:p>
        </w:tc>
        <w:tc>
          <w:tcPr>
            <w:tcW w:w="901"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Признак возрастания/убывания</w:t>
            </w:r>
          </w:p>
        </w:tc>
        <w:tc>
          <w:tcPr>
            <w:tcW w:w="181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Уровень соответствия декомпозированного показателя</w:t>
            </w:r>
          </w:p>
        </w:tc>
        <w:tc>
          <w:tcPr>
            <w:tcW w:w="120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41" w:tooltip="https://login.consultant.ru/link/?req=doc&amp;base=LAW&amp;n=441135&amp;date=07.08.2024" w:history="1">
              <w:r>
                <w:rPr>
                  <w:color w:val="0000FF"/>
                </w:rPr>
                <w:t>ОКЕИ</w:t>
              </w:r>
            </w:hyperlink>
            <w:r>
              <w:t>)</w:t>
            </w:r>
          </w:p>
        </w:tc>
        <w:tc>
          <w:tcPr>
            <w:tcW w:w="168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Базовое значение</w:t>
            </w:r>
          </w:p>
        </w:tc>
        <w:tc>
          <w:tcPr>
            <w:tcW w:w="4648" w:type="dxa"/>
            <w:gridSpan w:val="6"/>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 показателей по годам</w:t>
            </w:r>
          </w:p>
        </w:tc>
        <w:tc>
          <w:tcPr>
            <w:tcW w:w="1759"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Ответственный за достижение показателя</w:t>
            </w:r>
          </w:p>
        </w:tc>
      </w:tr>
      <w:tr w:rsidR="00170B6B">
        <w:tc>
          <w:tcPr>
            <w:tcW w:w="488"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2268"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90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год</w:t>
            </w:r>
          </w:p>
        </w:tc>
        <w:tc>
          <w:tcPr>
            <w:tcW w:w="77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85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90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1759"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48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26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90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12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10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77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85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90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175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r>
      <w:tr w:rsidR="00170B6B">
        <w:tc>
          <w:tcPr>
            <w:tcW w:w="48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outlineLvl w:val="3"/>
            </w:pPr>
            <w:r>
              <w:t>1.</w:t>
            </w:r>
          </w:p>
        </w:tc>
        <w:tc>
          <w:tcPr>
            <w:tcW w:w="14282" w:type="dxa"/>
            <w:gridSpan w:val="13"/>
            <w:tcBorders>
              <w:top w:val="single" w:sz="4" w:space="0" w:color="auto"/>
              <w:left w:val="single" w:sz="4" w:space="0" w:color="auto"/>
              <w:bottom w:val="single" w:sz="4" w:space="0" w:color="auto"/>
              <w:right w:val="single" w:sz="4" w:space="0" w:color="auto"/>
            </w:tcBorders>
            <w:vAlign w:val="bottom"/>
          </w:tcPr>
          <w:p w:rsidR="00170B6B" w:rsidRDefault="00B80FD1">
            <w:pPr>
              <w:pStyle w:val="ConsPlusNormal"/>
            </w:pPr>
            <w:r>
              <w:t>Совершенствование организации деятельности учреждений в сфере социальной защиты населения</w:t>
            </w:r>
          </w:p>
        </w:tc>
      </w:tr>
      <w:tr w:rsidR="00170B6B">
        <w:tc>
          <w:tcPr>
            <w:tcW w:w="48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1.1.</w:t>
            </w:r>
          </w:p>
        </w:tc>
        <w:tc>
          <w:tcPr>
            <w:tcW w:w="2268" w:type="dxa"/>
            <w:tcBorders>
              <w:top w:val="single" w:sz="4" w:space="0" w:color="auto"/>
              <w:left w:val="single" w:sz="4" w:space="0" w:color="auto"/>
              <w:bottom w:val="single" w:sz="4" w:space="0" w:color="auto"/>
              <w:right w:val="single" w:sz="4" w:space="0" w:color="auto"/>
            </w:tcBorders>
            <w:vAlign w:val="bottom"/>
          </w:tcPr>
          <w:p w:rsidR="00170B6B" w:rsidRDefault="00B80FD1">
            <w:pPr>
              <w:pStyle w:val="ConsPlusNormal"/>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90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регрессирующий</w:t>
            </w:r>
          </w:p>
        </w:tc>
        <w:tc>
          <w:tcPr>
            <w:tcW w:w="181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rPr>
                <w:rFonts w:eastAsia="Arial"/>
                <w:lang w:eastAsia="ru-RU"/>
              </w:rPr>
              <w:t>КПМ</w:t>
            </w:r>
          </w:p>
        </w:tc>
        <w:tc>
          <w:tcPr>
            <w:tcW w:w="12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процент</w:t>
            </w:r>
          </w:p>
        </w:tc>
        <w:tc>
          <w:tcPr>
            <w:tcW w:w="10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6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2023</w:t>
            </w:r>
          </w:p>
        </w:tc>
        <w:tc>
          <w:tcPr>
            <w:tcW w:w="77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85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90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175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МБУССЗН «Комплексный центр социального обслуживания Ракитянского района»</w:t>
            </w:r>
          </w:p>
        </w:tc>
      </w:tr>
    </w:tbl>
    <w:p w:rsidR="00170B6B" w:rsidRDefault="00170B6B">
      <w:pPr>
        <w:pStyle w:val="ConsPlusNormal"/>
        <w:jc w:val="both"/>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3. Помесячный план достижения показателей комплекса</w:t>
      </w:r>
    </w:p>
    <w:p w:rsidR="00170B6B" w:rsidRDefault="00B80FD1">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процессных мероприятий 2 в 2025 году</w:t>
      </w:r>
    </w:p>
    <w:p w:rsidR="00170B6B" w:rsidRDefault="00170B6B">
      <w:pPr>
        <w:pStyle w:val="ConsPlusNormal"/>
        <w:jc w:val="both"/>
      </w:pPr>
    </w:p>
    <w:tbl>
      <w:tblPr>
        <w:tblW w:w="14752" w:type="dxa"/>
        <w:tblLayout w:type="fixed"/>
        <w:tblCellMar>
          <w:top w:w="102" w:type="dxa"/>
          <w:left w:w="62" w:type="dxa"/>
          <w:bottom w:w="102" w:type="dxa"/>
          <w:right w:w="62" w:type="dxa"/>
        </w:tblCellMar>
        <w:tblLook w:val="0000" w:firstRow="0" w:lastRow="0" w:firstColumn="0" w:lastColumn="0" w:noHBand="0" w:noVBand="0"/>
      </w:tblPr>
      <w:tblGrid>
        <w:gridCol w:w="544"/>
        <w:gridCol w:w="3771"/>
        <w:gridCol w:w="1020"/>
        <w:gridCol w:w="1304"/>
        <w:gridCol w:w="664"/>
        <w:gridCol w:w="664"/>
        <w:gridCol w:w="664"/>
        <w:gridCol w:w="664"/>
        <w:gridCol w:w="664"/>
        <w:gridCol w:w="679"/>
        <w:gridCol w:w="664"/>
        <w:gridCol w:w="664"/>
        <w:gridCol w:w="664"/>
        <w:gridCol w:w="664"/>
        <w:gridCol w:w="664"/>
        <w:gridCol w:w="794"/>
      </w:tblGrid>
      <w:tr w:rsidR="00170B6B">
        <w:tc>
          <w:tcPr>
            <w:tcW w:w="54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3771"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показателя</w:t>
            </w:r>
          </w:p>
        </w:tc>
        <w:tc>
          <w:tcPr>
            <w:tcW w:w="1020"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Уровень показателя</w:t>
            </w:r>
          </w:p>
        </w:tc>
        <w:tc>
          <w:tcPr>
            <w:tcW w:w="130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42" w:tooltip="https://login.consultant.ru/link/?req=doc&amp;base=LAW&amp;n=441135&amp;date=07.08.2024" w:history="1">
              <w:r>
                <w:rPr>
                  <w:color w:val="0000FF"/>
                </w:rPr>
                <w:t>ОКЕИ</w:t>
              </w:r>
            </w:hyperlink>
            <w:r>
              <w:t>)</w:t>
            </w:r>
          </w:p>
        </w:tc>
        <w:tc>
          <w:tcPr>
            <w:tcW w:w="7319" w:type="dxa"/>
            <w:gridSpan w:val="11"/>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Плановые значения на конец месяца</w:t>
            </w:r>
          </w:p>
        </w:tc>
        <w:tc>
          <w:tcPr>
            <w:tcW w:w="79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 конец 2025 года</w:t>
            </w:r>
          </w:p>
        </w:tc>
      </w:tr>
      <w:tr w:rsidR="00170B6B">
        <w:tc>
          <w:tcPr>
            <w:tcW w:w="54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377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янв.</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фев.</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proofErr w:type="spellStart"/>
            <w:r>
              <w:t>мар</w:t>
            </w:r>
            <w:proofErr w:type="spellEnd"/>
            <w:r>
              <w:t>.</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апр.</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май</w:t>
            </w:r>
          </w:p>
        </w:tc>
        <w:tc>
          <w:tcPr>
            <w:tcW w:w="67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июнь</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июль</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авг.</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сен.</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окт.</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ноябрь</w:t>
            </w:r>
          </w:p>
        </w:tc>
        <w:tc>
          <w:tcPr>
            <w:tcW w:w="79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377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13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67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w:t>
            </w:r>
          </w:p>
        </w:tc>
        <w:tc>
          <w:tcPr>
            <w:tcW w:w="79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w:t>
            </w:r>
          </w:p>
        </w:tc>
      </w:tr>
      <w:tr w:rsidR="00170B6B">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1.1.</w:t>
            </w:r>
          </w:p>
        </w:tc>
        <w:tc>
          <w:tcPr>
            <w:tcW w:w="3771" w:type="dxa"/>
            <w:tcBorders>
              <w:top w:val="single" w:sz="4" w:space="0" w:color="auto"/>
              <w:left w:val="single" w:sz="4" w:space="0" w:color="auto"/>
              <w:bottom w:val="single" w:sz="4" w:space="0" w:color="auto"/>
              <w:right w:val="single" w:sz="4" w:space="0" w:color="auto"/>
            </w:tcBorders>
            <w:vAlign w:val="bottom"/>
          </w:tcPr>
          <w:p w:rsidR="00170B6B" w:rsidRDefault="00B80FD1">
            <w:pPr>
              <w:pStyle w:val="ConsPlusNormal"/>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102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rPr>
                <w:rFonts w:eastAsia="Arial"/>
                <w:lang w:eastAsia="ru-RU"/>
              </w:rPr>
              <w:t>ГП</w:t>
            </w:r>
          </w:p>
        </w:tc>
        <w:tc>
          <w:tcPr>
            <w:tcW w:w="13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процент</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c>
          <w:tcPr>
            <w:tcW w:w="67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c>
          <w:tcPr>
            <w:tcW w:w="79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100,0</w:t>
            </w:r>
          </w:p>
        </w:tc>
      </w:tr>
    </w:tbl>
    <w:p w:rsidR="00170B6B" w:rsidRDefault="00170B6B">
      <w:pPr>
        <w:pStyle w:val="ConsPlusNormal"/>
        <w:jc w:val="both"/>
      </w:pPr>
    </w:p>
    <w:p w:rsidR="00170B6B" w:rsidRDefault="00B80FD1">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 xml:space="preserve">4. </w:t>
      </w:r>
      <w:proofErr w:type="spellStart"/>
      <w:r>
        <w:rPr>
          <w:rFonts w:ascii="Times New Roman" w:hAnsi="Times New Roman" w:cs="Times New Roman"/>
          <w:sz w:val="26"/>
          <w:szCs w:val="26"/>
        </w:rPr>
        <w:t>Перечень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мероприятий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результатов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комплекса</w:t>
      </w:r>
      <w:proofErr w:type="spellEnd"/>
    </w:p>
    <w:p w:rsidR="00170B6B" w:rsidRDefault="00B80FD1">
      <w:pPr>
        <w:pStyle w:val="ConsPlusTitle"/>
        <w:jc w:val="center"/>
        <w:rPr>
          <w:rFonts w:ascii="Times New Roman" w:hAnsi="Times New Roman" w:cs="Times New Roman"/>
          <w:sz w:val="26"/>
          <w:szCs w:val="26"/>
        </w:rPr>
      </w:pPr>
      <w:proofErr w:type="spellStart"/>
      <w:r>
        <w:rPr>
          <w:rFonts w:ascii="Times New Roman" w:hAnsi="Times New Roman" w:cs="Times New Roman"/>
          <w:sz w:val="26"/>
          <w:szCs w:val="26"/>
        </w:rPr>
        <w:t>процессных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мероприятий</w:t>
      </w:r>
      <w:proofErr w:type="spellEnd"/>
      <w:r>
        <w:rPr>
          <w:rFonts w:ascii="Times New Roman" w:hAnsi="Times New Roman" w:cs="Times New Roman"/>
          <w:sz w:val="26"/>
          <w:szCs w:val="26"/>
        </w:rPr>
        <w:t xml:space="preserve"> 2</w:t>
      </w:r>
    </w:p>
    <w:p w:rsidR="00170B6B" w:rsidRDefault="00170B6B">
      <w:pPr>
        <w:pStyle w:val="ConsPlusNormal"/>
        <w:jc w:val="both"/>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484"/>
        <w:gridCol w:w="2839"/>
        <w:gridCol w:w="1534"/>
        <w:gridCol w:w="1020"/>
        <w:gridCol w:w="1054"/>
        <w:gridCol w:w="604"/>
        <w:gridCol w:w="749"/>
        <w:gridCol w:w="709"/>
        <w:gridCol w:w="708"/>
        <w:gridCol w:w="709"/>
        <w:gridCol w:w="709"/>
        <w:gridCol w:w="709"/>
        <w:gridCol w:w="3118"/>
      </w:tblGrid>
      <w:tr w:rsidR="00170B6B">
        <w:tc>
          <w:tcPr>
            <w:tcW w:w="48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2839"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мероприятия (результата)</w:t>
            </w:r>
          </w:p>
        </w:tc>
        <w:tc>
          <w:tcPr>
            <w:tcW w:w="153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Тип мероприятия (результата)</w:t>
            </w:r>
          </w:p>
        </w:tc>
        <w:tc>
          <w:tcPr>
            <w:tcW w:w="1020"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43" w:tooltip="https://login.consultant.ru/link/?req=doc&amp;base=LAW&amp;n=441135&amp;date=07.08.2024" w:history="1">
              <w:r>
                <w:rPr>
                  <w:color w:val="0000FF"/>
                </w:rPr>
                <w:t>ОКЕИ</w:t>
              </w:r>
            </w:hyperlink>
            <w:r>
              <w:t>)</w:t>
            </w:r>
          </w:p>
        </w:tc>
        <w:tc>
          <w:tcPr>
            <w:tcW w:w="165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Базовое значение</w:t>
            </w:r>
          </w:p>
        </w:tc>
        <w:tc>
          <w:tcPr>
            <w:tcW w:w="4293" w:type="dxa"/>
            <w:gridSpan w:val="6"/>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Значения мероприятия (результата) по годам</w:t>
            </w:r>
          </w:p>
        </w:tc>
        <w:tc>
          <w:tcPr>
            <w:tcW w:w="3118"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Связь с показателями комплекса процессных мероприятий</w:t>
            </w:r>
          </w:p>
        </w:tc>
      </w:tr>
      <w:tr w:rsidR="00170B6B">
        <w:tc>
          <w:tcPr>
            <w:tcW w:w="48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2839"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53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05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год</w:t>
            </w:r>
          </w:p>
        </w:tc>
        <w:tc>
          <w:tcPr>
            <w:tcW w:w="74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70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3118"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8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53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105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74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70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311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outlineLvl w:val="3"/>
            </w:pPr>
            <w:r>
              <w:t>1.</w:t>
            </w:r>
          </w:p>
        </w:tc>
        <w:tc>
          <w:tcPr>
            <w:tcW w:w="14462" w:type="dxa"/>
            <w:gridSpan w:val="12"/>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Совершенствование организации деятельности учреждений в сфере социальной защиты населения</w:t>
            </w: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28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Обеспечено оказание услуг гражданам, нуждающимся в социальных услугах муниципальными организациями социального обслуживания Ракитянского района</w:t>
            </w:r>
          </w:p>
        </w:tc>
        <w:tc>
          <w:tcPr>
            <w:tcW w:w="1534"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Оказание услуг (выполнение работ)</w:t>
            </w:r>
          </w:p>
        </w:tc>
        <w:tc>
          <w:tcPr>
            <w:tcW w:w="102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человек</w:t>
            </w:r>
          </w:p>
        </w:tc>
        <w:tc>
          <w:tcPr>
            <w:tcW w:w="105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1515</w:t>
            </w:r>
          </w:p>
        </w:tc>
        <w:tc>
          <w:tcPr>
            <w:tcW w:w="6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2023</w:t>
            </w:r>
          </w:p>
        </w:tc>
        <w:tc>
          <w:tcPr>
            <w:tcW w:w="74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1250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1250</w:t>
            </w:r>
          </w:p>
        </w:tc>
        <w:tc>
          <w:tcPr>
            <w:tcW w:w="70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1250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1250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1250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1250</w:t>
            </w:r>
          </w:p>
        </w:tc>
        <w:tc>
          <w:tcPr>
            <w:tcW w:w="3118"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r>
      <w:tr w:rsidR="00170B6B">
        <w:tc>
          <w:tcPr>
            <w:tcW w:w="14946" w:type="dxa"/>
            <w:gridSpan w:val="13"/>
            <w:tcBorders>
              <w:top w:val="single" w:sz="4" w:space="0" w:color="auto"/>
              <w:left w:val="single" w:sz="4" w:space="0" w:color="auto"/>
              <w:bottom w:val="single" w:sz="4" w:space="0" w:color="auto"/>
              <w:right w:val="single" w:sz="4" w:space="0" w:color="auto"/>
            </w:tcBorders>
          </w:tcPr>
          <w:p w:rsidR="00170B6B" w:rsidRDefault="00B80FD1">
            <w:pPr>
              <w:pStyle w:val="ConsPlusNormal"/>
            </w:pPr>
            <w:r>
              <w:t>Муниципальное бюджетное учреждение социального обслуживания Ракитянского района ежегодно осуществляет в рамках выполнения муниципального задания оказание услуг гражданам пожилого возраста и инвалидам</w:t>
            </w: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28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w:t>
            </w:r>
          </w:p>
        </w:tc>
        <w:tc>
          <w:tcPr>
            <w:tcW w:w="1534"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Оказание услуг (выполнение работ)</w:t>
            </w:r>
          </w:p>
        </w:tc>
        <w:tc>
          <w:tcPr>
            <w:tcW w:w="102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человек</w:t>
            </w:r>
          </w:p>
        </w:tc>
        <w:tc>
          <w:tcPr>
            <w:tcW w:w="105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25</w:t>
            </w:r>
          </w:p>
        </w:tc>
        <w:tc>
          <w:tcPr>
            <w:tcW w:w="6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2023</w:t>
            </w:r>
          </w:p>
        </w:tc>
        <w:tc>
          <w:tcPr>
            <w:tcW w:w="74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 xml:space="preserve"> 26</w:t>
            </w:r>
          </w:p>
        </w:tc>
        <w:tc>
          <w:tcPr>
            <w:tcW w:w="70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 xml:space="preserve"> 26</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26</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 xml:space="preserve"> 26</w:t>
            </w:r>
          </w:p>
        </w:tc>
        <w:tc>
          <w:tcPr>
            <w:tcW w:w="3118"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r>
      <w:tr w:rsidR="00170B6B">
        <w:tc>
          <w:tcPr>
            <w:tcW w:w="14946" w:type="dxa"/>
            <w:gridSpan w:val="13"/>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Обеспечение финансовыми льготами на коммунальные услуги педагогических работников работающих в муниципальных организациях социального обслуживания, находящихся в сельской местности</w:t>
            </w:r>
          </w:p>
        </w:tc>
      </w:tr>
    </w:tbl>
    <w:p w:rsidR="00170B6B" w:rsidRDefault="00170B6B">
      <w:pPr>
        <w:pStyle w:val="ConsPlusNormal"/>
        <w:jc w:val="both"/>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5. Финансовое обеспечение комплекса процессных мероприятий 2</w:t>
      </w:r>
    </w:p>
    <w:p w:rsidR="00170B6B" w:rsidRDefault="00170B6B">
      <w:pPr>
        <w:pStyle w:val="ConsPlusNormal"/>
        <w:jc w:val="both"/>
        <w:rPr>
          <w:sz w:val="26"/>
          <w:szCs w:val="26"/>
        </w:rPr>
      </w:pPr>
    </w:p>
    <w:tbl>
      <w:tblPr>
        <w:tblW w:w="14967" w:type="dxa"/>
        <w:tblLayout w:type="fixed"/>
        <w:tblCellMar>
          <w:top w:w="102" w:type="dxa"/>
          <w:left w:w="62" w:type="dxa"/>
          <w:bottom w:w="102" w:type="dxa"/>
          <w:right w:w="62" w:type="dxa"/>
        </w:tblCellMar>
        <w:tblLook w:val="0000" w:firstRow="0" w:lastRow="0" w:firstColumn="0" w:lastColumn="0" w:noHBand="0" w:noVBand="0"/>
      </w:tblPr>
      <w:tblGrid>
        <w:gridCol w:w="4680"/>
        <w:gridCol w:w="911"/>
        <w:gridCol w:w="1417"/>
        <w:gridCol w:w="1276"/>
        <w:gridCol w:w="1418"/>
        <w:gridCol w:w="1417"/>
        <w:gridCol w:w="1418"/>
        <w:gridCol w:w="1133"/>
        <w:gridCol w:w="1276"/>
        <w:gridCol w:w="21"/>
      </w:tblGrid>
      <w:tr w:rsidR="00170B6B">
        <w:tc>
          <w:tcPr>
            <w:tcW w:w="4680"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государственной программы, структурного элемента, источник финансового обеспечения</w:t>
            </w:r>
          </w:p>
        </w:tc>
        <w:tc>
          <w:tcPr>
            <w:tcW w:w="911"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Код бюджетной классификации</w:t>
            </w:r>
          </w:p>
        </w:tc>
        <w:tc>
          <w:tcPr>
            <w:tcW w:w="9376" w:type="dxa"/>
            <w:gridSpan w:val="8"/>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Объем финансового обеспечения по годам, тыс. рублей</w:t>
            </w:r>
          </w:p>
        </w:tc>
      </w:tr>
      <w:tr w:rsidR="00170B6B">
        <w:trPr>
          <w:gridAfter w:val="1"/>
          <w:wAfter w:w="21" w:type="dxa"/>
        </w:trPr>
        <w:tc>
          <w:tcPr>
            <w:tcW w:w="4680"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91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141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141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113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Всего</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91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141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141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113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Комплекс процессных мероприятий " Модернизация и развитие социального обслуживания населения " (всего), в том числе:</w:t>
            </w:r>
          </w:p>
        </w:tc>
        <w:tc>
          <w:tcPr>
            <w:tcW w:w="91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03 4 02</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71 773,0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75 419,0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79 099,0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79 099,0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79 099,0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79 099,0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463 588,0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Региональный бюджет (всего), из них:</w:t>
            </w:r>
          </w:p>
        </w:tc>
        <w:tc>
          <w:tcPr>
            <w:tcW w:w="911"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67 973,0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 xml:space="preserve">71 619,0 </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440 788,0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911"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местным бюджетам</w:t>
            </w:r>
          </w:p>
        </w:tc>
        <w:tc>
          <w:tcPr>
            <w:tcW w:w="911"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67 973,0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 xml:space="preserve">71 619,0 </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75 299,0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440 788,0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Консолидированные бюджеты муниципальных образований</w:t>
            </w:r>
          </w:p>
        </w:tc>
        <w:tc>
          <w:tcPr>
            <w:tcW w:w="911"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Внебюджетные источники</w:t>
            </w:r>
          </w:p>
        </w:tc>
        <w:tc>
          <w:tcPr>
            <w:tcW w:w="911"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22 800,0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(результат) 1.1 "Обеспечено оказание услуг гражданам, нуждающимся в социальных услугах муниципальной организацией социального обслуживания Ракитянского района" (всего), в том числе:</w:t>
            </w:r>
          </w:p>
        </w:tc>
        <w:tc>
          <w:tcPr>
            <w:tcW w:w="91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873 1002 03 4 02 71590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71 591,0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75 192,0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78 872,0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78 872,0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78 872,0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78 872,0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462 271,0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Региональный бюджет (всего), из них:</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67 791,0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71 392,0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75 072,0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75 072,0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75 072,0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75 072,0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439 471,0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91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местным бюджетам</w:t>
            </w:r>
          </w:p>
        </w:tc>
        <w:tc>
          <w:tcPr>
            <w:tcW w:w="91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67 791,0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71 392,0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75 072,0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75 072,0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75 072,0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75 072,0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439 471,0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Консолидированные бюджеты муниципальных образований</w:t>
            </w:r>
          </w:p>
        </w:tc>
        <w:tc>
          <w:tcPr>
            <w:tcW w:w="911"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Внебюджетные источники</w:t>
            </w:r>
          </w:p>
        </w:tc>
        <w:tc>
          <w:tcPr>
            <w:tcW w:w="911"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3 800,0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22 800,0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(результат) 1.2 "Предоставлены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 (всего), в том числе:</w:t>
            </w:r>
          </w:p>
        </w:tc>
        <w:tc>
          <w:tcPr>
            <w:tcW w:w="91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873 1003 03 4 02 71690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182,0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1 317,0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Региональный бюджет (всего), из них:</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182,0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 xml:space="preserve"> 1 317,0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91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местным бюджетам</w:t>
            </w:r>
          </w:p>
        </w:tc>
        <w:tc>
          <w:tcPr>
            <w:tcW w:w="91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182,0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41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13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227,0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1 317,0</w:t>
            </w:r>
          </w:p>
        </w:tc>
      </w:tr>
    </w:tbl>
    <w:p w:rsidR="00170B6B" w:rsidRDefault="00170B6B">
      <w:pPr>
        <w:pStyle w:val="ConsPlusNormal"/>
        <w:sectPr w:rsidR="00170B6B">
          <w:headerReference w:type="default" r:id="rId44"/>
          <w:footerReference w:type="default" r:id="rId45"/>
          <w:pgSz w:w="16838" w:h="11906" w:orient="landscape"/>
          <w:pgMar w:top="1133" w:right="1440" w:bottom="566" w:left="1440" w:header="227" w:footer="0" w:gutter="0"/>
          <w:cols w:space="720"/>
          <w:docGrid w:linePitch="360"/>
        </w:sectPr>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6. План реализации комплекса процессных мероприятий 2</w:t>
      </w:r>
    </w:p>
    <w:p w:rsidR="00170B6B" w:rsidRDefault="00B80FD1">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текущем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году</w:t>
      </w:r>
      <w:proofErr w:type="spellEnd"/>
    </w:p>
    <w:p w:rsidR="00170B6B" w:rsidRDefault="00170B6B">
      <w:pPr>
        <w:pStyle w:val="ConsPlusNormal"/>
        <w:jc w:val="both"/>
        <w:rPr>
          <w:sz w:val="26"/>
          <w:szCs w:val="26"/>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62"/>
        <w:gridCol w:w="2977"/>
        <w:gridCol w:w="1275"/>
        <w:gridCol w:w="2552"/>
        <w:gridCol w:w="2835"/>
      </w:tblGrid>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Задача, мероприятие (результат)/контрольная точка</w:t>
            </w:r>
          </w:p>
        </w:tc>
        <w:tc>
          <w:tcPr>
            <w:tcW w:w="127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Дата наступления контрольной точки</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Ответственный исполнитель</w:t>
            </w:r>
          </w:p>
        </w:tc>
        <w:tc>
          <w:tcPr>
            <w:tcW w:w="283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Вид подтверждающего документа</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27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283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outlineLvl w:val="3"/>
            </w:pPr>
            <w:r>
              <w:t>1.</w:t>
            </w:r>
          </w:p>
        </w:tc>
        <w:tc>
          <w:tcPr>
            <w:tcW w:w="9639" w:type="dxa"/>
            <w:gridSpan w:val="4"/>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Совершенствование организации деятельности учреждений в сфере социальной защиты населения</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"Обеспечено оказание услуг гражданам, нуждающимся в социальных услугах муниципальными организациями социального обслуживания Ракитянского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"Обеспечено оказание услуг гражданам, нуждающимся в социальных услугах муниципальными организациями социального обслуживания Ракитянского района" в 2025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1.2.К.1.</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"Муниципальное задание на оказание муниципальных услуг (выполнение работ) утверждено (включено в реестр муниципальных заданий)"</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Скан муниципального задания на оказание муниципальных услуг</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1.2.К.2.</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"Услуга оказана (работы выполнены)"</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Скан соглашения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1.2.К.3.</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"Предоставлен отчет о выполнении соглашения"</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Информационный отчет</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 Обеспечено оказание услуг гражданам, нуждающимся в социальных услугах муниципальными организациями социального обслуживания Ракитянского района" в 2026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1.2.К.4.</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"Муниципальное задание на оказание муниципальных услуг (выполнение работ) утверждено (включено в реестр муниципальных заданий)"</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Скан муниципального задания на оказание муниципальных услуг</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1.2.К.5.</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"Услуга оказана (работы выполнены)"</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Скан соглашения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1.2.К.6.</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"Предоставлен отчет о выполнении соглашения"</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Информационный отчет</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Обеспечено оказание услуг гражданам, нуждающимся в социальных услугах муниципальными организациями социального обслуживания Ракитянского района" в 2027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1.2.К.7.</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"Муниципальное задание на оказание муниципальных услуг (выполнение работ) утверждено (включено в реестр муниципальных заданий)"</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Скан муниципального задания на оказание муниципальных услуг</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1.2.К.8.</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"Услуга оказана (работы выполнены)"</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Скан соглашения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1.2.К.9.</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"Предоставлен отчет о выполнении соглашения"</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Информационный отчет</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1.3.</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1.3.</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(результат) " 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 " в 2025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1.3.К.1.</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w:t>
            </w:r>
          </w:p>
          <w:p w:rsidR="00170B6B" w:rsidRDefault="00B80FD1">
            <w:pPr>
              <w:pStyle w:val="ConsPlusNormal"/>
            </w:pPr>
            <w:r>
              <w:t>Формирование заявки на оплату расходов в пределах лимитов текущего года</w:t>
            </w:r>
          </w:p>
        </w:tc>
        <w:tc>
          <w:tcPr>
            <w:tcW w:w="127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1.3.К.2.</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Выплата осуществлена</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Информационный отчет</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1.3.</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(результат) " 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 " в 2026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1.3.К.3.</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w:t>
            </w:r>
          </w:p>
          <w:p w:rsidR="00170B6B" w:rsidRDefault="00B80FD1">
            <w:pPr>
              <w:pStyle w:val="ConsPlusNormal"/>
            </w:pPr>
            <w:r>
              <w:t>Формирование заявки на оплату расходов в пределах лимитов текущего года</w:t>
            </w:r>
          </w:p>
        </w:tc>
        <w:tc>
          <w:tcPr>
            <w:tcW w:w="127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1.3.К.4.</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Выплата осуществлена</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Информационный отчет</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1.3.</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(результат) " 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 " в 2027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X</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1.3.К.5.</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w:t>
            </w:r>
          </w:p>
          <w:p w:rsidR="00170B6B" w:rsidRDefault="00B80FD1">
            <w:pPr>
              <w:pStyle w:val="ConsPlusNormal"/>
            </w:pPr>
            <w:r>
              <w:t>Формирование заявки на оплату расходов в пределах лимитов текущего года</w:t>
            </w:r>
          </w:p>
        </w:tc>
        <w:tc>
          <w:tcPr>
            <w:tcW w:w="127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5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1.3.К.6.</w:t>
            </w:r>
          </w:p>
        </w:tc>
        <w:tc>
          <w:tcPr>
            <w:tcW w:w="297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Выплата осуществлена</w:t>
            </w:r>
          </w:p>
        </w:tc>
        <w:tc>
          <w:tcPr>
            <w:tcW w:w="12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Информационный отчет</w:t>
            </w:r>
          </w:p>
        </w:tc>
      </w:tr>
    </w:tbl>
    <w:p w:rsidR="00170B6B" w:rsidRDefault="00170B6B">
      <w:pPr>
        <w:pStyle w:val="ConsPlusNormal"/>
        <w:jc w:val="both"/>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bCs/>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bCs/>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170B6B">
      <w:pPr>
        <w:widowControl w:val="0"/>
        <w:spacing w:after="0" w:line="240" w:lineRule="auto"/>
        <w:jc w:val="center"/>
        <w:outlineLvl w:val="1"/>
        <w:rPr>
          <w:rFonts w:ascii="Times New Roman" w:eastAsia="Arial" w:hAnsi="Times New Roman"/>
          <w:b/>
          <w:sz w:val="26"/>
          <w:szCs w:val="26"/>
          <w:lang w:val="en-US" w:eastAsia="ru-RU"/>
        </w:rPr>
      </w:pPr>
    </w:p>
    <w:p w:rsidR="00170B6B" w:rsidRDefault="00B80FD1">
      <w:pPr>
        <w:widowControl w:val="0"/>
        <w:spacing w:after="0" w:line="240" w:lineRule="auto"/>
        <w:jc w:val="center"/>
        <w:outlineLvl w:val="1"/>
        <w:rPr>
          <w:rFonts w:ascii="Times New Roman" w:eastAsia="Arial" w:hAnsi="Times New Roman"/>
          <w:b/>
          <w:sz w:val="26"/>
          <w:szCs w:val="26"/>
        </w:rPr>
      </w:pPr>
      <w:r>
        <w:rPr>
          <w:rFonts w:ascii="Times New Roman" w:eastAsia="Arial" w:hAnsi="Times New Roman"/>
          <w:b/>
          <w:sz w:val="26"/>
          <w:szCs w:val="26"/>
          <w:lang w:val="en-US" w:eastAsia="ru-RU"/>
        </w:rPr>
        <w:t>IV</w:t>
      </w:r>
      <w:r>
        <w:rPr>
          <w:rFonts w:ascii="Times New Roman" w:eastAsia="Arial" w:hAnsi="Times New Roman"/>
          <w:b/>
          <w:sz w:val="26"/>
          <w:szCs w:val="26"/>
          <w:lang w:eastAsia="ru-RU"/>
        </w:rPr>
        <w:t>. Паспорт комплекса процессных мероприятий</w:t>
      </w:r>
    </w:p>
    <w:p w:rsidR="00170B6B" w:rsidRDefault="00B80FD1">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«Социальная поддержка семьи и детей»</w:t>
      </w:r>
    </w:p>
    <w:p w:rsidR="00170B6B" w:rsidRDefault="00B80FD1">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(далее - комплекс процессных мероприятий 3)</w:t>
      </w:r>
    </w:p>
    <w:p w:rsidR="00170B6B" w:rsidRDefault="00170B6B">
      <w:pPr>
        <w:widowControl w:val="0"/>
        <w:spacing w:after="0" w:line="240" w:lineRule="auto"/>
        <w:jc w:val="both"/>
        <w:rPr>
          <w:rFonts w:ascii="Times New Roman" w:eastAsia="Arial" w:hAnsi="Times New Roman"/>
          <w:sz w:val="26"/>
          <w:szCs w:val="26"/>
        </w:rPr>
      </w:pPr>
    </w:p>
    <w:p w:rsidR="00170B6B" w:rsidRDefault="00B80FD1">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1. Общие положения</w:t>
      </w:r>
    </w:p>
    <w:p w:rsidR="00170B6B" w:rsidRDefault="00170B6B">
      <w:pPr>
        <w:widowControl w:val="0"/>
        <w:spacing w:after="0" w:line="240" w:lineRule="auto"/>
        <w:jc w:val="both"/>
        <w:rPr>
          <w:rFonts w:ascii="Times New Roman" w:eastAsia="Arial"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5308"/>
      </w:tblGrid>
      <w:tr w:rsidR="00170B6B">
        <w:tc>
          <w:tcPr>
            <w:tcW w:w="4535"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исполнительный орган администрации Ракитянского района</w:t>
            </w:r>
          </w:p>
        </w:tc>
        <w:tc>
          <w:tcPr>
            <w:tcW w:w="530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района</w:t>
            </w:r>
          </w:p>
        </w:tc>
      </w:tr>
      <w:tr w:rsidR="00170B6B">
        <w:tc>
          <w:tcPr>
            <w:tcW w:w="4535" w:type="dxa"/>
            <w:noWrap/>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Связь с муниципальной программой (комплексной программой)</w:t>
            </w:r>
          </w:p>
        </w:tc>
        <w:tc>
          <w:tcPr>
            <w:tcW w:w="530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Муниципальная программа Ракитянского района «Социальная поддержка граждан в Ракитянском районе»</w:t>
            </w:r>
          </w:p>
        </w:tc>
      </w:tr>
    </w:tbl>
    <w:p w:rsidR="00170B6B" w:rsidRDefault="00170B6B">
      <w:pPr>
        <w:widowControl w:val="0"/>
        <w:spacing w:after="0" w:line="240" w:lineRule="auto"/>
        <w:jc w:val="both"/>
        <w:rPr>
          <w:rFonts w:ascii="Times New Roman" w:eastAsia="Arial" w:hAnsi="Times New Roman"/>
          <w:sz w:val="24"/>
          <w:szCs w:val="24"/>
          <w:lang w:eastAsia="ru-RU"/>
        </w:rPr>
      </w:pPr>
    </w:p>
    <w:p w:rsidR="00170B6B" w:rsidRDefault="00170B6B">
      <w:pPr>
        <w:widowControl w:val="0"/>
        <w:spacing w:after="0" w:line="240" w:lineRule="auto"/>
        <w:jc w:val="both"/>
        <w:rPr>
          <w:rFonts w:ascii="Times New Roman" w:eastAsia="Arial" w:hAnsi="Times New Roman"/>
          <w:sz w:val="24"/>
          <w:szCs w:val="24"/>
          <w:lang w:eastAsia="ru-RU"/>
        </w:rPr>
      </w:pPr>
    </w:p>
    <w:p w:rsidR="00170B6B" w:rsidRDefault="00B80FD1">
      <w:pPr>
        <w:widowControl w:val="0"/>
        <w:spacing w:after="0" w:line="240" w:lineRule="auto"/>
        <w:jc w:val="center"/>
        <w:outlineLvl w:val="2"/>
        <w:rPr>
          <w:rFonts w:ascii="Times New Roman" w:eastAsia="Arial" w:hAnsi="Times New Roman"/>
          <w:sz w:val="26"/>
          <w:szCs w:val="26"/>
        </w:rPr>
      </w:pPr>
      <w:r>
        <w:rPr>
          <w:rFonts w:ascii="Times New Roman" w:eastAsia="Arial" w:hAnsi="Times New Roman"/>
          <w:b/>
          <w:sz w:val="26"/>
          <w:szCs w:val="26"/>
          <w:lang w:eastAsia="ru-RU"/>
        </w:rPr>
        <w:t>2. Показатели комплекса процессных мероприятий 3</w:t>
      </w:r>
    </w:p>
    <w:p w:rsidR="00170B6B" w:rsidRDefault="00170B6B">
      <w:pPr>
        <w:rPr>
          <w:rFonts w:ascii="Times New Roman" w:eastAsia="Arial" w:hAnsi="Times New Roman"/>
          <w:sz w:val="24"/>
          <w:szCs w:val="24"/>
          <w:lang w:eastAsia="ru-RU"/>
        </w:rPr>
      </w:pPr>
    </w:p>
    <w:p w:rsidR="00170B6B" w:rsidRDefault="00B80FD1">
      <w:pPr>
        <w:tabs>
          <w:tab w:val="left" w:pos="1455"/>
        </w:tabs>
        <w:rPr>
          <w:rFonts w:ascii="Times New Roman" w:eastAsia="Arial" w:hAnsi="Times New Roman"/>
          <w:sz w:val="24"/>
          <w:szCs w:val="24"/>
          <w:lang w:eastAsia="ru-RU"/>
        </w:rPr>
      </w:pPr>
      <w:r>
        <w:rPr>
          <w:rFonts w:ascii="Times New Roman" w:eastAsia="Arial" w:hAnsi="Times New Roman"/>
          <w:sz w:val="24"/>
          <w:szCs w:val="24"/>
          <w:lang w:eastAsia="ru-RU"/>
        </w:rPr>
        <w:tab/>
      </w:r>
    </w:p>
    <w:p w:rsidR="00170B6B" w:rsidRDefault="00B80FD1">
      <w:pPr>
        <w:tabs>
          <w:tab w:val="left" w:pos="1455"/>
        </w:tabs>
        <w:rPr>
          <w:rFonts w:ascii="Times New Roman" w:eastAsia="Arial" w:hAnsi="Times New Roman"/>
          <w:sz w:val="24"/>
          <w:szCs w:val="24"/>
          <w:lang w:eastAsia="ru-RU"/>
        </w:rPr>
        <w:sectPr w:rsidR="00170B6B">
          <w:headerReference w:type="default" r:id="rId46"/>
          <w:footerReference w:type="default" r:id="rId47"/>
          <w:headerReference w:type="first" r:id="rId48"/>
          <w:footerReference w:type="first" r:id="rId49"/>
          <w:pgSz w:w="11906" w:h="16838"/>
          <w:pgMar w:top="873" w:right="566" w:bottom="1440" w:left="1133" w:header="227" w:footer="0" w:gutter="0"/>
          <w:cols w:space="720"/>
          <w:titlePg/>
          <w:docGrid w:linePitch="360"/>
        </w:sectPr>
      </w:pPr>
      <w:r>
        <w:rPr>
          <w:rFonts w:ascii="Times New Roman" w:eastAsia="Arial" w:hAnsi="Times New Roman"/>
          <w:sz w:val="24"/>
          <w:szCs w:val="24"/>
          <w:lang w:eastAsia="ru-RU"/>
        </w:rPr>
        <w:tab/>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122"/>
        <w:gridCol w:w="1474"/>
        <w:gridCol w:w="1219"/>
        <w:gridCol w:w="1219"/>
        <w:gridCol w:w="1084"/>
        <w:gridCol w:w="604"/>
        <w:gridCol w:w="750"/>
        <w:gridCol w:w="604"/>
        <w:gridCol w:w="604"/>
        <w:gridCol w:w="604"/>
        <w:gridCol w:w="604"/>
        <w:gridCol w:w="604"/>
        <w:gridCol w:w="12"/>
        <w:gridCol w:w="1749"/>
      </w:tblGrid>
      <w:tr w:rsidR="00170B6B">
        <w:tc>
          <w:tcPr>
            <w:tcW w:w="484"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3122"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показателя</w:t>
            </w:r>
          </w:p>
        </w:tc>
        <w:tc>
          <w:tcPr>
            <w:tcW w:w="1474"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Признак возрастания/убывания</w:t>
            </w:r>
          </w:p>
        </w:tc>
        <w:tc>
          <w:tcPr>
            <w:tcW w:w="1219"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Уровень показателя</w:t>
            </w:r>
          </w:p>
        </w:tc>
        <w:tc>
          <w:tcPr>
            <w:tcW w:w="1219"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Единица измерения (по </w:t>
            </w:r>
            <w:hyperlink r:id="rId50"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color w:val="0000FF"/>
                  <w:sz w:val="24"/>
                  <w:szCs w:val="24"/>
                  <w:lang w:eastAsia="ru-RU"/>
                </w:rPr>
                <w:t>ОКЕИ</w:t>
              </w:r>
            </w:hyperlink>
            <w:r>
              <w:rPr>
                <w:rFonts w:ascii="Times New Roman" w:eastAsia="Arial" w:hAnsi="Times New Roman"/>
                <w:sz w:val="24"/>
                <w:szCs w:val="24"/>
                <w:lang w:eastAsia="ru-RU"/>
              </w:rPr>
              <w:t>)</w:t>
            </w:r>
          </w:p>
        </w:tc>
        <w:tc>
          <w:tcPr>
            <w:tcW w:w="1688"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Базовое значение</w:t>
            </w:r>
          </w:p>
        </w:tc>
        <w:tc>
          <w:tcPr>
            <w:tcW w:w="3782" w:type="dxa"/>
            <w:gridSpan w:val="7"/>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 показателей по годам</w:t>
            </w:r>
          </w:p>
        </w:tc>
        <w:tc>
          <w:tcPr>
            <w:tcW w:w="174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за достижение показателя</w:t>
            </w:r>
          </w:p>
        </w:tc>
      </w:tr>
      <w:tr w:rsidR="00170B6B">
        <w:tc>
          <w:tcPr>
            <w:tcW w:w="484"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3122"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74"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219"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219"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08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год</w:t>
            </w:r>
          </w:p>
        </w:tc>
        <w:tc>
          <w:tcPr>
            <w:tcW w:w="750"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1761" w:type="dxa"/>
            <w:gridSpan w:val="2"/>
            <w:noWrap/>
          </w:tcPr>
          <w:p w:rsidR="00170B6B" w:rsidRDefault="00170B6B">
            <w:pPr>
              <w:widowControl w:val="0"/>
              <w:spacing w:after="0" w:line="240" w:lineRule="auto"/>
              <w:rPr>
                <w:rFonts w:ascii="Times New Roman" w:eastAsia="Arial" w:hAnsi="Times New Roman"/>
                <w:sz w:val="24"/>
                <w:szCs w:val="24"/>
                <w:lang w:eastAsia="ru-RU"/>
              </w:rPr>
            </w:pPr>
          </w:p>
        </w:tc>
      </w:tr>
      <w:tr w:rsidR="00170B6B">
        <w:tc>
          <w:tcPr>
            <w:tcW w:w="48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312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47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121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21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108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750"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60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1761"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w:t>
            </w:r>
          </w:p>
        </w:tc>
      </w:tr>
      <w:tr w:rsidR="00170B6B">
        <w:tc>
          <w:tcPr>
            <w:tcW w:w="484" w:type="dxa"/>
            <w:noWrap/>
            <w:vAlign w:val="center"/>
          </w:tcPr>
          <w:p w:rsidR="00170B6B" w:rsidRDefault="00B80FD1">
            <w:pPr>
              <w:widowControl w:val="0"/>
              <w:spacing w:after="0" w:line="240" w:lineRule="auto"/>
              <w:jc w:val="center"/>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253" w:type="dxa"/>
            <w:gridSpan w:val="14"/>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Повышение уровня жизни семей с детьми, детей-сирот и детей, оставшихся без попечения родителей, а также граждан, взявших их на воспитание</w:t>
            </w:r>
          </w:p>
        </w:tc>
      </w:tr>
      <w:tr w:rsidR="00170B6B">
        <w:tc>
          <w:tcPr>
            <w:tcW w:w="484"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w:t>
            </w:r>
          </w:p>
        </w:tc>
        <w:tc>
          <w:tcPr>
            <w:tcW w:w="3122" w:type="dxa"/>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c>
          <w:tcPr>
            <w:tcW w:w="1474"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Прогрессирующий</w:t>
            </w:r>
          </w:p>
        </w:tc>
        <w:tc>
          <w:tcPr>
            <w:tcW w:w="1219"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КПМ</w:t>
            </w:r>
          </w:p>
        </w:tc>
        <w:tc>
          <w:tcPr>
            <w:tcW w:w="1219"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процентов</w:t>
            </w:r>
          </w:p>
        </w:tc>
        <w:tc>
          <w:tcPr>
            <w:tcW w:w="1084"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604"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50"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604"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604"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604"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604"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1761" w:type="dxa"/>
            <w:gridSpan w:val="2"/>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lang w:eastAsia="ru-RU"/>
              </w:rPr>
              <w:t>Управление</w:t>
            </w:r>
            <w:r>
              <w:rPr>
                <w:rFonts w:ascii="Times New Roman" w:eastAsia="Arial" w:hAnsi="Times New Roman"/>
                <w:sz w:val="24"/>
                <w:szCs w:val="24"/>
                <w:highlight w:val="white"/>
                <w:lang w:eastAsia="ru-RU"/>
              </w:rPr>
              <w:t xml:space="preserve"> социальной защиты населения </w:t>
            </w:r>
            <w:r>
              <w:rPr>
                <w:rFonts w:ascii="Times New Roman" w:eastAsia="Arial" w:hAnsi="Times New Roman"/>
                <w:sz w:val="24"/>
                <w:szCs w:val="24"/>
                <w:lang w:eastAsia="ru-RU"/>
              </w:rPr>
              <w:t>администрации Ракитянского района</w:t>
            </w:r>
          </w:p>
        </w:tc>
      </w:tr>
      <w:tr w:rsidR="00170B6B">
        <w:tc>
          <w:tcPr>
            <w:tcW w:w="48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122" w:type="dxa"/>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Доля переданных на воспитание в семьи детей-сирот, детей, оставшихся без попечения родителей, в общей численности детей-сирот, детей, оставшихся без попечения родителей</w:t>
            </w:r>
          </w:p>
        </w:tc>
        <w:tc>
          <w:tcPr>
            <w:tcW w:w="147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Прогрессирующий</w:t>
            </w:r>
          </w:p>
        </w:tc>
        <w:tc>
          <w:tcPr>
            <w:tcW w:w="121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21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процентов</w:t>
            </w:r>
          </w:p>
        </w:tc>
        <w:tc>
          <w:tcPr>
            <w:tcW w:w="108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50"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1761" w:type="dxa"/>
            <w:gridSpan w:val="2"/>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Управление</w:t>
            </w:r>
            <w:r>
              <w:rPr>
                <w:rFonts w:ascii="Times New Roman" w:eastAsia="Arial" w:hAnsi="Times New Roman"/>
                <w:sz w:val="24"/>
                <w:szCs w:val="24"/>
                <w:highlight w:val="white"/>
                <w:lang w:eastAsia="ru-RU"/>
              </w:rPr>
              <w:t xml:space="preserve"> социальной защиты населения </w:t>
            </w:r>
            <w:r>
              <w:rPr>
                <w:rFonts w:ascii="Times New Roman" w:eastAsia="Arial" w:hAnsi="Times New Roman"/>
                <w:sz w:val="24"/>
                <w:szCs w:val="24"/>
                <w:lang w:eastAsia="ru-RU"/>
              </w:rPr>
              <w:t>администрации Ракитянского района</w:t>
            </w:r>
          </w:p>
        </w:tc>
      </w:tr>
      <w:tr w:rsidR="00170B6B">
        <w:tc>
          <w:tcPr>
            <w:tcW w:w="48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3122" w:type="dxa"/>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Численность детей-сирот и детей, оставшихся без попечения родителей, охваченных мерами социальной поддержки</w:t>
            </w:r>
          </w:p>
        </w:tc>
        <w:tc>
          <w:tcPr>
            <w:tcW w:w="147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Прогрессирующий</w:t>
            </w:r>
          </w:p>
        </w:tc>
        <w:tc>
          <w:tcPr>
            <w:tcW w:w="121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21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108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46</w:t>
            </w:r>
          </w:p>
        </w:tc>
        <w:tc>
          <w:tcPr>
            <w:tcW w:w="60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50"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46</w:t>
            </w:r>
          </w:p>
        </w:tc>
        <w:tc>
          <w:tcPr>
            <w:tcW w:w="604"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46</w:t>
            </w:r>
          </w:p>
        </w:tc>
        <w:tc>
          <w:tcPr>
            <w:tcW w:w="604"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46</w:t>
            </w:r>
          </w:p>
        </w:tc>
        <w:tc>
          <w:tcPr>
            <w:tcW w:w="604"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46</w:t>
            </w:r>
          </w:p>
        </w:tc>
        <w:tc>
          <w:tcPr>
            <w:tcW w:w="604"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46</w:t>
            </w:r>
          </w:p>
        </w:tc>
        <w:tc>
          <w:tcPr>
            <w:tcW w:w="604" w:type="dxa"/>
            <w:noWrap/>
            <w:vAlign w:val="center"/>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46</w:t>
            </w:r>
          </w:p>
        </w:tc>
        <w:tc>
          <w:tcPr>
            <w:tcW w:w="1761" w:type="dxa"/>
            <w:gridSpan w:val="2"/>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района</w:t>
            </w:r>
          </w:p>
        </w:tc>
      </w:tr>
    </w:tbl>
    <w:p w:rsidR="00170B6B" w:rsidRDefault="00170B6B">
      <w:pPr>
        <w:widowControl w:val="0"/>
        <w:spacing w:after="0" w:line="240" w:lineRule="auto"/>
        <w:jc w:val="both"/>
        <w:rPr>
          <w:rFonts w:ascii="Times New Roman" w:eastAsia="Arial" w:hAnsi="Times New Roman"/>
          <w:sz w:val="24"/>
          <w:szCs w:val="24"/>
          <w:lang w:eastAsia="ru-RU"/>
        </w:rPr>
      </w:pPr>
    </w:p>
    <w:p w:rsidR="00170B6B" w:rsidRDefault="00B80FD1">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3. Помесячный план достижения показателей комплекса</w:t>
      </w:r>
    </w:p>
    <w:p w:rsidR="00170B6B" w:rsidRDefault="00B80FD1">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процессных мероприятий 3 в 2025 году</w:t>
      </w:r>
    </w:p>
    <w:p w:rsidR="00170B6B" w:rsidRDefault="00170B6B">
      <w:pPr>
        <w:widowControl w:val="0"/>
        <w:spacing w:after="0" w:line="240" w:lineRule="auto"/>
        <w:jc w:val="both"/>
        <w:rPr>
          <w:rFonts w:ascii="Times New Roman" w:eastAsia="Arial" w:hAnsi="Times New Roman"/>
          <w:sz w:val="26"/>
          <w:szCs w:val="26"/>
        </w:rPr>
      </w:pP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331"/>
        <w:gridCol w:w="850"/>
        <w:gridCol w:w="1134"/>
        <w:gridCol w:w="567"/>
        <w:gridCol w:w="425"/>
        <w:gridCol w:w="567"/>
        <w:gridCol w:w="709"/>
        <w:gridCol w:w="425"/>
        <w:gridCol w:w="567"/>
        <w:gridCol w:w="709"/>
        <w:gridCol w:w="669"/>
        <w:gridCol w:w="465"/>
        <w:gridCol w:w="425"/>
        <w:gridCol w:w="709"/>
        <w:gridCol w:w="1701"/>
        <w:gridCol w:w="9"/>
      </w:tblGrid>
      <w:tr w:rsidR="00170B6B">
        <w:trPr>
          <w:gridAfter w:val="1"/>
          <w:wAfter w:w="9" w:type="dxa"/>
        </w:trPr>
        <w:tc>
          <w:tcPr>
            <w:tcW w:w="484"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4331"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показателя</w:t>
            </w:r>
          </w:p>
        </w:tc>
        <w:tc>
          <w:tcPr>
            <w:tcW w:w="850"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Уровень показателя</w:t>
            </w:r>
          </w:p>
        </w:tc>
        <w:tc>
          <w:tcPr>
            <w:tcW w:w="1134"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Единица измерения (по </w:t>
            </w:r>
            <w:hyperlink r:id="rId51"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color w:val="0000FF"/>
                  <w:sz w:val="24"/>
                  <w:szCs w:val="24"/>
                  <w:lang w:eastAsia="ru-RU"/>
                </w:rPr>
                <w:t>ОКЕИ</w:t>
              </w:r>
            </w:hyperlink>
            <w:r>
              <w:rPr>
                <w:rFonts w:ascii="Times New Roman" w:eastAsia="Arial" w:hAnsi="Times New Roman"/>
                <w:sz w:val="24"/>
                <w:szCs w:val="24"/>
                <w:lang w:eastAsia="ru-RU"/>
              </w:rPr>
              <w:t>)</w:t>
            </w:r>
          </w:p>
        </w:tc>
        <w:tc>
          <w:tcPr>
            <w:tcW w:w="6237" w:type="dxa"/>
            <w:gridSpan w:val="11"/>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Плановые значения на конец месяца</w:t>
            </w:r>
          </w:p>
        </w:tc>
        <w:tc>
          <w:tcPr>
            <w:tcW w:w="1701"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 конец года (2025)</w:t>
            </w:r>
          </w:p>
        </w:tc>
      </w:tr>
      <w:tr w:rsidR="00170B6B">
        <w:trPr>
          <w:gridAfter w:val="1"/>
          <w:wAfter w:w="9" w:type="dxa"/>
        </w:trPr>
        <w:tc>
          <w:tcPr>
            <w:tcW w:w="484"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4331"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850"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56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янв.</w:t>
            </w:r>
          </w:p>
        </w:tc>
        <w:tc>
          <w:tcPr>
            <w:tcW w:w="42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фев.</w:t>
            </w:r>
          </w:p>
        </w:tc>
        <w:tc>
          <w:tcPr>
            <w:tcW w:w="567" w:type="dxa"/>
            <w:noWrap/>
          </w:tcPr>
          <w:p w:rsidR="00170B6B" w:rsidRDefault="00B80FD1">
            <w:pPr>
              <w:widowControl w:val="0"/>
              <w:spacing w:after="0" w:line="240" w:lineRule="auto"/>
              <w:jc w:val="center"/>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мар</w:t>
            </w:r>
            <w:proofErr w:type="spellEnd"/>
            <w:r>
              <w:rPr>
                <w:rFonts w:ascii="Times New Roman" w:eastAsia="Arial" w:hAnsi="Times New Roman"/>
                <w:sz w:val="24"/>
                <w:szCs w:val="24"/>
                <w:lang w:eastAsia="ru-RU"/>
              </w:rPr>
              <w:t>.</w:t>
            </w:r>
          </w:p>
        </w:tc>
        <w:tc>
          <w:tcPr>
            <w:tcW w:w="70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апр.</w:t>
            </w:r>
          </w:p>
        </w:tc>
        <w:tc>
          <w:tcPr>
            <w:tcW w:w="42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май</w:t>
            </w:r>
          </w:p>
        </w:tc>
        <w:tc>
          <w:tcPr>
            <w:tcW w:w="56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июнь</w:t>
            </w:r>
          </w:p>
        </w:tc>
        <w:tc>
          <w:tcPr>
            <w:tcW w:w="70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июль</w:t>
            </w:r>
          </w:p>
        </w:tc>
        <w:tc>
          <w:tcPr>
            <w:tcW w:w="66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авг.</w:t>
            </w:r>
          </w:p>
        </w:tc>
        <w:tc>
          <w:tcPr>
            <w:tcW w:w="46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сен.</w:t>
            </w:r>
          </w:p>
        </w:tc>
        <w:tc>
          <w:tcPr>
            <w:tcW w:w="42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окт.</w:t>
            </w:r>
          </w:p>
        </w:tc>
        <w:tc>
          <w:tcPr>
            <w:tcW w:w="70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ноябрь</w:t>
            </w:r>
          </w:p>
        </w:tc>
        <w:tc>
          <w:tcPr>
            <w:tcW w:w="1701" w:type="dxa"/>
            <w:vMerge/>
            <w:noWrap/>
          </w:tcPr>
          <w:p w:rsidR="00170B6B" w:rsidRDefault="00170B6B">
            <w:pPr>
              <w:widowControl w:val="0"/>
              <w:spacing w:after="0" w:line="240" w:lineRule="auto"/>
              <w:rPr>
                <w:rFonts w:ascii="Times New Roman" w:eastAsia="Arial" w:hAnsi="Times New Roman"/>
                <w:sz w:val="24"/>
                <w:szCs w:val="24"/>
                <w:lang w:eastAsia="ru-RU"/>
              </w:rPr>
            </w:pPr>
          </w:p>
        </w:tc>
      </w:tr>
      <w:tr w:rsidR="00170B6B">
        <w:trPr>
          <w:gridAfter w:val="1"/>
          <w:wAfter w:w="9" w:type="dxa"/>
        </w:trPr>
        <w:tc>
          <w:tcPr>
            <w:tcW w:w="48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4331"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850" w:type="dxa"/>
            <w:noWrap/>
          </w:tcPr>
          <w:p w:rsidR="00170B6B" w:rsidRDefault="00170B6B">
            <w:pPr>
              <w:widowControl w:val="0"/>
              <w:spacing w:after="0" w:line="240" w:lineRule="auto"/>
              <w:rPr>
                <w:rFonts w:ascii="Times New Roman" w:eastAsia="Arial" w:hAnsi="Times New Roman"/>
                <w:sz w:val="24"/>
                <w:szCs w:val="24"/>
                <w:lang w:eastAsia="ru-RU"/>
              </w:rPr>
            </w:pP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56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42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56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0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42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56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70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66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46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42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70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1701"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w:t>
            </w:r>
          </w:p>
        </w:tc>
      </w:tr>
      <w:tr w:rsidR="00170B6B">
        <w:tc>
          <w:tcPr>
            <w:tcW w:w="484" w:type="dxa"/>
            <w:noWrap/>
            <w:vAlign w:val="center"/>
          </w:tcPr>
          <w:p w:rsidR="00170B6B" w:rsidRDefault="00B80FD1">
            <w:pPr>
              <w:widowControl w:val="0"/>
              <w:spacing w:after="0" w:line="240" w:lineRule="auto"/>
              <w:jc w:val="center"/>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262" w:type="dxa"/>
            <w:gridSpan w:val="16"/>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Повышение уровня жизни семей с детьми, детей-сирот и детей, оставшихся без попечения родителей, а также граждан, взявших их на воспитание</w:t>
            </w:r>
          </w:p>
        </w:tc>
      </w:tr>
      <w:tr w:rsidR="00170B6B">
        <w:trPr>
          <w:gridAfter w:val="1"/>
          <w:wAfter w:w="9" w:type="dxa"/>
        </w:trPr>
        <w:tc>
          <w:tcPr>
            <w:tcW w:w="484"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w:t>
            </w:r>
          </w:p>
        </w:tc>
        <w:tc>
          <w:tcPr>
            <w:tcW w:w="4331" w:type="dxa"/>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c>
          <w:tcPr>
            <w:tcW w:w="850"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КПМ</w:t>
            </w:r>
          </w:p>
        </w:tc>
        <w:tc>
          <w:tcPr>
            <w:tcW w:w="1134" w:type="dxa"/>
            <w:noWrap/>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процентов</w:t>
            </w:r>
          </w:p>
        </w:tc>
        <w:tc>
          <w:tcPr>
            <w:tcW w:w="567"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425"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567"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709"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425"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567"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709"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669"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465"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425"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709"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1701" w:type="dxa"/>
            <w:noWrap/>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r>
      <w:tr w:rsidR="00170B6B">
        <w:trPr>
          <w:gridAfter w:val="1"/>
          <w:wAfter w:w="9" w:type="dxa"/>
        </w:trPr>
        <w:tc>
          <w:tcPr>
            <w:tcW w:w="48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4331" w:type="dxa"/>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c>
          <w:tcPr>
            <w:tcW w:w="850"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процентов</w:t>
            </w:r>
          </w:p>
        </w:tc>
        <w:tc>
          <w:tcPr>
            <w:tcW w:w="567"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67"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67"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66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6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1701"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r>
      <w:tr w:rsidR="00170B6B">
        <w:trPr>
          <w:gridAfter w:val="1"/>
          <w:wAfter w:w="9" w:type="dxa"/>
        </w:trPr>
        <w:tc>
          <w:tcPr>
            <w:tcW w:w="484"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4331" w:type="dxa"/>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Численность детей-сирот и детей, оставшихся без попечения родителей, охваченных мерами социальной поддержки</w:t>
            </w:r>
          </w:p>
        </w:tc>
        <w:tc>
          <w:tcPr>
            <w:tcW w:w="850"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567"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67"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67"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66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6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1701"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46</w:t>
            </w:r>
          </w:p>
        </w:tc>
      </w:tr>
    </w:tbl>
    <w:p w:rsidR="00170B6B" w:rsidRDefault="00170B6B">
      <w:pPr>
        <w:widowControl w:val="0"/>
        <w:spacing w:after="0" w:line="240" w:lineRule="auto"/>
        <w:jc w:val="both"/>
        <w:rPr>
          <w:rFonts w:ascii="Times New Roman" w:eastAsia="Arial" w:hAnsi="Times New Roman"/>
          <w:sz w:val="24"/>
          <w:szCs w:val="24"/>
          <w:lang w:eastAsia="ru-RU"/>
        </w:rPr>
      </w:pPr>
    </w:p>
    <w:p w:rsidR="00170B6B" w:rsidRDefault="00B80FD1">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4. Перечень мероприятий (результатов) комплекса</w:t>
      </w:r>
    </w:p>
    <w:p w:rsidR="00170B6B" w:rsidRDefault="00B80FD1">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процессных мероприятий 3</w:t>
      </w:r>
    </w:p>
    <w:p w:rsidR="00170B6B" w:rsidRDefault="00170B6B">
      <w:pPr>
        <w:widowControl w:val="0"/>
        <w:spacing w:after="0" w:line="240" w:lineRule="auto"/>
        <w:jc w:val="both"/>
        <w:rPr>
          <w:rFonts w:ascii="Times New Roman" w:eastAsia="Arial" w:hAnsi="Times New Roman"/>
          <w:sz w:val="26"/>
          <w:szCs w:val="26"/>
        </w:rPr>
      </w:pP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4"/>
        <w:gridCol w:w="16"/>
        <w:gridCol w:w="2568"/>
        <w:gridCol w:w="12"/>
        <w:gridCol w:w="1802"/>
        <w:gridCol w:w="43"/>
        <w:gridCol w:w="1176"/>
        <w:gridCol w:w="39"/>
        <w:gridCol w:w="1015"/>
        <w:gridCol w:w="80"/>
        <w:gridCol w:w="524"/>
        <w:gridCol w:w="121"/>
        <w:gridCol w:w="607"/>
        <w:gridCol w:w="38"/>
        <w:gridCol w:w="671"/>
        <w:gridCol w:w="64"/>
        <w:gridCol w:w="645"/>
        <w:gridCol w:w="60"/>
        <w:gridCol w:w="649"/>
        <w:gridCol w:w="11"/>
        <w:gridCol w:w="759"/>
        <w:gridCol w:w="66"/>
        <w:gridCol w:w="538"/>
        <w:gridCol w:w="92"/>
        <w:gridCol w:w="2492"/>
      </w:tblGrid>
      <w:tr w:rsidR="00170B6B">
        <w:tc>
          <w:tcPr>
            <w:tcW w:w="824"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2584" w:type="dxa"/>
            <w:gridSpan w:val="2"/>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мероприятия (результата)</w:t>
            </w:r>
          </w:p>
        </w:tc>
        <w:tc>
          <w:tcPr>
            <w:tcW w:w="1814" w:type="dxa"/>
            <w:gridSpan w:val="2"/>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Тип мероприятия (результата)</w:t>
            </w:r>
          </w:p>
        </w:tc>
        <w:tc>
          <w:tcPr>
            <w:tcW w:w="1219" w:type="dxa"/>
            <w:gridSpan w:val="2"/>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Единица измерения (по </w:t>
            </w:r>
            <w:hyperlink r:id="rId52"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color w:val="0000FF"/>
                  <w:sz w:val="24"/>
                  <w:szCs w:val="24"/>
                  <w:lang w:eastAsia="ru-RU"/>
                </w:rPr>
                <w:t>ОКЕИ</w:t>
              </w:r>
            </w:hyperlink>
            <w:r>
              <w:rPr>
                <w:rFonts w:ascii="Times New Roman" w:eastAsia="Arial" w:hAnsi="Times New Roman"/>
                <w:sz w:val="24"/>
                <w:szCs w:val="24"/>
                <w:lang w:eastAsia="ru-RU"/>
              </w:rPr>
              <w:t>)</w:t>
            </w:r>
          </w:p>
        </w:tc>
        <w:tc>
          <w:tcPr>
            <w:tcW w:w="1658" w:type="dxa"/>
            <w:gridSpan w:val="4"/>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Базовое значение</w:t>
            </w:r>
          </w:p>
        </w:tc>
        <w:tc>
          <w:tcPr>
            <w:tcW w:w="4229" w:type="dxa"/>
            <w:gridSpan w:val="1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Значения мероприятия (результата), параметра характеристики мероприятия (результата) по годам</w:t>
            </w:r>
          </w:p>
        </w:tc>
        <w:tc>
          <w:tcPr>
            <w:tcW w:w="2584" w:type="dxa"/>
            <w:gridSpan w:val="2"/>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Связь с показателями комплекса процессных мероприятий</w:t>
            </w:r>
          </w:p>
        </w:tc>
      </w:tr>
      <w:tr w:rsidR="00170B6B">
        <w:tc>
          <w:tcPr>
            <w:tcW w:w="824"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2584" w:type="dxa"/>
            <w:gridSpan w:val="2"/>
            <w:vMerge/>
            <w:noWrap/>
          </w:tcPr>
          <w:p w:rsidR="00170B6B" w:rsidRDefault="00170B6B">
            <w:pPr>
              <w:widowControl w:val="0"/>
              <w:spacing w:after="0" w:line="240" w:lineRule="auto"/>
              <w:rPr>
                <w:rFonts w:ascii="Times New Roman" w:eastAsia="Arial" w:hAnsi="Times New Roman"/>
                <w:sz w:val="24"/>
                <w:szCs w:val="24"/>
                <w:lang w:eastAsia="ru-RU"/>
              </w:rPr>
            </w:pPr>
          </w:p>
        </w:tc>
        <w:tc>
          <w:tcPr>
            <w:tcW w:w="1814" w:type="dxa"/>
            <w:gridSpan w:val="2"/>
            <w:vMerge/>
            <w:noWrap/>
          </w:tcPr>
          <w:p w:rsidR="00170B6B" w:rsidRDefault="00170B6B">
            <w:pPr>
              <w:widowControl w:val="0"/>
              <w:spacing w:after="0" w:line="240" w:lineRule="auto"/>
              <w:rPr>
                <w:rFonts w:ascii="Times New Roman" w:eastAsia="Arial" w:hAnsi="Times New Roman"/>
                <w:sz w:val="24"/>
                <w:szCs w:val="24"/>
                <w:lang w:eastAsia="ru-RU"/>
              </w:rPr>
            </w:pPr>
          </w:p>
        </w:tc>
        <w:tc>
          <w:tcPr>
            <w:tcW w:w="1219" w:type="dxa"/>
            <w:gridSpan w:val="2"/>
            <w:vMerge/>
            <w:noWrap/>
          </w:tcPr>
          <w:p w:rsidR="00170B6B" w:rsidRDefault="00170B6B">
            <w:pPr>
              <w:widowControl w:val="0"/>
              <w:spacing w:after="0" w:line="240" w:lineRule="auto"/>
              <w:rPr>
                <w:rFonts w:ascii="Times New Roman" w:eastAsia="Arial" w:hAnsi="Times New Roman"/>
                <w:sz w:val="24"/>
                <w:szCs w:val="24"/>
                <w:lang w:eastAsia="ru-RU"/>
              </w:rPr>
            </w:pPr>
          </w:p>
        </w:tc>
        <w:tc>
          <w:tcPr>
            <w:tcW w:w="105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w:t>
            </w:r>
          </w:p>
        </w:tc>
        <w:tc>
          <w:tcPr>
            <w:tcW w:w="60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год</w:t>
            </w:r>
          </w:p>
        </w:tc>
        <w:tc>
          <w:tcPr>
            <w:tcW w:w="728"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709"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709"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709"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770"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60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2584" w:type="dxa"/>
            <w:gridSpan w:val="2"/>
            <w:vMerge/>
            <w:noWrap/>
          </w:tcPr>
          <w:p w:rsidR="00170B6B" w:rsidRDefault="00170B6B">
            <w:pPr>
              <w:widowControl w:val="0"/>
              <w:spacing w:after="0" w:line="240" w:lineRule="auto"/>
              <w:rPr>
                <w:rFonts w:ascii="Times New Roman" w:eastAsia="Arial" w:hAnsi="Times New Roman"/>
                <w:sz w:val="24"/>
                <w:szCs w:val="24"/>
                <w:lang w:eastAsia="ru-RU"/>
              </w:rPr>
            </w:pPr>
          </w:p>
        </w:tc>
      </w:tr>
      <w:tr w:rsidR="00170B6B">
        <w:tc>
          <w:tcPr>
            <w:tcW w:w="82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258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81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1219"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05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60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28"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709"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709"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709"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770"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60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584"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r>
      <w:tr w:rsidR="00170B6B">
        <w:tc>
          <w:tcPr>
            <w:tcW w:w="824" w:type="dxa"/>
            <w:noWrap/>
          </w:tcPr>
          <w:p w:rsidR="00170B6B" w:rsidRDefault="00B80FD1">
            <w:pPr>
              <w:widowControl w:val="0"/>
              <w:spacing w:after="0" w:line="240" w:lineRule="auto"/>
              <w:jc w:val="center"/>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088" w:type="dxa"/>
            <w:gridSpan w:val="24"/>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Повышение уровня жизни семей с детьми, детей-сирот и детей, оставшихся без попечения родителей, а также граждан, взявших их на воспитание</w:t>
            </w:r>
          </w:p>
        </w:tc>
      </w:tr>
      <w:tr w:rsidR="00170B6B">
        <w:tc>
          <w:tcPr>
            <w:tcW w:w="824" w:type="dxa"/>
            <w:noWrap/>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Предоставлены ежемесячные пособия на ребенка гражданам, имеющим детей</w:t>
            </w:r>
          </w:p>
        </w:tc>
        <w:tc>
          <w:tcPr>
            <w:tcW w:w="181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684</w:t>
            </w:r>
          </w:p>
        </w:tc>
        <w:tc>
          <w:tcPr>
            <w:tcW w:w="60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700</w:t>
            </w:r>
          </w:p>
        </w:tc>
        <w:tc>
          <w:tcPr>
            <w:tcW w:w="70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700</w:t>
            </w:r>
          </w:p>
        </w:tc>
        <w:tc>
          <w:tcPr>
            <w:tcW w:w="70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700</w:t>
            </w:r>
          </w:p>
        </w:tc>
        <w:tc>
          <w:tcPr>
            <w:tcW w:w="70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700</w:t>
            </w:r>
          </w:p>
        </w:tc>
        <w:tc>
          <w:tcPr>
            <w:tcW w:w="770"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700</w:t>
            </w:r>
          </w:p>
        </w:tc>
        <w:tc>
          <w:tcPr>
            <w:tcW w:w="60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700</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r>
      <w:tr w:rsidR="00170B6B">
        <w:tc>
          <w:tcPr>
            <w:tcW w:w="14912" w:type="dxa"/>
            <w:gridSpan w:val="25"/>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xml:space="preserve">Субвенции на выплату ежемесячных пособий гражданам, имеющим детей. </w:t>
            </w:r>
          </w:p>
        </w:tc>
      </w:tr>
      <w:tr w:rsidR="00170B6B">
        <w:tc>
          <w:tcPr>
            <w:tcW w:w="824" w:type="dxa"/>
            <w:noWrap/>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1.2</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Предоставлены меры социальной поддержки многодетным семьям</w:t>
            </w:r>
          </w:p>
        </w:tc>
        <w:tc>
          <w:tcPr>
            <w:tcW w:w="181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491</w:t>
            </w:r>
          </w:p>
        </w:tc>
        <w:tc>
          <w:tcPr>
            <w:tcW w:w="60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500</w:t>
            </w:r>
          </w:p>
        </w:tc>
        <w:tc>
          <w:tcPr>
            <w:tcW w:w="70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500</w:t>
            </w:r>
          </w:p>
        </w:tc>
        <w:tc>
          <w:tcPr>
            <w:tcW w:w="70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500</w:t>
            </w:r>
          </w:p>
        </w:tc>
        <w:tc>
          <w:tcPr>
            <w:tcW w:w="70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500</w:t>
            </w:r>
          </w:p>
        </w:tc>
        <w:tc>
          <w:tcPr>
            <w:tcW w:w="770"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500</w:t>
            </w:r>
          </w:p>
        </w:tc>
        <w:tc>
          <w:tcPr>
            <w:tcW w:w="60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500</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r>
      <w:tr w:rsidR="00170B6B">
        <w:tc>
          <w:tcPr>
            <w:tcW w:w="14912" w:type="dxa"/>
            <w:gridSpan w:val="25"/>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Субвенции на осуществление полномочий субъекта Российской Федерации на осуществление мер соцзащиты многодетных семей</w:t>
            </w:r>
          </w:p>
        </w:tc>
      </w:tr>
      <w:tr w:rsidR="00170B6B">
        <w:tc>
          <w:tcPr>
            <w:tcW w:w="824" w:type="dxa"/>
            <w:noWrap/>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1.3</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 материнский (семейный) капитал семьям, родившим третьего и последующих детей</w:t>
            </w:r>
          </w:p>
        </w:tc>
        <w:tc>
          <w:tcPr>
            <w:tcW w:w="181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29</w:t>
            </w:r>
          </w:p>
        </w:tc>
        <w:tc>
          <w:tcPr>
            <w:tcW w:w="60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30</w:t>
            </w:r>
          </w:p>
        </w:tc>
        <w:tc>
          <w:tcPr>
            <w:tcW w:w="70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30</w:t>
            </w:r>
          </w:p>
        </w:tc>
        <w:tc>
          <w:tcPr>
            <w:tcW w:w="70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30</w:t>
            </w:r>
          </w:p>
        </w:tc>
        <w:tc>
          <w:tcPr>
            <w:tcW w:w="70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30</w:t>
            </w:r>
          </w:p>
        </w:tc>
        <w:tc>
          <w:tcPr>
            <w:tcW w:w="770"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30</w:t>
            </w:r>
          </w:p>
        </w:tc>
        <w:tc>
          <w:tcPr>
            <w:tcW w:w="60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30</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r>
      <w:tr w:rsidR="00170B6B">
        <w:tc>
          <w:tcPr>
            <w:tcW w:w="14912" w:type="dxa"/>
            <w:gridSpan w:val="25"/>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 xml:space="preserve">Субвенции на осуществление дополнительных мер социальной защиты семей, родивших третьего и последующих детей по предоставлению материнского (семейного) капитала. </w:t>
            </w:r>
          </w:p>
        </w:tc>
      </w:tr>
      <w:tr w:rsidR="00170B6B">
        <w:tc>
          <w:tcPr>
            <w:tcW w:w="824" w:type="dxa"/>
            <w:noWrap/>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1.4.</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Предоставлены меры социальной поддержки гражданам, являющимся усыновителями</w:t>
            </w:r>
          </w:p>
        </w:tc>
        <w:tc>
          <w:tcPr>
            <w:tcW w:w="181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27</w:t>
            </w:r>
          </w:p>
        </w:tc>
        <w:tc>
          <w:tcPr>
            <w:tcW w:w="60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170B6B" w:rsidRDefault="00B80FD1">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25</w:t>
            </w:r>
          </w:p>
        </w:tc>
        <w:tc>
          <w:tcPr>
            <w:tcW w:w="709" w:type="dxa"/>
            <w:gridSpan w:val="2"/>
            <w:noWrap/>
          </w:tcPr>
          <w:p w:rsidR="00170B6B" w:rsidRDefault="00B80FD1">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25</w:t>
            </w:r>
          </w:p>
        </w:tc>
        <w:tc>
          <w:tcPr>
            <w:tcW w:w="709" w:type="dxa"/>
            <w:gridSpan w:val="2"/>
            <w:noWrap/>
          </w:tcPr>
          <w:p w:rsidR="00170B6B" w:rsidRDefault="00B80FD1">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25</w:t>
            </w:r>
          </w:p>
        </w:tc>
        <w:tc>
          <w:tcPr>
            <w:tcW w:w="709" w:type="dxa"/>
            <w:gridSpan w:val="2"/>
            <w:noWrap/>
          </w:tcPr>
          <w:p w:rsidR="00170B6B" w:rsidRDefault="00B80FD1">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25</w:t>
            </w:r>
          </w:p>
        </w:tc>
        <w:tc>
          <w:tcPr>
            <w:tcW w:w="770" w:type="dxa"/>
            <w:gridSpan w:val="2"/>
            <w:noWrap/>
          </w:tcPr>
          <w:p w:rsidR="00170B6B" w:rsidRDefault="00B80FD1">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25</w:t>
            </w:r>
          </w:p>
        </w:tc>
        <w:tc>
          <w:tcPr>
            <w:tcW w:w="604" w:type="dxa"/>
            <w:gridSpan w:val="2"/>
            <w:noWrap/>
          </w:tcPr>
          <w:p w:rsidR="00170B6B" w:rsidRDefault="00B80FD1">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25</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r>
      <w:tr w:rsidR="00170B6B">
        <w:tc>
          <w:tcPr>
            <w:tcW w:w="14912" w:type="dxa"/>
            <w:gridSpan w:val="25"/>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Субвенция на осуществление полномочий субъекта Российской Федерации на осуществление мер по социальной защите граждан, являющихся усыновителями</w:t>
            </w:r>
          </w:p>
        </w:tc>
      </w:tr>
      <w:tr w:rsidR="00170B6B">
        <w:tc>
          <w:tcPr>
            <w:tcW w:w="824" w:type="dxa"/>
            <w:noWrap/>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1.5.</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Предоставлены гражданам меры социальной поддержки на содержание ребенка в семье опекуна и приемной семье</w:t>
            </w:r>
          </w:p>
        </w:tc>
        <w:tc>
          <w:tcPr>
            <w:tcW w:w="181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19</w:t>
            </w:r>
          </w:p>
        </w:tc>
        <w:tc>
          <w:tcPr>
            <w:tcW w:w="60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18</w:t>
            </w:r>
          </w:p>
        </w:tc>
        <w:tc>
          <w:tcPr>
            <w:tcW w:w="709"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18</w:t>
            </w:r>
          </w:p>
        </w:tc>
        <w:tc>
          <w:tcPr>
            <w:tcW w:w="709"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18</w:t>
            </w:r>
          </w:p>
        </w:tc>
        <w:tc>
          <w:tcPr>
            <w:tcW w:w="709"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18</w:t>
            </w:r>
          </w:p>
        </w:tc>
        <w:tc>
          <w:tcPr>
            <w:tcW w:w="770"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18</w:t>
            </w:r>
          </w:p>
        </w:tc>
        <w:tc>
          <w:tcPr>
            <w:tcW w:w="604"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18</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r>
      <w:tr w:rsidR="00170B6B">
        <w:tc>
          <w:tcPr>
            <w:tcW w:w="14912" w:type="dxa"/>
            <w:gridSpan w:val="25"/>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Субвенции на содержание ребенка в семье опекуна и приемной семье</w:t>
            </w:r>
          </w:p>
        </w:tc>
      </w:tr>
      <w:tr w:rsidR="00170B6B">
        <w:tc>
          <w:tcPr>
            <w:tcW w:w="824" w:type="dxa"/>
            <w:noWrap/>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1.6.</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Предоставлены вознаграждения, причитающиеся приемным родителям</w:t>
            </w:r>
          </w:p>
        </w:tc>
        <w:tc>
          <w:tcPr>
            <w:tcW w:w="181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8</w:t>
            </w:r>
          </w:p>
        </w:tc>
        <w:tc>
          <w:tcPr>
            <w:tcW w:w="604" w:type="dxa"/>
            <w:gridSpan w:val="2"/>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7</w:t>
            </w:r>
          </w:p>
        </w:tc>
        <w:tc>
          <w:tcPr>
            <w:tcW w:w="709"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7</w:t>
            </w:r>
          </w:p>
        </w:tc>
        <w:tc>
          <w:tcPr>
            <w:tcW w:w="709"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7</w:t>
            </w:r>
          </w:p>
        </w:tc>
        <w:tc>
          <w:tcPr>
            <w:tcW w:w="709"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7</w:t>
            </w:r>
          </w:p>
        </w:tc>
        <w:tc>
          <w:tcPr>
            <w:tcW w:w="770"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7</w:t>
            </w:r>
          </w:p>
        </w:tc>
        <w:tc>
          <w:tcPr>
            <w:tcW w:w="604" w:type="dxa"/>
            <w:gridSpan w:val="2"/>
            <w:noWrap/>
          </w:tcPr>
          <w:p w:rsidR="00170B6B" w:rsidRDefault="00B80FD1">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7</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r>
      <w:tr w:rsidR="00170B6B">
        <w:tc>
          <w:tcPr>
            <w:tcW w:w="14912" w:type="dxa"/>
            <w:gridSpan w:val="25"/>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вознаграждения, причитающегося приемным родителям, и на обеспечение приемным семьям гарантий социальной защиты</w:t>
            </w:r>
          </w:p>
        </w:tc>
      </w:tr>
      <w:tr w:rsidR="00170B6B">
        <w:tc>
          <w:tcPr>
            <w:tcW w:w="82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w:t>
            </w:r>
          </w:p>
        </w:tc>
        <w:tc>
          <w:tcPr>
            <w:tcW w:w="1814" w:type="dxa"/>
            <w:gridSpan w:val="2"/>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1219" w:type="dxa"/>
            <w:gridSpan w:val="2"/>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1054" w:type="dxa"/>
            <w:gridSpan w:val="2"/>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604" w:type="dxa"/>
            <w:gridSpan w:val="2"/>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8" w:type="dxa"/>
            <w:gridSpan w:val="2"/>
            <w:noWrap/>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709" w:type="dxa"/>
            <w:gridSpan w:val="2"/>
            <w:noWrap/>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709" w:type="dxa"/>
            <w:gridSpan w:val="2"/>
            <w:noWrap/>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709" w:type="dxa"/>
            <w:gridSpan w:val="2"/>
            <w:noWrap/>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770" w:type="dxa"/>
            <w:gridSpan w:val="2"/>
            <w:noWrap/>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604" w:type="dxa"/>
            <w:gridSpan w:val="2"/>
            <w:noWrap/>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2584" w:type="dxa"/>
            <w:gridSpan w:val="2"/>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Численность детей-сирот и детей, оставшихся без попечения родителей, охваченных мерами социальной поддержки</w:t>
            </w:r>
          </w:p>
        </w:tc>
      </w:tr>
      <w:tr w:rsidR="00170B6B">
        <w:tc>
          <w:tcPr>
            <w:tcW w:w="14912" w:type="dxa"/>
            <w:gridSpan w:val="25"/>
            <w:noWrap/>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Субвенции на оплату коммунальных услуг и содержание жилых помещений, в которых дети-сироты и дети, оставшиеся без попечения родителей,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tc>
      </w:tr>
      <w:tr w:rsidR="00170B6B">
        <w:tc>
          <w:tcPr>
            <w:tcW w:w="840"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2580" w:type="dxa"/>
            <w:gridSpan w:val="2"/>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семей</w:t>
            </w:r>
          </w:p>
        </w:tc>
        <w:tc>
          <w:tcPr>
            <w:tcW w:w="1845" w:type="dxa"/>
            <w:gridSpan w:val="2"/>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1215" w:type="dxa"/>
            <w:gridSpan w:val="2"/>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1095" w:type="dxa"/>
            <w:gridSpan w:val="2"/>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45" w:type="dxa"/>
            <w:gridSpan w:val="2"/>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645" w:type="dxa"/>
            <w:gridSpan w:val="2"/>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735" w:type="dxa"/>
            <w:gridSpan w:val="2"/>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705" w:type="dxa"/>
            <w:gridSpan w:val="2"/>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60" w:type="dxa"/>
            <w:gridSpan w:val="2"/>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825" w:type="dxa"/>
            <w:gridSpan w:val="2"/>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30" w:type="dxa"/>
            <w:gridSpan w:val="2"/>
          </w:tcPr>
          <w:p w:rsidR="00170B6B" w:rsidRDefault="00B80FD1">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2492" w:type="dxa"/>
          </w:tcPr>
          <w:p w:rsidR="00170B6B" w:rsidRDefault="00B80FD1">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r>
      <w:tr w:rsidR="00170B6B">
        <w:tc>
          <w:tcPr>
            <w:tcW w:w="14912" w:type="dxa"/>
            <w:gridSpan w:val="25"/>
            <w:noWrap/>
          </w:tcPr>
          <w:p w:rsidR="00170B6B" w:rsidRDefault="00B80FD1">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Социальная поддержка семей</w:t>
            </w:r>
          </w:p>
        </w:tc>
      </w:tr>
    </w:tbl>
    <w:p w:rsidR="00170B6B" w:rsidRDefault="00170B6B">
      <w:pPr>
        <w:widowControl w:val="0"/>
        <w:spacing w:after="0" w:line="240" w:lineRule="auto"/>
        <w:jc w:val="center"/>
        <w:outlineLvl w:val="2"/>
        <w:rPr>
          <w:rFonts w:ascii="Times New Roman" w:eastAsia="Arial" w:hAnsi="Times New Roman"/>
          <w:b/>
          <w:sz w:val="24"/>
          <w:szCs w:val="24"/>
          <w:lang w:eastAsia="ru-RU"/>
        </w:rPr>
      </w:pPr>
    </w:p>
    <w:p w:rsidR="00170B6B" w:rsidRDefault="00B80FD1">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5. Финансовое обеспечение комплекса процессных мероприятий 3</w:t>
      </w:r>
    </w:p>
    <w:p w:rsidR="00170B6B" w:rsidRDefault="00170B6B">
      <w:pPr>
        <w:widowControl w:val="0"/>
        <w:spacing w:after="0" w:line="240" w:lineRule="auto"/>
        <w:jc w:val="both"/>
        <w:rPr>
          <w:rFonts w:ascii="Times New Roman" w:eastAsia="Arial" w:hAnsi="Times New Roman"/>
          <w:sz w:val="24"/>
          <w:szCs w:val="24"/>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1585"/>
        <w:gridCol w:w="1467"/>
        <w:gridCol w:w="1367"/>
        <w:gridCol w:w="23"/>
        <w:gridCol w:w="1086"/>
        <w:gridCol w:w="1134"/>
        <w:gridCol w:w="1134"/>
        <w:gridCol w:w="1135"/>
        <w:gridCol w:w="1275"/>
      </w:tblGrid>
      <w:tr w:rsidR="00170B6B">
        <w:tc>
          <w:tcPr>
            <w:tcW w:w="4598"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государственной программы, структурного элемента, источник финансового обеспечения</w:t>
            </w:r>
          </w:p>
        </w:tc>
        <w:tc>
          <w:tcPr>
            <w:tcW w:w="1585" w:type="dxa"/>
            <w:vMerge w:val="restart"/>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Код бюджетной классификации</w:t>
            </w:r>
          </w:p>
        </w:tc>
        <w:tc>
          <w:tcPr>
            <w:tcW w:w="8621" w:type="dxa"/>
            <w:gridSpan w:val="8"/>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Объем финансового обеспечения по годам, тыс. рублей</w:t>
            </w:r>
          </w:p>
        </w:tc>
      </w:tr>
      <w:tr w:rsidR="00170B6B">
        <w:tc>
          <w:tcPr>
            <w:tcW w:w="4598"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1390"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108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113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Всего</w:t>
            </w:r>
          </w:p>
        </w:tc>
      </w:tr>
      <w:tr w:rsidR="00170B6B">
        <w:tc>
          <w:tcPr>
            <w:tcW w:w="4598"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58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467" w:type="dxa"/>
            <w:noWrap/>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1390" w:type="dxa"/>
            <w:gridSpan w:val="2"/>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086"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113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113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Комплекс процессных мероприятий "Социальная поддержка семьи и детей", в том числе:</w:t>
            </w:r>
          </w:p>
        </w:tc>
        <w:tc>
          <w:tcPr>
            <w:tcW w:w="1585"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03 4 03</w:t>
            </w:r>
          </w:p>
        </w:tc>
        <w:tc>
          <w:tcPr>
            <w:tcW w:w="1467"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44 465,0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49 991,0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308 368,0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Региональный бюджет (всего), из них:</w:t>
            </w:r>
          </w:p>
        </w:tc>
        <w:tc>
          <w:tcPr>
            <w:tcW w:w="1585" w:type="dxa"/>
            <w:vMerge w:val="restart"/>
            <w:noWrap/>
            <w:vAlign w:val="center"/>
          </w:tcPr>
          <w:p w:rsidR="00170B6B" w:rsidRDefault="00170B6B">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43 645,0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49 991,0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307 548,0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федерального бюджета (</w:t>
            </w:r>
            <w:proofErr w:type="spellStart"/>
            <w:r>
              <w:rPr>
                <w:rFonts w:ascii="Times New Roman" w:eastAsia="Arial" w:hAnsi="Times New Roman"/>
                <w:sz w:val="24"/>
                <w:szCs w:val="24"/>
                <w:highlight w:val="white"/>
                <w:lang w:eastAsia="ru-RU"/>
              </w:rPr>
              <w:t>справочно</w:t>
            </w:r>
            <w:proofErr w:type="spellEnd"/>
            <w:r>
              <w:rPr>
                <w:rFonts w:ascii="Times New Roman" w:eastAsia="Arial" w:hAnsi="Times New Roman"/>
                <w:sz w:val="24"/>
                <w:szCs w:val="24"/>
                <w:highlight w:val="white"/>
                <w:lang w:eastAsia="ru-RU"/>
              </w:rPr>
              <w:t>)</w:t>
            </w:r>
          </w:p>
        </w:tc>
        <w:tc>
          <w:tcPr>
            <w:tcW w:w="1585" w:type="dxa"/>
            <w:vMerge/>
            <w:noWrap/>
            <w:vAlign w:val="center"/>
          </w:tcPr>
          <w:p w:rsidR="00170B6B" w:rsidRDefault="00170B6B">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highlight w:val="white"/>
                <w:lang w:eastAsia="ru-RU"/>
              </w:rPr>
              <w:t>справочно</w:t>
            </w:r>
            <w:proofErr w:type="spellEnd"/>
            <w:r>
              <w:rPr>
                <w:rFonts w:ascii="Times New Roman" w:eastAsia="Arial" w:hAnsi="Times New Roman"/>
                <w:sz w:val="24"/>
                <w:szCs w:val="24"/>
                <w:highlight w:val="white"/>
                <w:lang w:eastAsia="ru-RU"/>
              </w:rPr>
              <w:t>)</w:t>
            </w:r>
          </w:p>
        </w:tc>
        <w:tc>
          <w:tcPr>
            <w:tcW w:w="1585" w:type="dxa"/>
            <w:vMerge/>
            <w:noWrap/>
            <w:vAlign w:val="center"/>
          </w:tcPr>
          <w:p w:rsidR="00170B6B" w:rsidRDefault="00170B6B">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местным бюджетам</w:t>
            </w:r>
          </w:p>
        </w:tc>
        <w:tc>
          <w:tcPr>
            <w:tcW w:w="1585" w:type="dxa"/>
            <w:vMerge/>
            <w:noWrap/>
            <w:vAlign w:val="center"/>
          </w:tcPr>
          <w:p w:rsidR="00170B6B" w:rsidRDefault="00170B6B">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43 645,0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49 991,0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53 478,0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307 548,0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Консолидированные бюджеты муниципальных образований</w:t>
            </w:r>
          </w:p>
        </w:tc>
        <w:tc>
          <w:tcPr>
            <w:tcW w:w="1585" w:type="dxa"/>
            <w:vMerge/>
            <w:noWrap/>
            <w:vAlign w:val="center"/>
          </w:tcPr>
          <w:p w:rsidR="00170B6B" w:rsidRDefault="00170B6B">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820,0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820,0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Мероприятие (результат) 1.1 "Предоставлены ежемесячные пособия на ребенка гражданам, имеющим детей" (всего), в том числе:</w:t>
            </w:r>
          </w:p>
        </w:tc>
        <w:tc>
          <w:tcPr>
            <w:tcW w:w="1585"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873 1003 03 4 03 72850</w:t>
            </w:r>
          </w:p>
        </w:tc>
        <w:tc>
          <w:tcPr>
            <w:tcW w:w="1467"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7 342,0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8 690,0</w:t>
            </w:r>
          </w:p>
        </w:tc>
        <w:tc>
          <w:tcPr>
            <w:tcW w:w="1086"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134"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134"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135"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275" w:type="dxa"/>
            <w:noWrap/>
            <w:vAlign w:val="center"/>
          </w:tcPr>
          <w:p w:rsidR="00170B6B" w:rsidRDefault="00B80FD1">
            <w:pPr>
              <w:spacing w:after="0" w:line="240" w:lineRule="auto"/>
              <w:jc w:val="center"/>
              <w:rPr>
                <w:rFonts w:ascii="Times New Roman" w:eastAsia="Arial" w:hAnsi="Times New Roman"/>
                <w:sz w:val="24"/>
                <w:szCs w:val="24"/>
                <w:highlight w:val="yellow"/>
                <w:lang w:eastAsia="ru-RU"/>
              </w:rPr>
            </w:pPr>
            <w:r>
              <w:rPr>
                <w:rFonts w:ascii="Times New Roman" w:eastAsia="Arial" w:hAnsi="Times New Roman"/>
                <w:sz w:val="24"/>
                <w:szCs w:val="24"/>
                <w:lang w:eastAsia="ru-RU"/>
              </w:rPr>
              <w:t>54 656,0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Региональный бюджет (всего), из них:</w:t>
            </w:r>
          </w:p>
        </w:tc>
        <w:tc>
          <w:tcPr>
            <w:tcW w:w="1585" w:type="dxa"/>
            <w:vMerge w:val="restart"/>
            <w:noWrap/>
            <w:vAlign w:val="center"/>
          </w:tcPr>
          <w:p w:rsidR="00170B6B" w:rsidRDefault="00170B6B">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7 342,0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8 690,0</w:t>
            </w:r>
          </w:p>
        </w:tc>
        <w:tc>
          <w:tcPr>
            <w:tcW w:w="1086"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134"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134"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135"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275" w:type="dxa"/>
            <w:noWrap/>
            <w:vAlign w:val="center"/>
          </w:tcPr>
          <w:p w:rsidR="00170B6B" w:rsidRDefault="00B80FD1">
            <w:pPr>
              <w:spacing w:after="0" w:line="240" w:lineRule="auto"/>
              <w:jc w:val="center"/>
              <w:rPr>
                <w:rFonts w:ascii="Times New Roman" w:eastAsia="Arial" w:hAnsi="Times New Roman"/>
                <w:sz w:val="24"/>
                <w:szCs w:val="24"/>
                <w:highlight w:val="yellow"/>
                <w:lang w:eastAsia="ru-RU"/>
              </w:rPr>
            </w:pPr>
            <w:r>
              <w:rPr>
                <w:rFonts w:ascii="Times New Roman" w:eastAsia="Arial" w:hAnsi="Times New Roman"/>
                <w:sz w:val="24"/>
                <w:szCs w:val="24"/>
                <w:lang w:eastAsia="ru-RU"/>
              </w:rPr>
              <w:t>54 656,0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федерального бюджета (</w:t>
            </w:r>
            <w:proofErr w:type="spellStart"/>
            <w:r>
              <w:rPr>
                <w:rFonts w:ascii="Times New Roman" w:eastAsia="Arial" w:hAnsi="Times New Roman"/>
                <w:sz w:val="24"/>
                <w:szCs w:val="24"/>
                <w:highlight w:val="white"/>
                <w:lang w:eastAsia="ru-RU"/>
              </w:rPr>
              <w:t>справочно</w:t>
            </w:r>
            <w:proofErr w:type="spellEnd"/>
            <w:r>
              <w:rPr>
                <w:rFonts w:ascii="Times New Roman" w:eastAsia="Arial" w:hAnsi="Times New Roman"/>
                <w:sz w:val="24"/>
                <w:szCs w:val="24"/>
                <w:highlight w:val="white"/>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highlight w:val="white"/>
                <w:lang w:eastAsia="ru-RU"/>
              </w:rPr>
              <w:t>справочно</w:t>
            </w:r>
            <w:proofErr w:type="spellEnd"/>
            <w:r>
              <w:rPr>
                <w:rFonts w:ascii="Times New Roman" w:eastAsia="Arial" w:hAnsi="Times New Roman"/>
                <w:sz w:val="24"/>
                <w:szCs w:val="24"/>
                <w:highlight w:val="white"/>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местным бюджетам</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7 342,0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8 690,0</w:t>
            </w:r>
          </w:p>
        </w:tc>
        <w:tc>
          <w:tcPr>
            <w:tcW w:w="1086"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134"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134"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135" w:type="dxa"/>
            <w:noWrap/>
            <w:vAlign w:val="center"/>
          </w:tcPr>
          <w:p w:rsidR="00170B6B" w:rsidRDefault="00B80FD1">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9 656,0</w:t>
            </w:r>
          </w:p>
        </w:tc>
        <w:tc>
          <w:tcPr>
            <w:tcW w:w="1275" w:type="dxa"/>
            <w:noWrap/>
            <w:vAlign w:val="center"/>
          </w:tcPr>
          <w:p w:rsidR="00170B6B" w:rsidRDefault="00B80FD1">
            <w:pPr>
              <w:spacing w:after="0" w:line="240" w:lineRule="auto"/>
              <w:jc w:val="center"/>
              <w:rPr>
                <w:rFonts w:ascii="Times New Roman" w:eastAsia="Arial" w:hAnsi="Times New Roman"/>
                <w:sz w:val="24"/>
                <w:szCs w:val="24"/>
                <w:highlight w:val="yellow"/>
                <w:lang w:eastAsia="ru-RU"/>
              </w:rPr>
            </w:pPr>
            <w:r>
              <w:rPr>
                <w:rFonts w:ascii="Times New Roman" w:eastAsia="Arial" w:hAnsi="Times New Roman"/>
                <w:sz w:val="24"/>
                <w:szCs w:val="24"/>
                <w:lang w:eastAsia="ru-RU"/>
              </w:rPr>
              <w:t>54 656,0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Консолидированные бюджеты муниципальных образований</w:t>
            </w:r>
          </w:p>
        </w:tc>
        <w:tc>
          <w:tcPr>
            <w:tcW w:w="1585" w:type="dxa"/>
            <w:vMerge/>
            <w:noWrap/>
            <w:vAlign w:val="center"/>
          </w:tcPr>
          <w:p w:rsidR="00170B6B" w:rsidRDefault="00170B6B">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Мероприятие (результат) 1.2 "Предоставлены меры социальной поддержки многодетным семьям" (всего), в том числе:</w:t>
            </w:r>
          </w:p>
        </w:tc>
        <w:tc>
          <w:tcPr>
            <w:tcW w:w="1585"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873 1003 03 4 03 72880</w:t>
            </w:r>
          </w:p>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871 1003 03 4 03 72880</w:t>
            </w: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22 461,0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25 285,0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156 366,0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Региональный бюджет (всего), из них:</w:t>
            </w:r>
          </w:p>
        </w:tc>
        <w:tc>
          <w:tcPr>
            <w:tcW w:w="1585" w:type="dxa"/>
            <w:vMerge w:val="restart"/>
            <w:noWrap/>
            <w:vAlign w:val="center"/>
          </w:tcPr>
          <w:p w:rsidR="00170B6B" w:rsidRDefault="00170B6B">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22 461,0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25 285,0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156 366,0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федерального бюджета (</w:t>
            </w:r>
            <w:proofErr w:type="spellStart"/>
            <w:r>
              <w:rPr>
                <w:rFonts w:ascii="Times New Roman" w:eastAsia="Arial" w:hAnsi="Times New Roman"/>
                <w:sz w:val="24"/>
                <w:szCs w:val="24"/>
                <w:highlight w:val="white"/>
                <w:lang w:eastAsia="ru-RU"/>
              </w:rPr>
              <w:t>справочно</w:t>
            </w:r>
            <w:proofErr w:type="spellEnd"/>
            <w:r>
              <w:rPr>
                <w:rFonts w:ascii="Times New Roman" w:eastAsia="Arial" w:hAnsi="Times New Roman"/>
                <w:sz w:val="24"/>
                <w:szCs w:val="24"/>
                <w:highlight w:val="white"/>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highlight w:val="white"/>
                <w:lang w:eastAsia="ru-RU"/>
              </w:rPr>
              <w:t>справочно</w:t>
            </w:r>
            <w:proofErr w:type="spellEnd"/>
            <w:r>
              <w:rPr>
                <w:rFonts w:ascii="Times New Roman" w:eastAsia="Arial" w:hAnsi="Times New Roman"/>
                <w:sz w:val="24"/>
                <w:szCs w:val="24"/>
                <w:highlight w:val="white"/>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местным бюджетам</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22 461,0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25 285,0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27 155,0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156 366,0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Консолидированные бюджеты муниципальных образований</w:t>
            </w:r>
          </w:p>
        </w:tc>
        <w:tc>
          <w:tcPr>
            <w:tcW w:w="1585" w:type="dxa"/>
            <w:vMerge/>
            <w:noWrap/>
            <w:vAlign w:val="center"/>
          </w:tcPr>
          <w:p w:rsidR="00170B6B" w:rsidRDefault="00170B6B">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Мероприятие (результат) 1.3 "Предоставлен материнский (семейный) капитал семьям, родившим третьего и последующих детей" (всего), в том числе:</w:t>
            </w:r>
          </w:p>
        </w:tc>
        <w:tc>
          <w:tcPr>
            <w:tcW w:w="1585" w:type="dxa"/>
            <w:noWrap/>
            <w:vAlign w:val="center"/>
          </w:tcPr>
          <w:p w:rsidR="00170B6B" w:rsidRDefault="00B80FD1">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873 1004 03 4 03 73000</w:t>
            </w: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4 703,0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4 891,0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29 938,0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Региональный бюджет (всего), из них:</w:t>
            </w:r>
          </w:p>
        </w:tc>
        <w:tc>
          <w:tcPr>
            <w:tcW w:w="1585" w:type="dxa"/>
            <w:vMerge w:val="restart"/>
            <w:noWrap/>
            <w:vAlign w:val="center"/>
          </w:tcPr>
          <w:p w:rsidR="00170B6B" w:rsidRDefault="00170B6B">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4 703,0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4 891,0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29 938,0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федерального бюджета (</w:t>
            </w:r>
            <w:proofErr w:type="spellStart"/>
            <w:r>
              <w:rPr>
                <w:rFonts w:ascii="Times New Roman" w:eastAsia="Arial" w:hAnsi="Times New Roman"/>
                <w:sz w:val="24"/>
                <w:szCs w:val="24"/>
                <w:highlight w:val="white"/>
                <w:lang w:eastAsia="ru-RU"/>
              </w:rPr>
              <w:t>справочно</w:t>
            </w:r>
            <w:proofErr w:type="spellEnd"/>
            <w:r>
              <w:rPr>
                <w:rFonts w:ascii="Times New Roman" w:eastAsia="Arial" w:hAnsi="Times New Roman"/>
                <w:sz w:val="24"/>
                <w:szCs w:val="24"/>
                <w:highlight w:val="white"/>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highlight w:val="white"/>
                <w:lang w:eastAsia="ru-RU"/>
              </w:rPr>
              <w:t>справочно</w:t>
            </w:r>
            <w:proofErr w:type="spellEnd"/>
            <w:r>
              <w:rPr>
                <w:rFonts w:ascii="Times New Roman" w:eastAsia="Arial" w:hAnsi="Times New Roman"/>
                <w:sz w:val="24"/>
                <w:szCs w:val="24"/>
                <w:highlight w:val="white"/>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rPr>
          <w:trHeight w:val="558"/>
        </w:trPr>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местным бюджетам</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4 703,0</w:t>
            </w:r>
          </w:p>
        </w:tc>
        <w:tc>
          <w:tcPr>
            <w:tcW w:w="1390"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4 891,0</w:t>
            </w:r>
          </w:p>
        </w:tc>
        <w:tc>
          <w:tcPr>
            <w:tcW w:w="1086"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5 086,0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29 938,0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Консолидированные бюджеты муниципальных образований</w:t>
            </w:r>
          </w:p>
        </w:tc>
        <w:tc>
          <w:tcPr>
            <w:tcW w:w="1585" w:type="dxa"/>
            <w:vMerge/>
            <w:noWrap/>
            <w:vAlign w:val="center"/>
          </w:tcPr>
          <w:p w:rsidR="00170B6B" w:rsidRDefault="00170B6B">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1.4 "Предоставлены меры социальной поддержки гражданам, являющимся усыновителями" (всего), в том числе:</w:t>
            </w:r>
          </w:p>
        </w:tc>
        <w:tc>
          <w:tcPr>
            <w:tcW w:w="158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873 1004 03 4 03 72860</w:t>
            </w: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4 051,0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4 721,0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28 412,0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585" w:type="dxa"/>
            <w:vMerge w:val="restart"/>
            <w:noWrap/>
            <w:vAlign w:val="center"/>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4 051,0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4 721,0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28 412,0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4 051,0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4 721,0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4 910,0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28 412,0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585" w:type="dxa"/>
            <w:vMerge/>
            <w:noWrap/>
            <w:vAlign w:val="center"/>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1.5 "Предоставлены гражданам меры социальной поддержки на содержание ребенка в семье опекуна и приемной семье" (всего), в том числе:</w:t>
            </w:r>
          </w:p>
        </w:tc>
        <w:tc>
          <w:tcPr>
            <w:tcW w:w="158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873 1004 03 4 03 72870</w:t>
            </w: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3 497,0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4 568,0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27 069,0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585" w:type="dxa"/>
            <w:vMerge w:val="restart"/>
            <w:noWrap/>
            <w:vAlign w:val="center"/>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3 497,0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4 568,0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27 069,0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3 497,0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4 568,0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4 751,0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27 069,0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585" w:type="dxa"/>
            <w:vMerge/>
            <w:noWrap/>
            <w:vAlign w:val="center"/>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1.6 "Предоставлены вознаграждения, причитающиеся приемным родителям" (всего), в том числе:</w:t>
            </w:r>
          </w:p>
        </w:tc>
        <w:tc>
          <w:tcPr>
            <w:tcW w:w="158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873 1004 03 4 03 72890</w:t>
            </w: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1 531,0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1 776,0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10 747,0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585" w:type="dxa"/>
            <w:vMerge w:val="restart"/>
            <w:noWrap/>
            <w:vAlign w:val="center"/>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1 531,0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1 776,0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10 747,0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1 531,0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1 776,0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1 860,0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10 747,0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585" w:type="dxa"/>
            <w:vMerge/>
            <w:noWrap/>
            <w:vAlign w:val="center"/>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1.7. "Предоставлены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 (всего), в том числе:</w:t>
            </w:r>
          </w:p>
        </w:tc>
        <w:tc>
          <w:tcPr>
            <w:tcW w:w="158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873 1004 03 4 03 71530 </w:t>
            </w: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585" w:type="dxa"/>
            <w:vMerge w:val="restart"/>
            <w:noWrap/>
            <w:vAlign w:val="center"/>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585" w:type="dxa"/>
            <w:vMerge/>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585" w:type="dxa"/>
            <w:noWrap/>
            <w:vAlign w:val="center"/>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1.8. "Социальная поддержка семей" (всего), в том числе:</w:t>
            </w:r>
          </w:p>
        </w:tc>
        <w:tc>
          <w:tcPr>
            <w:tcW w:w="1585" w:type="dxa"/>
            <w:noWrap/>
            <w:vAlign w:val="center"/>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873 1004 03 4 03 23000 </w:t>
            </w: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820,0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820,0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585" w:type="dxa"/>
            <w:noWrap/>
            <w:vAlign w:val="center"/>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585" w:type="dxa"/>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w:t>
            </w:r>
            <w:proofErr w:type="spellStart"/>
            <w:r>
              <w:rPr>
                <w:rFonts w:ascii="Times New Roman" w:eastAsia="Arial" w:hAnsi="Times New Roman"/>
                <w:sz w:val="24"/>
                <w:szCs w:val="24"/>
                <w:lang w:eastAsia="ru-RU"/>
              </w:rPr>
              <w:t>справочно</w:t>
            </w:r>
            <w:proofErr w:type="spellEnd"/>
            <w:r>
              <w:rPr>
                <w:rFonts w:ascii="Times New Roman" w:eastAsia="Arial" w:hAnsi="Times New Roman"/>
                <w:sz w:val="24"/>
                <w:szCs w:val="24"/>
                <w:lang w:eastAsia="ru-RU"/>
              </w:rPr>
              <w:t>)</w:t>
            </w:r>
          </w:p>
        </w:tc>
        <w:tc>
          <w:tcPr>
            <w:tcW w:w="1585" w:type="dxa"/>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585" w:type="dxa"/>
            <w:noWrap/>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170B6B">
        <w:tc>
          <w:tcPr>
            <w:tcW w:w="4598"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585" w:type="dxa"/>
            <w:noWrap/>
            <w:vAlign w:val="center"/>
          </w:tcPr>
          <w:p w:rsidR="00170B6B" w:rsidRDefault="00170B6B">
            <w:pPr>
              <w:widowControl w:val="0"/>
              <w:spacing w:after="0" w:line="240" w:lineRule="auto"/>
              <w:rPr>
                <w:rFonts w:ascii="Times New Roman" w:eastAsia="Arial" w:hAnsi="Times New Roman"/>
                <w:sz w:val="24"/>
                <w:szCs w:val="24"/>
                <w:lang w:eastAsia="ru-RU"/>
              </w:rPr>
            </w:pPr>
          </w:p>
        </w:tc>
        <w:tc>
          <w:tcPr>
            <w:tcW w:w="14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820,0</w:t>
            </w:r>
          </w:p>
        </w:tc>
        <w:tc>
          <w:tcPr>
            <w:tcW w:w="1367"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170B6B" w:rsidRDefault="00B80FD1">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820,0</w:t>
            </w:r>
          </w:p>
        </w:tc>
      </w:tr>
    </w:tbl>
    <w:p w:rsidR="00170B6B" w:rsidRDefault="00170B6B">
      <w:pPr>
        <w:widowControl w:val="0"/>
        <w:spacing w:after="0" w:line="240" w:lineRule="auto"/>
        <w:rPr>
          <w:rFonts w:ascii="Times New Roman" w:eastAsia="Arial" w:hAnsi="Times New Roman"/>
          <w:sz w:val="24"/>
          <w:szCs w:val="24"/>
          <w:lang w:eastAsia="ru-RU"/>
        </w:rPr>
        <w:sectPr w:rsidR="00170B6B">
          <w:headerReference w:type="default" r:id="rId53"/>
          <w:footerReference w:type="default" r:id="rId54"/>
          <w:headerReference w:type="first" r:id="rId55"/>
          <w:footerReference w:type="first" r:id="rId56"/>
          <w:pgSz w:w="16838" w:h="11906" w:orient="landscape"/>
          <w:pgMar w:top="1133" w:right="1440" w:bottom="566" w:left="1440" w:header="397" w:footer="0" w:gutter="0"/>
          <w:cols w:space="720"/>
          <w:titlePg/>
          <w:docGrid w:linePitch="360"/>
        </w:sectPr>
      </w:pPr>
    </w:p>
    <w:p w:rsidR="00170B6B" w:rsidRDefault="00B80FD1">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6. План реализации комплекса процессных</w:t>
      </w:r>
    </w:p>
    <w:p w:rsidR="00170B6B" w:rsidRDefault="00B80FD1">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мероприятий в текущем году</w:t>
      </w:r>
    </w:p>
    <w:p w:rsidR="00170B6B" w:rsidRDefault="00170B6B">
      <w:pPr>
        <w:widowControl w:val="0"/>
        <w:spacing w:after="0" w:line="240" w:lineRule="auto"/>
        <w:jc w:val="both"/>
        <w:rPr>
          <w:rFonts w:ascii="Times New Roman" w:eastAsia="Arial" w:hAnsi="Times New Roman"/>
          <w:sz w:val="24"/>
          <w:szCs w:val="24"/>
          <w:lang w:eastAsia="ru-RU"/>
        </w:rPr>
      </w:pPr>
    </w:p>
    <w:tbl>
      <w:tblPr>
        <w:tblW w:w="999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909"/>
        <w:gridCol w:w="1275"/>
        <w:gridCol w:w="3544"/>
        <w:gridCol w:w="1562"/>
      </w:tblGrid>
      <w:tr w:rsidR="00170B6B">
        <w:tc>
          <w:tcPr>
            <w:tcW w:w="70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290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Задача, мероприятие (результат)/контрольная точка</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Дата наступления контрольной точки</w:t>
            </w:r>
          </w:p>
        </w:tc>
        <w:tc>
          <w:tcPr>
            <w:tcW w:w="354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Вид подтверждающего документа</w:t>
            </w:r>
          </w:p>
        </w:tc>
      </w:tr>
      <w:tr w:rsidR="00170B6B">
        <w:tc>
          <w:tcPr>
            <w:tcW w:w="70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2909"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3544"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r>
      <w:tr w:rsidR="00170B6B">
        <w:tc>
          <w:tcPr>
            <w:tcW w:w="709" w:type="dxa"/>
            <w:noWrap/>
          </w:tcPr>
          <w:p w:rsidR="00170B6B" w:rsidRDefault="00B80FD1">
            <w:pPr>
              <w:widowControl w:val="0"/>
              <w:spacing w:after="0" w:line="240" w:lineRule="auto"/>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9290" w:type="dxa"/>
            <w:gridSpan w:val="4"/>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Повышение уровня жизни семей с детьми, детей-сирот и детей, оставшихся без попечения родителей, а также граждан, взявших их на воспитание</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виде ежемесячного пособия на ребенка гражданам, имеющим детей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виде ежемесячного пособия на ребенка гражданам, имеющим детей в 2025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виде ежемесячного пособия на ребенка гражданам, имеющим детей в 2026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виде ежемесячного пособия на ребенка гражданам, имеющим детей в 2027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многодетным семьям</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многодетным семьям в 2025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многодетным семьям в 2026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многодетным семьям в 2027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 материнский (семейный) капитал семьям, родившим третьего и последующих детей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 материнский (семейный) капитал семьям, родившим третьего и последующих детей в 2025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 материнский (семейный) капитал семьям, родившим третьего и последующих детей в 2026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 материнский (семейный) капитал семьям, родившим третьего и последующих детей в 2027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170B6B" w:rsidRDefault="00170B6B">
            <w:pPr>
              <w:widowControl w:val="0"/>
              <w:spacing w:after="0" w:line="240" w:lineRule="auto"/>
              <w:jc w:val="center"/>
              <w:rPr>
                <w:rFonts w:ascii="Times New Roman" w:eastAsia="Arial" w:hAnsi="Times New Roman"/>
                <w:sz w:val="24"/>
                <w:szCs w:val="24"/>
                <w:lang w:eastAsia="ru-RU"/>
              </w:rPr>
            </w:pP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proofErr w:type="spellStart"/>
            <w:r>
              <w:rPr>
                <w:rFonts w:ascii="Times New Roman" w:eastAsia="Arial" w:hAnsi="Times New Roman"/>
                <w:sz w:val="24"/>
                <w:szCs w:val="24"/>
                <w:lang w:eastAsia="ru-RU"/>
              </w:rPr>
              <w:t>Криворутченко</w:t>
            </w:r>
            <w:proofErr w:type="spellEnd"/>
            <w:r>
              <w:rPr>
                <w:rFonts w:ascii="Times New Roman" w:eastAsia="Arial" w:hAnsi="Times New Roman"/>
                <w:sz w:val="24"/>
                <w:szCs w:val="24"/>
                <w:lang w:eastAsia="ru-RU"/>
              </w:rPr>
              <w:t xml:space="preserve"> Е.В. – старший специалист отдела социальных выплат и пособий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гражданам, являющимся усыновителями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гражданам, являющимся усыновителями в 2025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гражданам, являющимся усыновителями в 2026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гражданам, являющимся усыновителями в 2027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гражданам меры социальной поддержки на содержание ребенка в семье опекуна и приемной семье</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гражданам меры социальной поддержки на содержание ребенка в семье опекуна и приемной семье в 2025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Борисенко Е.А. – </w:t>
            </w:r>
            <w:proofErr w:type="gramStart"/>
            <w:r>
              <w:rPr>
                <w:rFonts w:ascii="Times New Roman" w:eastAsia="Arial" w:hAnsi="Times New Roman"/>
                <w:sz w:val="24"/>
                <w:szCs w:val="24"/>
                <w:lang w:eastAsia="ru-RU"/>
              </w:rPr>
              <w:t>начальник  отдела</w:t>
            </w:r>
            <w:proofErr w:type="gramEnd"/>
            <w:r>
              <w:rPr>
                <w:rFonts w:ascii="Times New Roman" w:eastAsia="Arial" w:hAnsi="Times New Roman"/>
                <w:sz w:val="24"/>
                <w:szCs w:val="24"/>
                <w:lang w:eastAsia="ru-RU"/>
              </w:rPr>
              <w:t xml:space="preserve"> опеки и семьи  управления социальной защиты населения администрации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Борисенко Е.А. – </w:t>
            </w:r>
            <w:proofErr w:type="gramStart"/>
            <w:r>
              <w:rPr>
                <w:rFonts w:ascii="Times New Roman" w:eastAsia="Arial" w:hAnsi="Times New Roman"/>
                <w:sz w:val="24"/>
                <w:szCs w:val="24"/>
                <w:lang w:eastAsia="ru-RU"/>
              </w:rPr>
              <w:t>начальник  отдела</w:t>
            </w:r>
            <w:proofErr w:type="gramEnd"/>
            <w:r>
              <w:rPr>
                <w:rFonts w:ascii="Times New Roman" w:eastAsia="Arial" w:hAnsi="Times New Roman"/>
                <w:sz w:val="24"/>
                <w:szCs w:val="24"/>
                <w:lang w:eastAsia="ru-RU"/>
              </w:rPr>
              <w:t xml:space="preserve"> опеки и семьи  управления социальной защиты населения администрации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гражданам меры социальной поддержки на содержание ребенка в семье опекуна и приемной семье в 2026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Борисенко Е.А. – </w:t>
            </w:r>
            <w:proofErr w:type="gramStart"/>
            <w:r>
              <w:rPr>
                <w:rFonts w:ascii="Times New Roman" w:eastAsia="Arial" w:hAnsi="Times New Roman"/>
                <w:sz w:val="24"/>
                <w:szCs w:val="24"/>
                <w:lang w:eastAsia="ru-RU"/>
              </w:rPr>
              <w:t>начальник  отдела</w:t>
            </w:r>
            <w:proofErr w:type="gramEnd"/>
            <w:r>
              <w:rPr>
                <w:rFonts w:ascii="Times New Roman" w:eastAsia="Arial" w:hAnsi="Times New Roman"/>
                <w:sz w:val="24"/>
                <w:szCs w:val="24"/>
                <w:lang w:eastAsia="ru-RU"/>
              </w:rPr>
              <w:t xml:space="preserve"> опеки и семьи  управления социальной защиты населения администрации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Борисенко Е.А. – </w:t>
            </w:r>
            <w:proofErr w:type="gramStart"/>
            <w:r>
              <w:rPr>
                <w:rFonts w:ascii="Times New Roman" w:eastAsia="Arial" w:hAnsi="Times New Roman"/>
                <w:sz w:val="24"/>
                <w:szCs w:val="24"/>
                <w:lang w:eastAsia="ru-RU"/>
              </w:rPr>
              <w:t>начальник  отдела</w:t>
            </w:r>
            <w:proofErr w:type="gramEnd"/>
            <w:r>
              <w:rPr>
                <w:rFonts w:ascii="Times New Roman" w:eastAsia="Arial" w:hAnsi="Times New Roman"/>
                <w:sz w:val="24"/>
                <w:szCs w:val="24"/>
                <w:lang w:eastAsia="ru-RU"/>
              </w:rPr>
              <w:t xml:space="preserve"> опеки и семьи  управления социальной защиты населения администрации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Борисенко Е.А. – </w:t>
            </w:r>
            <w:proofErr w:type="gramStart"/>
            <w:r>
              <w:rPr>
                <w:rFonts w:ascii="Times New Roman" w:eastAsia="Arial" w:hAnsi="Times New Roman"/>
                <w:sz w:val="24"/>
                <w:szCs w:val="24"/>
                <w:lang w:eastAsia="ru-RU"/>
              </w:rPr>
              <w:t>начальник  отдела</w:t>
            </w:r>
            <w:proofErr w:type="gramEnd"/>
            <w:r>
              <w:rPr>
                <w:rFonts w:ascii="Times New Roman" w:eastAsia="Arial" w:hAnsi="Times New Roman"/>
                <w:sz w:val="24"/>
                <w:szCs w:val="24"/>
                <w:lang w:eastAsia="ru-RU"/>
              </w:rPr>
              <w:t xml:space="preserve"> опеки и семьи  управления социальной защиты населения администрации Ракитянского района</w:t>
            </w:r>
          </w:p>
          <w:p w:rsidR="00170B6B" w:rsidRDefault="00170B6B">
            <w:pPr>
              <w:widowControl w:val="0"/>
              <w:spacing w:after="0" w:line="240" w:lineRule="auto"/>
              <w:rPr>
                <w:rFonts w:ascii="Times New Roman" w:eastAsia="Arial" w:hAnsi="Times New Roman"/>
                <w:sz w:val="24"/>
                <w:szCs w:val="24"/>
                <w:lang w:eastAsia="ru-RU"/>
              </w:rPr>
            </w:pP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гражданам меры социальной поддержки на содержание ребенка в семье опекуна и приемной семье в 2027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Борисенко Е.А. – </w:t>
            </w:r>
            <w:proofErr w:type="gramStart"/>
            <w:r>
              <w:rPr>
                <w:rFonts w:ascii="Times New Roman" w:eastAsia="Arial" w:hAnsi="Times New Roman"/>
                <w:sz w:val="24"/>
                <w:szCs w:val="24"/>
                <w:lang w:eastAsia="ru-RU"/>
              </w:rPr>
              <w:t>начальник  отдела</w:t>
            </w:r>
            <w:proofErr w:type="gramEnd"/>
            <w:r>
              <w:rPr>
                <w:rFonts w:ascii="Times New Roman" w:eastAsia="Arial" w:hAnsi="Times New Roman"/>
                <w:sz w:val="24"/>
                <w:szCs w:val="24"/>
                <w:lang w:eastAsia="ru-RU"/>
              </w:rPr>
              <w:t xml:space="preserve"> опеки и семьи  управления социальной защиты населения администрации Ракитянского района</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руда Белгородской области</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вознаграждения, причитающиеся приемным родителям</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вознаграждения, причитающиеся приемным родителям в 2025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вознаграждения, причитающиеся приемным родителям в 2026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вознаграждения, причитающиеся приемным родителям в 2027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spacing w:after="0" w:line="240" w:lineRule="auto"/>
              <w:rPr>
                <w:rFonts w:ascii="Times New Roman" w:eastAsia="Arial" w:hAnsi="Times New Roman"/>
                <w:sz w:val="24"/>
                <w:szCs w:val="24"/>
                <w:lang w:eastAsia="ru-RU"/>
              </w:rPr>
            </w:pPr>
            <w:r>
              <w:rPr>
                <w:rFonts w:ascii="Times New Roman" w:eastAsia="Tinos"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 в 2025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 в 2026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 в 2027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семей в 2025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К.1.</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К.2.</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семей в 2026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К.3.</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семей в 2027 году реализации</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170B6B">
        <w:tc>
          <w:tcPr>
            <w:tcW w:w="7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района</w:t>
            </w:r>
          </w:p>
        </w:tc>
        <w:tc>
          <w:tcPr>
            <w:tcW w:w="1562" w:type="dxa"/>
            <w:noWrap/>
          </w:tcPr>
          <w:p w:rsidR="00170B6B" w:rsidRDefault="00B80FD1">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bl>
    <w:p w:rsidR="00170B6B" w:rsidRDefault="00170B6B">
      <w:pPr>
        <w:spacing w:after="0" w:line="240" w:lineRule="auto"/>
        <w:rPr>
          <w:rFonts w:ascii="Times New Roman" w:eastAsia="Arial" w:hAnsi="Times New Roman"/>
          <w:sz w:val="24"/>
          <w:szCs w:val="24"/>
          <w:lang w:eastAsia="ru-RU"/>
        </w:rPr>
      </w:pPr>
    </w:p>
    <w:p w:rsidR="00170B6B" w:rsidRDefault="00170B6B">
      <w:pPr>
        <w:widowControl w:val="0"/>
        <w:spacing w:after="0" w:line="240" w:lineRule="auto"/>
        <w:jc w:val="center"/>
        <w:rPr>
          <w:rFonts w:ascii="Times New Roman" w:hAnsi="Times New Roman"/>
          <w:sz w:val="26"/>
          <w:szCs w:val="26"/>
        </w:rPr>
      </w:pPr>
    </w:p>
    <w:p w:rsidR="00170B6B" w:rsidRDefault="00170B6B">
      <w:pPr>
        <w:pStyle w:val="ConsPlusTitle"/>
        <w:jc w:val="center"/>
        <w:outlineLvl w:val="1"/>
        <w:rPr>
          <w:rFonts w:ascii="Times New Roman" w:hAnsi="Times New Roman" w:cs="Times New Roman"/>
          <w:lang w:val="ru-RU"/>
        </w:rPr>
      </w:pPr>
    </w:p>
    <w:p w:rsidR="00170B6B" w:rsidRDefault="00170B6B">
      <w:pPr>
        <w:pStyle w:val="ConsPlusTitle"/>
        <w:jc w:val="center"/>
        <w:outlineLvl w:val="1"/>
        <w:rPr>
          <w:rFonts w:ascii="Times New Roman" w:hAnsi="Times New Roman" w:cs="Times New Roman"/>
          <w:lang w:val="ru-RU"/>
        </w:rPr>
      </w:pPr>
    </w:p>
    <w:p w:rsidR="00170B6B" w:rsidRDefault="00170B6B">
      <w:pPr>
        <w:pStyle w:val="ConsPlusTitle"/>
        <w:jc w:val="center"/>
        <w:outlineLvl w:val="1"/>
        <w:rPr>
          <w:rFonts w:ascii="Times New Roman" w:hAnsi="Times New Roman" w:cs="Times New Roman"/>
          <w:lang w:val="ru-RU"/>
        </w:rPr>
      </w:pPr>
    </w:p>
    <w:p w:rsidR="00170B6B" w:rsidRDefault="00170B6B">
      <w:pPr>
        <w:pStyle w:val="ConsPlusTitle"/>
        <w:jc w:val="center"/>
        <w:outlineLvl w:val="1"/>
        <w:rPr>
          <w:rFonts w:ascii="Times New Roman" w:hAnsi="Times New Roman" w:cs="Times New Roman"/>
          <w:lang w:val="ru-RU"/>
        </w:rPr>
      </w:pPr>
    </w:p>
    <w:p w:rsidR="00170B6B" w:rsidRDefault="00170B6B">
      <w:pPr>
        <w:pStyle w:val="ConsPlusTitle"/>
        <w:jc w:val="center"/>
        <w:outlineLvl w:val="1"/>
        <w:rPr>
          <w:rFonts w:ascii="Times New Roman" w:hAnsi="Times New Roman" w:cs="Times New Roman"/>
          <w:lang w:val="ru-RU"/>
        </w:rPr>
      </w:pPr>
    </w:p>
    <w:p w:rsidR="00170B6B" w:rsidRDefault="00170B6B">
      <w:pPr>
        <w:pStyle w:val="ConsPlusTitle"/>
        <w:jc w:val="center"/>
        <w:outlineLvl w:val="1"/>
        <w:rPr>
          <w:rFonts w:ascii="Times New Roman" w:hAnsi="Times New Roman" w:cs="Times New Roman"/>
          <w:lang w:val="ru-RU"/>
        </w:rPr>
      </w:pPr>
    </w:p>
    <w:p w:rsidR="00170B6B" w:rsidRDefault="00170B6B">
      <w:pPr>
        <w:pStyle w:val="ConsPlusTitle"/>
        <w:jc w:val="center"/>
        <w:outlineLvl w:val="1"/>
        <w:rPr>
          <w:rFonts w:ascii="Times New Roman" w:hAnsi="Times New Roman" w:cs="Times New Roman"/>
          <w:lang w:val="ru-RU"/>
        </w:rPr>
      </w:pPr>
    </w:p>
    <w:p w:rsidR="00170B6B" w:rsidRDefault="00B80FD1">
      <w:pPr>
        <w:pStyle w:val="ConsPlusTitle"/>
        <w:jc w:val="center"/>
        <w:outlineLvl w:val="1"/>
        <w:rPr>
          <w:rFonts w:ascii="Times New Roman" w:hAnsi="Times New Roman" w:cs="Times New Roman"/>
          <w:sz w:val="26"/>
          <w:szCs w:val="26"/>
          <w:lang w:val="ru-RU"/>
        </w:rPr>
      </w:pPr>
      <w:r>
        <w:rPr>
          <w:rFonts w:ascii="Times New Roman" w:hAnsi="Times New Roman" w:cs="Times New Roman"/>
          <w:sz w:val="26"/>
          <w:szCs w:val="26"/>
        </w:rPr>
        <w:t>V</w:t>
      </w:r>
      <w:r>
        <w:rPr>
          <w:rFonts w:ascii="Times New Roman" w:hAnsi="Times New Roman" w:cs="Times New Roman"/>
          <w:sz w:val="26"/>
          <w:szCs w:val="26"/>
          <w:lang w:val="ru-RU"/>
        </w:rPr>
        <w:t>. Паспорт комплекса процессных мероприятий</w:t>
      </w:r>
    </w:p>
    <w:p w:rsidR="00170B6B" w:rsidRDefault="00B80FD1">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«Формирование системы комплексной реабилитации и </w:t>
      </w:r>
      <w:proofErr w:type="spellStart"/>
      <w:r>
        <w:rPr>
          <w:rFonts w:ascii="Times New Roman" w:hAnsi="Times New Roman" w:cs="Times New Roman"/>
          <w:sz w:val="26"/>
          <w:szCs w:val="26"/>
          <w:lang w:val="ru-RU"/>
        </w:rPr>
        <w:t>абилитации</w:t>
      </w:r>
      <w:proofErr w:type="spellEnd"/>
    </w:p>
    <w:p w:rsidR="00170B6B" w:rsidRDefault="00B80FD1">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граждан на территории Ракитянского района Доступная среда»</w:t>
      </w:r>
    </w:p>
    <w:p w:rsidR="00170B6B" w:rsidRDefault="00B80FD1">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(далее - комплекс процессных мероприятий 4)</w:t>
      </w:r>
    </w:p>
    <w:p w:rsidR="00170B6B" w:rsidRDefault="00170B6B">
      <w:pPr>
        <w:pStyle w:val="ConsPlusNormal"/>
        <w:jc w:val="both"/>
        <w:rPr>
          <w:sz w:val="26"/>
          <w:szCs w:val="26"/>
        </w:rPr>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1. Общие положения</w:t>
      </w:r>
    </w:p>
    <w:p w:rsidR="00170B6B" w:rsidRDefault="00170B6B">
      <w:pPr>
        <w:pStyle w:val="ConsPlusTitle"/>
        <w:jc w:val="center"/>
        <w:outlineLvl w:val="2"/>
        <w:rPr>
          <w:rFonts w:ascii="Times New Roman" w:hAnsi="Times New Roman" w:cs="Times New Roman"/>
          <w:sz w:val="26"/>
          <w:szCs w:val="26"/>
          <w:lang w:val="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450"/>
      </w:tblGrid>
      <w:tr w:rsidR="00170B6B">
        <w:trPr>
          <w:trHeight w:val="1666"/>
        </w:trPr>
        <w:tc>
          <w:tcPr>
            <w:tcW w:w="4535" w:type="dxa"/>
            <w:tcBorders>
              <w:top w:val="single" w:sz="4" w:space="0" w:color="auto"/>
              <w:left w:val="single" w:sz="4" w:space="0" w:color="auto"/>
              <w:bottom w:val="single" w:sz="4" w:space="0" w:color="auto"/>
              <w:right w:val="single" w:sz="4" w:space="0" w:color="auto"/>
            </w:tcBorders>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исполнительный орган администрации Ракитянского района</w:t>
            </w:r>
          </w:p>
        </w:tc>
        <w:tc>
          <w:tcPr>
            <w:tcW w:w="5450" w:type="dxa"/>
            <w:tcBorders>
              <w:top w:val="single" w:sz="4" w:space="0" w:color="auto"/>
              <w:left w:val="single" w:sz="4" w:space="0" w:color="auto"/>
              <w:bottom w:val="single" w:sz="4" w:space="0" w:color="auto"/>
              <w:right w:val="single" w:sz="4" w:space="0" w:color="auto"/>
            </w:tcBorders>
          </w:tcPr>
          <w:p w:rsidR="00170B6B" w:rsidRDefault="00170B6B">
            <w:pPr>
              <w:widowControl w:val="0"/>
              <w:spacing w:after="0" w:line="240" w:lineRule="auto"/>
              <w:rPr>
                <w:rFonts w:ascii="Times New Roman" w:eastAsia="Arial" w:hAnsi="Times New Roman"/>
                <w:sz w:val="24"/>
                <w:szCs w:val="24"/>
                <w:lang w:eastAsia="ru-RU"/>
              </w:rPr>
            </w:pPr>
          </w:p>
          <w:p w:rsidR="00170B6B" w:rsidRDefault="00170B6B">
            <w:pPr>
              <w:widowControl w:val="0"/>
              <w:spacing w:after="0" w:line="240" w:lineRule="auto"/>
              <w:rPr>
                <w:rFonts w:ascii="Times New Roman" w:eastAsia="Arial" w:hAnsi="Times New Roman"/>
                <w:sz w:val="24"/>
                <w:szCs w:val="24"/>
                <w:lang w:eastAsia="ru-RU"/>
              </w:rPr>
            </w:pPr>
          </w:p>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района</w:t>
            </w:r>
          </w:p>
        </w:tc>
      </w:tr>
      <w:tr w:rsidR="00170B6B">
        <w:tc>
          <w:tcPr>
            <w:tcW w:w="4535" w:type="dxa"/>
            <w:tcBorders>
              <w:top w:val="single" w:sz="4" w:space="0" w:color="auto"/>
              <w:left w:val="single" w:sz="4" w:space="0" w:color="auto"/>
              <w:bottom w:val="single" w:sz="4" w:space="0" w:color="auto"/>
              <w:right w:val="single" w:sz="4" w:space="0" w:color="auto"/>
            </w:tcBorders>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Связь с муниципальной программой (комплексной программой)</w:t>
            </w:r>
          </w:p>
        </w:tc>
        <w:tc>
          <w:tcPr>
            <w:tcW w:w="5450" w:type="dxa"/>
            <w:tcBorders>
              <w:top w:val="single" w:sz="4" w:space="0" w:color="auto"/>
              <w:left w:val="single" w:sz="4" w:space="0" w:color="auto"/>
              <w:bottom w:val="single" w:sz="4" w:space="0" w:color="auto"/>
              <w:right w:val="single" w:sz="4" w:space="0" w:color="auto"/>
            </w:tcBorders>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Муниципальная программа Ракитянского района «Социальная поддержка граждан в Ракитянском районе»</w:t>
            </w:r>
          </w:p>
        </w:tc>
      </w:tr>
    </w:tbl>
    <w:p w:rsidR="00170B6B" w:rsidRDefault="00170B6B">
      <w:pPr>
        <w:pStyle w:val="ConsPlusNormal"/>
        <w:jc w:val="both"/>
      </w:pPr>
    </w:p>
    <w:p w:rsidR="00170B6B" w:rsidRDefault="00170B6B">
      <w:pPr>
        <w:pStyle w:val="ConsPlusTitle"/>
        <w:jc w:val="center"/>
        <w:outlineLvl w:val="2"/>
        <w:rPr>
          <w:rFonts w:ascii="Times New Roman" w:hAnsi="Times New Roman" w:cs="Times New Roman"/>
          <w:szCs w:val="24"/>
          <w:lang w:val="ru-RU"/>
        </w:rPr>
      </w:pPr>
    </w:p>
    <w:p w:rsidR="00170B6B" w:rsidRDefault="00B80FD1">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 xml:space="preserve">2. </w:t>
      </w:r>
      <w:proofErr w:type="spellStart"/>
      <w:r>
        <w:rPr>
          <w:rFonts w:ascii="Times New Roman" w:hAnsi="Times New Roman" w:cs="Times New Roman"/>
          <w:sz w:val="26"/>
          <w:szCs w:val="26"/>
        </w:rPr>
        <w:t>Показатели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комплекса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процессных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мероприятий</w:t>
      </w:r>
      <w:proofErr w:type="spellEnd"/>
      <w:r>
        <w:rPr>
          <w:rFonts w:ascii="Times New Roman" w:hAnsi="Times New Roman" w:cs="Times New Roman"/>
          <w:sz w:val="26"/>
          <w:szCs w:val="26"/>
        </w:rPr>
        <w:t xml:space="preserve"> 4</w:t>
      </w:r>
    </w:p>
    <w:p w:rsidR="00170B6B" w:rsidRDefault="00170B6B">
      <w:pPr>
        <w:pStyle w:val="ConsPlusNormal"/>
        <w:jc w:val="both"/>
      </w:pPr>
    </w:p>
    <w:p w:rsidR="00170B6B" w:rsidRDefault="00170B6B">
      <w:pPr>
        <w:pStyle w:val="ConsPlusNormal"/>
        <w:sectPr w:rsidR="00170B6B">
          <w:pgSz w:w="11906" w:h="16838"/>
          <w:pgMar w:top="1440" w:right="566" w:bottom="1440" w:left="1133" w:header="227" w:footer="0" w:gutter="0"/>
          <w:cols w:space="720"/>
          <w:docGrid w:linePitch="360"/>
        </w:sectPr>
      </w:pPr>
    </w:p>
    <w:tbl>
      <w:tblPr>
        <w:tblW w:w="14754" w:type="dxa"/>
        <w:tblLayout w:type="fixed"/>
        <w:tblCellMar>
          <w:top w:w="102" w:type="dxa"/>
          <w:left w:w="62" w:type="dxa"/>
          <w:bottom w:w="102" w:type="dxa"/>
          <w:right w:w="62" w:type="dxa"/>
        </w:tblCellMar>
        <w:tblLook w:val="0000" w:firstRow="0" w:lastRow="0" w:firstColumn="0" w:lastColumn="0" w:noHBand="0" w:noVBand="0"/>
      </w:tblPr>
      <w:tblGrid>
        <w:gridCol w:w="484"/>
        <w:gridCol w:w="3122"/>
        <w:gridCol w:w="1276"/>
        <w:gridCol w:w="950"/>
        <w:gridCol w:w="1219"/>
        <w:gridCol w:w="604"/>
        <w:gridCol w:w="729"/>
        <w:gridCol w:w="709"/>
        <w:gridCol w:w="664"/>
        <w:gridCol w:w="664"/>
        <w:gridCol w:w="664"/>
        <w:gridCol w:w="664"/>
        <w:gridCol w:w="664"/>
        <w:gridCol w:w="14"/>
        <w:gridCol w:w="2327"/>
      </w:tblGrid>
      <w:tr w:rsidR="00170B6B">
        <w:tc>
          <w:tcPr>
            <w:tcW w:w="48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3122"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Признак возрастания/убывания</w:t>
            </w:r>
          </w:p>
        </w:tc>
        <w:tc>
          <w:tcPr>
            <w:tcW w:w="950"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Уровень показателя</w:t>
            </w:r>
          </w:p>
        </w:tc>
        <w:tc>
          <w:tcPr>
            <w:tcW w:w="1219"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57" w:tooltip="https://login.consultant.ru/link/?req=doc&amp;base=LAW&amp;n=441135&amp;date=07.08.2024" w:history="1">
              <w:r>
                <w:rPr>
                  <w:color w:val="0000FF"/>
                </w:rPr>
                <w:t>ОКЕИ</w:t>
              </w:r>
            </w:hyperlink>
            <w:r>
              <w:t>)</w:t>
            </w:r>
          </w:p>
        </w:tc>
        <w:tc>
          <w:tcPr>
            <w:tcW w:w="1333"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Базовое значение</w:t>
            </w:r>
          </w:p>
        </w:tc>
        <w:tc>
          <w:tcPr>
            <w:tcW w:w="4043" w:type="dxa"/>
            <w:gridSpan w:val="7"/>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 показателей по годам</w:t>
            </w:r>
          </w:p>
        </w:tc>
        <w:tc>
          <w:tcPr>
            <w:tcW w:w="2327" w:type="dxa"/>
            <w:tcBorders>
              <w:top w:val="single" w:sz="4" w:space="0" w:color="auto"/>
              <w:left w:val="single" w:sz="4" w:space="0" w:color="auto"/>
              <w:bottom w:val="single" w:sz="4" w:space="0" w:color="auto"/>
              <w:right w:val="single" w:sz="4" w:space="0" w:color="auto"/>
            </w:tcBorders>
          </w:tcPr>
          <w:p w:rsidR="00170B6B" w:rsidRDefault="00B80FD1">
            <w:pPr>
              <w:pStyle w:val="ConsPlusNormal"/>
              <w:ind w:left="-78" w:firstLine="78"/>
              <w:jc w:val="center"/>
            </w:pPr>
            <w:r>
              <w:t>Ответственный за достижение показателя</w:t>
            </w:r>
          </w:p>
        </w:tc>
      </w:tr>
      <w:tr w:rsidR="00170B6B">
        <w:tc>
          <w:tcPr>
            <w:tcW w:w="48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3122"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7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950"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19"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Год</w:t>
            </w:r>
          </w:p>
        </w:tc>
        <w:tc>
          <w:tcPr>
            <w:tcW w:w="72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2341" w:type="dxa"/>
            <w:gridSpan w:val="2"/>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312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95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121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72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2341"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outlineLvl w:val="3"/>
            </w:pPr>
            <w:r>
              <w:t>1.</w:t>
            </w:r>
          </w:p>
        </w:tc>
        <w:tc>
          <w:tcPr>
            <w:tcW w:w="14270" w:type="dxa"/>
            <w:gridSpan w:val="14"/>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условий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w:t>
            </w: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312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Прогрессирующий</w:t>
            </w:r>
          </w:p>
        </w:tc>
        <w:tc>
          <w:tcPr>
            <w:tcW w:w="95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КПМ</w:t>
            </w:r>
          </w:p>
        </w:tc>
        <w:tc>
          <w:tcPr>
            <w:tcW w:w="121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процентов</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2023</w:t>
            </w:r>
          </w:p>
        </w:tc>
        <w:tc>
          <w:tcPr>
            <w:tcW w:w="72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100</w:t>
            </w:r>
          </w:p>
        </w:tc>
        <w:tc>
          <w:tcPr>
            <w:tcW w:w="2341"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pPr>
            <w:r>
              <w:t>Управление социальной защиты населения администрации Ракитянского района, Управление культуры и кинофикации администрации Ракитянского района, Управление образования администрации Ракитянского района</w:t>
            </w:r>
          </w:p>
        </w:tc>
      </w:tr>
    </w:tbl>
    <w:p w:rsidR="00170B6B" w:rsidRDefault="00170B6B">
      <w:pPr>
        <w:pStyle w:val="ConsPlusTitle"/>
        <w:jc w:val="center"/>
        <w:outlineLvl w:val="2"/>
        <w:rPr>
          <w:rFonts w:ascii="Times New Roman" w:hAnsi="Times New Roman" w:cs="Times New Roman"/>
          <w:sz w:val="26"/>
          <w:szCs w:val="26"/>
          <w:lang w:val="ru-RU"/>
        </w:rPr>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3. Помесячный план достижения показателей комплекса</w:t>
      </w:r>
    </w:p>
    <w:p w:rsidR="00170B6B" w:rsidRDefault="00B80FD1">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процессных мероприятий 4 в 2025 году</w:t>
      </w:r>
    </w:p>
    <w:p w:rsidR="00170B6B" w:rsidRDefault="00170B6B">
      <w:pPr>
        <w:pStyle w:val="ConsPlusNormal"/>
        <w:jc w:val="both"/>
        <w:rPr>
          <w:sz w:val="26"/>
          <w:szCs w:val="26"/>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484"/>
        <w:gridCol w:w="4965"/>
        <w:gridCol w:w="992"/>
        <w:gridCol w:w="1216"/>
        <w:gridCol w:w="544"/>
        <w:gridCol w:w="556"/>
        <w:gridCol w:w="568"/>
        <w:gridCol w:w="544"/>
        <w:gridCol w:w="544"/>
        <w:gridCol w:w="676"/>
        <w:gridCol w:w="664"/>
        <w:gridCol w:w="544"/>
        <w:gridCol w:w="544"/>
        <w:gridCol w:w="604"/>
        <w:gridCol w:w="604"/>
        <w:gridCol w:w="755"/>
      </w:tblGrid>
      <w:tr w:rsidR="00170B6B">
        <w:tc>
          <w:tcPr>
            <w:tcW w:w="48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4965"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Уровень показателя</w:t>
            </w:r>
          </w:p>
        </w:tc>
        <w:tc>
          <w:tcPr>
            <w:tcW w:w="1216"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58" w:tooltip="https://login.consultant.ru/link/?req=doc&amp;base=LAW&amp;n=441135&amp;date=07.08.2024" w:history="1">
              <w:r>
                <w:rPr>
                  <w:color w:val="0000FF"/>
                </w:rPr>
                <w:t>ОКЕИ</w:t>
              </w:r>
            </w:hyperlink>
            <w:r>
              <w:t>)</w:t>
            </w:r>
          </w:p>
        </w:tc>
        <w:tc>
          <w:tcPr>
            <w:tcW w:w="6392" w:type="dxa"/>
            <w:gridSpan w:val="11"/>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Плановые значения на конец месяца</w:t>
            </w:r>
          </w:p>
        </w:tc>
        <w:tc>
          <w:tcPr>
            <w:tcW w:w="755"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 конец 2025 года</w:t>
            </w:r>
          </w:p>
        </w:tc>
      </w:tr>
      <w:tr w:rsidR="00170B6B">
        <w:tc>
          <w:tcPr>
            <w:tcW w:w="48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4965"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992"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1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янв.</w:t>
            </w:r>
          </w:p>
        </w:tc>
        <w:tc>
          <w:tcPr>
            <w:tcW w:w="55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фев.</w:t>
            </w:r>
          </w:p>
        </w:tc>
        <w:tc>
          <w:tcPr>
            <w:tcW w:w="56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proofErr w:type="spellStart"/>
            <w:r>
              <w:t>мар</w:t>
            </w:r>
            <w:proofErr w:type="spellEnd"/>
            <w:r>
              <w:t>.</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апр.</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май</w:t>
            </w:r>
          </w:p>
        </w:tc>
        <w:tc>
          <w:tcPr>
            <w:tcW w:w="6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июнь</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июль</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авг.</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сен.</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окт.</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ноябрь</w:t>
            </w:r>
          </w:p>
        </w:tc>
        <w:tc>
          <w:tcPr>
            <w:tcW w:w="755"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496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992"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216" w:type="dxa"/>
            <w:tcBorders>
              <w:top w:val="single" w:sz="4" w:space="0" w:color="auto"/>
              <w:left w:val="single" w:sz="4" w:space="0" w:color="auto"/>
              <w:bottom w:val="single" w:sz="4" w:space="0" w:color="auto"/>
              <w:right w:val="single" w:sz="4" w:space="0" w:color="auto"/>
            </w:tcBorders>
          </w:tcPr>
          <w:p w:rsidR="00170B6B" w:rsidRDefault="00B80FD1">
            <w:pPr>
              <w:pStyle w:val="ConsPlusNormal"/>
              <w:ind w:left="-338" w:firstLine="338"/>
              <w:jc w:val="center"/>
            </w:pPr>
            <w:r>
              <w:t>3</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55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56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6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c>
          <w:tcPr>
            <w:tcW w:w="75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outlineLvl w:val="3"/>
            </w:pPr>
            <w:r>
              <w:t>1.</w:t>
            </w:r>
          </w:p>
        </w:tc>
        <w:tc>
          <w:tcPr>
            <w:tcW w:w="14320" w:type="dxa"/>
            <w:gridSpan w:val="15"/>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условий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1.1.</w:t>
            </w:r>
          </w:p>
        </w:tc>
        <w:tc>
          <w:tcPr>
            <w:tcW w:w="4965"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КПМ</w:t>
            </w:r>
          </w:p>
        </w:tc>
        <w:tc>
          <w:tcPr>
            <w:tcW w:w="121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процентов</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5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6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75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r>
    </w:tbl>
    <w:p w:rsidR="00170B6B" w:rsidRDefault="00170B6B">
      <w:pPr>
        <w:pStyle w:val="ConsPlusNormal"/>
        <w:jc w:val="both"/>
      </w:pPr>
    </w:p>
    <w:p w:rsidR="00170B6B" w:rsidRDefault="00B80FD1">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 xml:space="preserve">4. </w:t>
      </w:r>
      <w:proofErr w:type="spellStart"/>
      <w:r>
        <w:rPr>
          <w:rFonts w:ascii="Times New Roman" w:hAnsi="Times New Roman" w:cs="Times New Roman"/>
          <w:sz w:val="26"/>
          <w:szCs w:val="26"/>
        </w:rPr>
        <w:t>Перечень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мероприятий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результатов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комплекса</w:t>
      </w:r>
      <w:proofErr w:type="spellEnd"/>
    </w:p>
    <w:p w:rsidR="00170B6B" w:rsidRDefault="00B80FD1">
      <w:pPr>
        <w:pStyle w:val="ConsPlusTitle"/>
        <w:jc w:val="center"/>
        <w:rPr>
          <w:rFonts w:ascii="Times New Roman" w:hAnsi="Times New Roman" w:cs="Times New Roman"/>
          <w:sz w:val="26"/>
          <w:szCs w:val="26"/>
        </w:rPr>
      </w:pPr>
      <w:proofErr w:type="spellStart"/>
      <w:r>
        <w:rPr>
          <w:rFonts w:ascii="Times New Roman" w:hAnsi="Times New Roman" w:cs="Times New Roman"/>
          <w:sz w:val="26"/>
          <w:szCs w:val="26"/>
        </w:rPr>
        <w:t>процессных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мероприятий</w:t>
      </w:r>
      <w:proofErr w:type="spellEnd"/>
    </w:p>
    <w:p w:rsidR="00170B6B" w:rsidRDefault="00170B6B">
      <w:pPr>
        <w:pStyle w:val="ConsPlusNormal"/>
        <w:jc w:val="both"/>
        <w:rPr>
          <w:sz w:val="26"/>
          <w:szCs w:val="26"/>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824"/>
        <w:gridCol w:w="2749"/>
        <w:gridCol w:w="1592"/>
        <w:gridCol w:w="993"/>
        <w:gridCol w:w="625"/>
        <w:gridCol w:w="709"/>
        <w:gridCol w:w="9"/>
        <w:gridCol w:w="655"/>
        <w:gridCol w:w="604"/>
        <w:gridCol w:w="717"/>
        <w:gridCol w:w="604"/>
        <w:gridCol w:w="604"/>
        <w:gridCol w:w="918"/>
        <w:gridCol w:w="3201"/>
      </w:tblGrid>
      <w:tr w:rsidR="00170B6B">
        <w:tc>
          <w:tcPr>
            <w:tcW w:w="82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2749"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мероприятия (результата)</w:t>
            </w:r>
          </w:p>
        </w:tc>
        <w:tc>
          <w:tcPr>
            <w:tcW w:w="1592"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Тип мероприятия (результата)</w:t>
            </w:r>
          </w:p>
        </w:tc>
        <w:tc>
          <w:tcPr>
            <w:tcW w:w="993"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59" w:tooltip="https://login.consultant.ru/link/?req=doc&amp;base=LAW&amp;n=441135&amp;date=07.08.2024" w:history="1">
              <w:r>
                <w:rPr>
                  <w:color w:val="0000FF"/>
                </w:rPr>
                <w:t>ОКЕИ</w:t>
              </w:r>
            </w:hyperlink>
            <w:r>
              <w:t>)</w:t>
            </w:r>
          </w:p>
        </w:tc>
        <w:tc>
          <w:tcPr>
            <w:tcW w:w="1343"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Базовое значение</w:t>
            </w:r>
          </w:p>
        </w:tc>
        <w:tc>
          <w:tcPr>
            <w:tcW w:w="4102" w:type="dxa"/>
            <w:gridSpan w:val="6"/>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Значения мероприятия (результата) по годам (накопительным итогом/дискретно в отчетном периоде)</w:t>
            </w:r>
          </w:p>
        </w:tc>
        <w:tc>
          <w:tcPr>
            <w:tcW w:w="320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Связь с показателями комплекса процессных мероприятий</w:t>
            </w:r>
          </w:p>
        </w:tc>
      </w:tr>
      <w:tr w:rsidR="00170B6B">
        <w:tc>
          <w:tcPr>
            <w:tcW w:w="82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2749"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592"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993"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62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год</w:t>
            </w:r>
          </w:p>
        </w:tc>
        <w:tc>
          <w:tcPr>
            <w:tcW w:w="664"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7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91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3201" w:type="dxa"/>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82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74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5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99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62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664"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7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91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320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r>
      <w:tr w:rsidR="00170B6B">
        <w:tc>
          <w:tcPr>
            <w:tcW w:w="82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outlineLvl w:val="3"/>
            </w:pPr>
            <w:r>
              <w:t>1.</w:t>
            </w:r>
          </w:p>
        </w:tc>
        <w:tc>
          <w:tcPr>
            <w:tcW w:w="13980" w:type="dxa"/>
            <w:gridSpan w:val="13"/>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условий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w:t>
            </w:r>
          </w:p>
        </w:tc>
      </w:tr>
      <w:tr w:rsidR="00170B6B">
        <w:tc>
          <w:tcPr>
            <w:tcW w:w="82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274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Сформированы условия для беспрепятственного доступа инвалидов и других маломобильных групп населения к приоритетным объектам и услугам</w:t>
            </w:r>
          </w:p>
        </w:tc>
        <w:tc>
          <w:tcPr>
            <w:tcW w:w="159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Приобретение товаров, работ, услуг</w:t>
            </w:r>
          </w:p>
        </w:tc>
        <w:tc>
          <w:tcPr>
            <w:tcW w:w="99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единиц</w:t>
            </w:r>
          </w:p>
        </w:tc>
        <w:tc>
          <w:tcPr>
            <w:tcW w:w="62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2023</w:t>
            </w:r>
          </w:p>
        </w:tc>
        <w:tc>
          <w:tcPr>
            <w:tcW w:w="664"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71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91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320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170B6B">
        <w:tc>
          <w:tcPr>
            <w:tcW w:w="14804" w:type="dxa"/>
            <w:gridSpan w:val="14"/>
            <w:tcBorders>
              <w:top w:val="single" w:sz="4" w:space="0" w:color="auto"/>
              <w:left w:val="single" w:sz="4" w:space="0" w:color="auto"/>
              <w:bottom w:val="single" w:sz="4" w:space="0" w:color="auto"/>
              <w:right w:val="single" w:sz="4" w:space="0" w:color="auto"/>
            </w:tcBorders>
          </w:tcPr>
          <w:p w:rsidR="00170B6B" w:rsidRDefault="00B80FD1">
            <w:pPr>
              <w:pStyle w:val="ConsPlusNormal"/>
            </w:pPr>
            <w:r>
              <w:t>Условия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 в сфере здравоохранения и социальной защиты населения обеспечены за счет адаптации их объектов и оснащения необходимым оборудованием</w:t>
            </w:r>
          </w:p>
        </w:tc>
      </w:tr>
    </w:tbl>
    <w:p w:rsidR="00170B6B" w:rsidRDefault="00170B6B">
      <w:pPr>
        <w:pStyle w:val="ConsPlusNormal"/>
        <w:jc w:val="both"/>
      </w:pPr>
    </w:p>
    <w:p w:rsidR="00170B6B" w:rsidRDefault="00170B6B">
      <w:pPr>
        <w:pStyle w:val="ConsPlusTitle"/>
        <w:jc w:val="center"/>
        <w:outlineLvl w:val="2"/>
        <w:rPr>
          <w:rFonts w:ascii="Times New Roman" w:hAnsi="Times New Roman" w:cs="Times New Roman"/>
          <w:szCs w:val="24"/>
          <w:lang w:val="ru-RU"/>
        </w:rPr>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5. Финансовое обеспечение комплекса процессных мероприятий 4</w:t>
      </w:r>
    </w:p>
    <w:p w:rsidR="00170B6B" w:rsidRDefault="00170B6B">
      <w:pPr>
        <w:pStyle w:val="ConsPlusNormal"/>
        <w:jc w:val="both"/>
      </w:pPr>
    </w:p>
    <w:tbl>
      <w:tblPr>
        <w:tblW w:w="14832" w:type="dxa"/>
        <w:tblLayout w:type="fixed"/>
        <w:tblCellMar>
          <w:top w:w="102" w:type="dxa"/>
          <w:left w:w="62" w:type="dxa"/>
          <w:bottom w:w="102" w:type="dxa"/>
          <w:right w:w="62" w:type="dxa"/>
        </w:tblCellMar>
        <w:tblLook w:val="0000" w:firstRow="0" w:lastRow="0" w:firstColumn="0" w:lastColumn="0" w:noHBand="0" w:noVBand="0"/>
      </w:tblPr>
      <w:tblGrid>
        <w:gridCol w:w="4740"/>
        <w:gridCol w:w="2126"/>
        <w:gridCol w:w="1028"/>
        <w:gridCol w:w="1191"/>
        <w:gridCol w:w="1134"/>
        <w:gridCol w:w="1077"/>
        <w:gridCol w:w="1077"/>
        <w:gridCol w:w="1077"/>
        <w:gridCol w:w="1382"/>
      </w:tblGrid>
      <w:tr w:rsidR="00170B6B">
        <w:tc>
          <w:tcPr>
            <w:tcW w:w="4740"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муниципальной программы, структурного элемента, источник финансового обеспечения</w:t>
            </w:r>
          </w:p>
        </w:tc>
        <w:tc>
          <w:tcPr>
            <w:tcW w:w="2126"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Код бюджетной классификации</w:t>
            </w:r>
          </w:p>
        </w:tc>
        <w:tc>
          <w:tcPr>
            <w:tcW w:w="7966" w:type="dxa"/>
            <w:gridSpan w:val="7"/>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Объем финансового обеспечения по годам, тыс. рублей</w:t>
            </w:r>
          </w:p>
        </w:tc>
      </w:tr>
      <w:tr w:rsidR="00170B6B">
        <w:tc>
          <w:tcPr>
            <w:tcW w:w="4740"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212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02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119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113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107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107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107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138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Всего</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12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02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138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Комплекс процессных мероприятий "Формирование системы комплексной реабилитации и </w:t>
            </w:r>
            <w:proofErr w:type="spellStart"/>
            <w:r>
              <w:t>абилитации</w:t>
            </w:r>
            <w:proofErr w:type="spellEnd"/>
            <w:r>
              <w:t xml:space="preserve"> граждан на территории Ракитянского района Доступная среда"</w:t>
            </w:r>
          </w:p>
        </w:tc>
        <w:tc>
          <w:tcPr>
            <w:tcW w:w="212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03 4 04</w:t>
            </w: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Региональный бюджет (всего), из них:</w:t>
            </w:r>
          </w:p>
        </w:tc>
        <w:tc>
          <w:tcPr>
            <w:tcW w:w="2126"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2126"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иных бюджетов бюджетной системы Российской Федерации (</w:t>
            </w:r>
            <w:proofErr w:type="spellStart"/>
            <w:r>
              <w:t>справочно</w:t>
            </w:r>
            <w:proofErr w:type="spellEnd"/>
            <w:r>
              <w:t>)</w:t>
            </w:r>
          </w:p>
        </w:tc>
        <w:tc>
          <w:tcPr>
            <w:tcW w:w="2126"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местным бюджетам</w:t>
            </w:r>
          </w:p>
        </w:tc>
        <w:tc>
          <w:tcPr>
            <w:tcW w:w="2126"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126"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126"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Консолидированные бюджеты муниципальных образований</w:t>
            </w:r>
          </w:p>
        </w:tc>
        <w:tc>
          <w:tcPr>
            <w:tcW w:w="2126"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Внебюджетные источники</w:t>
            </w:r>
          </w:p>
        </w:tc>
        <w:tc>
          <w:tcPr>
            <w:tcW w:w="2126"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(результат) 1.1 "Сформированы условия для беспрепятственного доступа инвалидов и других маломобильных групп населения к приоритетным объектам и услугам" (всего),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p w:rsidR="00170B6B" w:rsidRDefault="00170B6B">
            <w:pPr>
              <w:pStyle w:val="ConsPlusNormal"/>
              <w:jc w:val="center"/>
            </w:pPr>
          </w:p>
          <w:p w:rsidR="00170B6B" w:rsidRDefault="00B80FD1">
            <w:pPr>
              <w:pStyle w:val="ConsPlusNormal"/>
              <w:jc w:val="center"/>
            </w:pPr>
            <w:r>
              <w:t>03 4 04 70270</w:t>
            </w:r>
          </w:p>
          <w:p w:rsidR="00170B6B" w:rsidRDefault="00B80FD1">
            <w:pPr>
              <w:pStyle w:val="ConsPlusNormal"/>
              <w:jc w:val="center"/>
            </w:pPr>
            <w:r>
              <w:t xml:space="preserve">03 4 04 </w:t>
            </w:r>
            <w:r>
              <w:rPr>
                <w:lang w:val="en-US"/>
              </w:rPr>
              <w:t>S</w:t>
            </w:r>
            <w:r>
              <w:t>0270</w:t>
            </w: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Региональный бюджет (всего), из них:</w:t>
            </w:r>
          </w:p>
        </w:tc>
        <w:tc>
          <w:tcPr>
            <w:tcW w:w="2126" w:type="dxa"/>
            <w:vMerge w:val="restart"/>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федерального бюджета (</w:t>
            </w:r>
            <w:proofErr w:type="spellStart"/>
            <w:r>
              <w:t>справочно</w:t>
            </w:r>
            <w:proofErr w:type="spellEnd"/>
            <w:r>
              <w:t>)</w:t>
            </w:r>
          </w:p>
        </w:tc>
        <w:tc>
          <w:tcPr>
            <w:tcW w:w="212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из иных бюджетов бюджетной системы Российской Федерации (</w:t>
            </w:r>
            <w:proofErr w:type="spellStart"/>
            <w:r>
              <w:t>справочно</w:t>
            </w:r>
            <w:proofErr w:type="spellEnd"/>
            <w:r>
              <w:t>)</w:t>
            </w:r>
          </w:p>
        </w:tc>
        <w:tc>
          <w:tcPr>
            <w:tcW w:w="212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межбюджетные трансферты местным бюджетам</w:t>
            </w:r>
          </w:p>
        </w:tc>
        <w:tc>
          <w:tcPr>
            <w:tcW w:w="212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Консолидированные бюджеты муниципальных образований</w:t>
            </w:r>
          </w:p>
        </w:tc>
        <w:tc>
          <w:tcPr>
            <w:tcW w:w="2126"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r w:rsidR="00170B6B">
        <w:tc>
          <w:tcPr>
            <w:tcW w:w="474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Внебюджетные источники</w:t>
            </w:r>
          </w:p>
        </w:tc>
        <w:tc>
          <w:tcPr>
            <w:tcW w:w="2126"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r>
    </w:tbl>
    <w:p w:rsidR="00170B6B" w:rsidRDefault="00170B6B">
      <w:pPr>
        <w:pStyle w:val="ConsPlusNormal"/>
        <w:sectPr w:rsidR="00170B6B">
          <w:headerReference w:type="default" r:id="rId60"/>
          <w:footerReference w:type="default" r:id="rId61"/>
          <w:pgSz w:w="16838" w:h="11906" w:orient="landscape"/>
          <w:pgMar w:top="1133" w:right="1440" w:bottom="566" w:left="1440" w:header="283" w:footer="0" w:gutter="0"/>
          <w:cols w:space="720"/>
          <w:docGrid w:linePitch="360"/>
        </w:sectPr>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6. План реализации комплекса процессных мероприятий 4</w:t>
      </w:r>
    </w:p>
    <w:p w:rsidR="00170B6B" w:rsidRDefault="00B80FD1">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текущем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году</w:t>
      </w:r>
      <w:proofErr w:type="spellEnd"/>
    </w:p>
    <w:p w:rsidR="00170B6B" w:rsidRDefault="00170B6B">
      <w:pPr>
        <w:pStyle w:val="ConsPlusNormal"/>
        <w:jc w:val="both"/>
      </w:pPr>
    </w:p>
    <w:tbl>
      <w:tblPr>
        <w:tblW w:w="9978" w:type="dxa"/>
        <w:tblLayout w:type="fixed"/>
        <w:tblCellMar>
          <w:top w:w="102" w:type="dxa"/>
          <w:left w:w="62" w:type="dxa"/>
          <w:bottom w:w="102" w:type="dxa"/>
          <w:right w:w="62" w:type="dxa"/>
        </w:tblCellMar>
        <w:tblLook w:val="0000" w:firstRow="0" w:lastRow="0" w:firstColumn="0" w:lastColumn="0" w:noHBand="0" w:noVBand="0"/>
      </w:tblPr>
      <w:tblGrid>
        <w:gridCol w:w="846"/>
        <w:gridCol w:w="2551"/>
        <w:gridCol w:w="1220"/>
        <w:gridCol w:w="4167"/>
        <w:gridCol w:w="1194"/>
      </w:tblGrid>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Задача, мероприятие (результат)/контрольная точка</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Дата наступления контрольной точки</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Ответственный исполнитель</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Вид подтверждающего документа</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outlineLvl w:val="3"/>
            </w:pPr>
            <w:r>
              <w:t>1.</w:t>
            </w:r>
          </w:p>
        </w:tc>
        <w:tc>
          <w:tcPr>
            <w:tcW w:w="9132" w:type="dxa"/>
            <w:gridSpan w:val="4"/>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условий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Сформированы условия для беспрепятственного доступа инвалидов и других маломобильных групп населения к приоритетным объектам и услугам</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X</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X</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Сформированы условия для беспрепятственного доступа инвалидов и других маломобильных групп населения к приоритетным объектам и услугам в 2025 году</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X</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X</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1.1.К.1.</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25.01.2025</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Скрин</w:t>
            </w:r>
            <w:proofErr w:type="spellEnd"/>
            <w:r>
              <w:t xml:space="preserve"> плана-графика</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1.1.К.2.</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15.06.2025</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Скрин</w:t>
            </w:r>
            <w:proofErr w:type="spellEnd"/>
            <w:r>
              <w:t xml:space="preserve"> реестра контрактов</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1.1.К.3.</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20.06.2025</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Скан-копия платежного поручения</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1.1.К.4.</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"Произведена приемка поставленных товаров, выполненных работ, оказанных услуг"</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15.07.2025</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Скан-копия товарной накладной, акта приема-передачи товара</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1.1.К.5.</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20.12.2025</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Скрин</w:t>
            </w:r>
            <w:proofErr w:type="spellEnd"/>
            <w:r>
              <w:t xml:space="preserve"> плана-графика</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1.1.К.6.</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20.12.2025</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Скан-копия платежного поручения</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Сформированы условия для беспрепятственного доступа инвалидов и других маломобильных групп населения к приоритетным объектам и услугам в 2026 году реализации</w:t>
            </w:r>
          </w:p>
        </w:tc>
        <w:tc>
          <w:tcPr>
            <w:tcW w:w="1220"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1.1.К.7.</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25.01.2026</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Скрин</w:t>
            </w:r>
            <w:proofErr w:type="spellEnd"/>
            <w:r>
              <w:t xml:space="preserve"> плана-графика</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1.1.К.8.</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15.06.2026</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Скрин</w:t>
            </w:r>
            <w:proofErr w:type="spellEnd"/>
            <w:r>
              <w:t xml:space="preserve"> реестра контрактов</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1.1.К.9.</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20.06.2026</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Скан-копия платежного поручения</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1.1.К.10.</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"Произведена приемка поставленных товаров, выполненных работ, оказанных услуг"</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15.07.2026</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Скан-копия товарной накладной, акта приема-передачи товара</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1.1.К.11.</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20.12.2026</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Скрин</w:t>
            </w:r>
            <w:proofErr w:type="spellEnd"/>
            <w:r>
              <w:t xml:space="preserve"> плана-графика</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1.1.К.12.</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20.12.2026</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Скан-копия платежного поручения</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Сформированы условия для беспрепятственного доступа инвалидов и других маломобильных групп населения к приоритетным объектам и услугам в 2027 году реализации</w:t>
            </w:r>
          </w:p>
        </w:tc>
        <w:tc>
          <w:tcPr>
            <w:tcW w:w="1220"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1.1.К.13.</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25.01.2027</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Скрин</w:t>
            </w:r>
            <w:proofErr w:type="spellEnd"/>
            <w:r>
              <w:t xml:space="preserve"> плана-графика</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1.1.К.14.</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15.06.2027</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Скрин</w:t>
            </w:r>
            <w:proofErr w:type="spellEnd"/>
            <w:r>
              <w:t xml:space="preserve"> реестра контрактов</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1.1.К.15.</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20.06.2027</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Скан-копия платежного поручения</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1.1.К.16.</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"Произведена приемка поставленных товаров, выполненных работ, оказанных услуг"</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15.07.2027</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Скан-копия товарной накладной, акта приема-передачи товара</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1.1.К.17.</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20.12.2027</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Скрин</w:t>
            </w:r>
            <w:proofErr w:type="spellEnd"/>
            <w:r>
              <w:t xml:space="preserve"> плана-графика</w:t>
            </w:r>
          </w:p>
        </w:tc>
      </w:tr>
      <w:tr w:rsidR="00170B6B">
        <w:tc>
          <w:tcPr>
            <w:tcW w:w="84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1.1.К.18.</w:t>
            </w:r>
          </w:p>
        </w:tc>
        <w:tc>
          <w:tcPr>
            <w:tcW w:w="2551"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20.12.2027</w:t>
            </w:r>
          </w:p>
        </w:tc>
        <w:tc>
          <w:tcPr>
            <w:tcW w:w="4167"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Бабынина К.Н. – начальник управления социальной защиты населения администрации Ракитянского района, </w:t>
            </w:r>
            <w:proofErr w:type="spellStart"/>
            <w:r>
              <w:t>Кутоманова</w:t>
            </w:r>
            <w:proofErr w:type="spellEnd"/>
            <w:r>
              <w:t xml:space="preserve"> И.Н.-начальник управления образования Ракитянского района, Кузин С.В.-начальник управления культуры и кинофикации администрации Ракитянского района  </w:t>
            </w:r>
          </w:p>
        </w:tc>
        <w:tc>
          <w:tcPr>
            <w:tcW w:w="11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Скан-копия платежного поручения</w:t>
            </w:r>
          </w:p>
        </w:tc>
      </w:tr>
    </w:tbl>
    <w:p w:rsidR="00170B6B" w:rsidRDefault="00170B6B">
      <w:pPr>
        <w:pStyle w:val="ConsPlusNormal"/>
        <w:spacing w:before="240"/>
        <w:ind w:firstLine="540"/>
        <w:jc w:val="both"/>
      </w:pPr>
    </w:p>
    <w:p w:rsidR="00170B6B" w:rsidRDefault="00170B6B">
      <w:pPr>
        <w:pStyle w:val="ConsPlusNormal"/>
        <w:spacing w:before="240"/>
        <w:ind w:firstLine="540"/>
        <w:jc w:val="both"/>
      </w:pPr>
    </w:p>
    <w:p w:rsidR="00170B6B" w:rsidRDefault="00170B6B">
      <w:pPr>
        <w:pStyle w:val="ConsPlusNormal"/>
        <w:spacing w:before="240"/>
        <w:ind w:firstLine="540"/>
        <w:jc w:val="both"/>
      </w:pPr>
    </w:p>
    <w:p w:rsidR="00170B6B" w:rsidRDefault="00170B6B">
      <w:pPr>
        <w:pStyle w:val="ConsPlusNormal"/>
        <w:spacing w:before="240"/>
        <w:ind w:firstLine="540"/>
        <w:jc w:val="both"/>
      </w:pPr>
    </w:p>
    <w:p w:rsidR="00170B6B" w:rsidRDefault="00170B6B">
      <w:pPr>
        <w:pStyle w:val="ConsPlusNormal"/>
        <w:spacing w:before="240"/>
        <w:ind w:firstLine="540"/>
        <w:jc w:val="both"/>
      </w:pPr>
    </w:p>
    <w:p w:rsidR="00170B6B" w:rsidRDefault="00170B6B">
      <w:pPr>
        <w:pStyle w:val="ConsPlusNormal"/>
        <w:spacing w:before="240"/>
        <w:ind w:firstLine="540"/>
        <w:jc w:val="both"/>
      </w:pPr>
    </w:p>
    <w:p w:rsidR="00170B6B" w:rsidRDefault="00170B6B">
      <w:pPr>
        <w:pStyle w:val="ConsPlusNormal"/>
        <w:spacing w:before="240"/>
        <w:ind w:firstLine="540"/>
        <w:jc w:val="both"/>
      </w:pPr>
    </w:p>
    <w:p w:rsidR="00170B6B" w:rsidRDefault="00B80FD1">
      <w:pPr>
        <w:pStyle w:val="ConsPlusTitle"/>
        <w:jc w:val="center"/>
        <w:outlineLvl w:val="1"/>
        <w:rPr>
          <w:rFonts w:ascii="Times New Roman" w:hAnsi="Times New Roman" w:cs="Times New Roman"/>
          <w:sz w:val="26"/>
          <w:szCs w:val="26"/>
          <w:lang w:val="ru-RU"/>
        </w:rPr>
      </w:pPr>
      <w:r>
        <w:rPr>
          <w:rFonts w:ascii="Times New Roman" w:hAnsi="Times New Roman" w:cs="Times New Roman"/>
          <w:sz w:val="26"/>
          <w:szCs w:val="26"/>
        </w:rPr>
        <w:t>VI</w:t>
      </w:r>
      <w:r>
        <w:rPr>
          <w:rFonts w:ascii="Times New Roman" w:hAnsi="Times New Roman" w:cs="Times New Roman"/>
          <w:sz w:val="26"/>
          <w:szCs w:val="26"/>
          <w:lang w:val="ru-RU"/>
        </w:rPr>
        <w:t xml:space="preserve">. Паспорт комплекса процессных мероприятий </w:t>
      </w:r>
    </w:p>
    <w:p w:rsidR="00170B6B" w:rsidRDefault="00B80FD1">
      <w:pPr>
        <w:pStyle w:val="ConsPlusTitle"/>
        <w:jc w:val="center"/>
        <w:outlineLvl w:val="1"/>
        <w:rPr>
          <w:rFonts w:ascii="Times New Roman" w:hAnsi="Times New Roman" w:cs="Times New Roman"/>
          <w:sz w:val="26"/>
          <w:szCs w:val="26"/>
          <w:lang w:val="ru-RU"/>
        </w:rPr>
      </w:pPr>
      <w:r>
        <w:rPr>
          <w:rFonts w:ascii="Times New Roman" w:hAnsi="Times New Roman" w:cs="Times New Roman"/>
          <w:sz w:val="26"/>
          <w:szCs w:val="26"/>
          <w:lang w:val="ru-RU"/>
        </w:rPr>
        <w:t xml:space="preserve">«Обеспечение реализации муниципальной программы» </w:t>
      </w:r>
    </w:p>
    <w:p w:rsidR="00170B6B" w:rsidRDefault="00B80FD1">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(далее - комплекс процессных мероприятий 5)</w:t>
      </w:r>
    </w:p>
    <w:p w:rsidR="00170B6B" w:rsidRDefault="00170B6B">
      <w:pPr>
        <w:pStyle w:val="ConsPlusNormal"/>
        <w:jc w:val="both"/>
        <w:rPr>
          <w:sz w:val="26"/>
          <w:szCs w:val="26"/>
        </w:rPr>
      </w:pPr>
    </w:p>
    <w:p w:rsidR="00170B6B" w:rsidRDefault="00B80FD1">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 xml:space="preserve">1. </w:t>
      </w:r>
      <w:proofErr w:type="spellStart"/>
      <w:r>
        <w:rPr>
          <w:rFonts w:ascii="Times New Roman" w:hAnsi="Times New Roman" w:cs="Times New Roman"/>
          <w:sz w:val="26"/>
          <w:szCs w:val="26"/>
        </w:rPr>
        <w:t>Общие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положения</w:t>
      </w:r>
      <w:proofErr w:type="spellEnd"/>
    </w:p>
    <w:p w:rsidR="00170B6B" w:rsidRDefault="00170B6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450"/>
      </w:tblGrid>
      <w:tr w:rsidR="00170B6B">
        <w:tc>
          <w:tcPr>
            <w:tcW w:w="4535" w:type="dxa"/>
            <w:tcBorders>
              <w:top w:val="single" w:sz="4" w:space="0" w:color="auto"/>
              <w:left w:val="single" w:sz="4" w:space="0" w:color="auto"/>
              <w:bottom w:val="single" w:sz="4" w:space="0" w:color="auto"/>
              <w:right w:val="single" w:sz="4" w:space="0" w:color="auto"/>
            </w:tcBorders>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исполнительный орган администрации Ракитянского района</w:t>
            </w:r>
          </w:p>
        </w:tc>
        <w:tc>
          <w:tcPr>
            <w:tcW w:w="5450" w:type="dxa"/>
            <w:tcBorders>
              <w:top w:val="single" w:sz="4" w:space="0" w:color="auto"/>
              <w:left w:val="single" w:sz="4" w:space="0" w:color="auto"/>
              <w:bottom w:val="single" w:sz="4" w:space="0" w:color="auto"/>
              <w:right w:val="single" w:sz="4" w:space="0" w:color="auto"/>
            </w:tcBorders>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района</w:t>
            </w:r>
          </w:p>
        </w:tc>
      </w:tr>
      <w:tr w:rsidR="00170B6B">
        <w:tc>
          <w:tcPr>
            <w:tcW w:w="4535" w:type="dxa"/>
            <w:tcBorders>
              <w:top w:val="single" w:sz="4" w:space="0" w:color="auto"/>
              <w:left w:val="single" w:sz="4" w:space="0" w:color="auto"/>
              <w:bottom w:val="single" w:sz="4" w:space="0" w:color="auto"/>
              <w:right w:val="single" w:sz="4" w:space="0" w:color="auto"/>
            </w:tcBorders>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Связь с муниципальной программой (комплексной программой)</w:t>
            </w:r>
          </w:p>
        </w:tc>
        <w:tc>
          <w:tcPr>
            <w:tcW w:w="5450" w:type="dxa"/>
            <w:tcBorders>
              <w:top w:val="single" w:sz="4" w:space="0" w:color="auto"/>
              <w:left w:val="single" w:sz="4" w:space="0" w:color="auto"/>
              <w:bottom w:val="single" w:sz="4" w:space="0" w:color="auto"/>
              <w:right w:val="single" w:sz="4" w:space="0" w:color="auto"/>
            </w:tcBorders>
            <w:vAlign w:val="center"/>
          </w:tcPr>
          <w:p w:rsidR="00170B6B" w:rsidRDefault="00B80FD1">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Муниципальная программа Ракитянского района «Социальная поддержка граждан в Ракитянском районе»</w:t>
            </w:r>
          </w:p>
        </w:tc>
      </w:tr>
    </w:tbl>
    <w:p w:rsidR="00170B6B" w:rsidRDefault="00170B6B">
      <w:pPr>
        <w:pStyle w:val="ConsPlusNormal"/>
        <w:jc w:val="both"/>
      </w:pPr>
    </w:p>
    <w:p w:rsidR="00170B6B" w:rsidRDefault="00170B6B">
      <w:pPr>
        <w:pStyle w:val="ConsPlusNormal"/>
        <w:jc w:val="both"/>
      </w:pPr>
    </w:p>
    <w:p w:rsidR="00170B6B" w:rsidRDefault="00B80FD1">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 xml:space="preserve">2. </w:t>
      </w:r>
      <w:proofErr w:type="spellStart"/>
      <w:r>
        <w:rPr>
          <w:rFonts w:ascii="Times New Roman" w:hAnsi="Times New Roman" w:cs="Times New Roman"/>
          <w:sz w:val="26"/>
          <w:szCs w:val="26"/>
        </w:rPr>
        <w:t>Показатели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комплекса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процессных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мероприятий</w:t>
      </w:r>
      <w:proofErr w:type="spellEnd"/>
      <w:r>
        <w:rPr>
          <w:rFonts w:ascii="Times New Roman" w:hAnsi="Times New Roman" w:cs="Times New Roman"/>
          <w:sz w:val="26"/>
          <w:szCs w:val="26"/>
        </w:rPr>
        <w:t xml:space="preserve"> 5</w:t>
      </w:r>
    </w:p>
    <w:p w:rsidR="00170B6B" w:rsidRDefault="00170B6B">
      <w:pPr>
        <w:pStyle w:val="ConsPlusNormal"/>
        <w:jc w:val="both"/>
      </w:pPr>
    </w:p>
    <w:p w:rsidR="00170B6B" w:rsidRDefault="00170B6B">
      <w:pPr>
        <w:pStyle w:val="ConsPlusNormal"/>
        <w:sectPr w:rsidR="00170B6B">
          <w:headerReference w:type="default" r:id="rId62"/>
          <w:footerReference w:type="default" r:id="rId63"/>
          <w:pgSz w:w="11906" w:h="16838"/>
          <w:pgMar w:top="1440" w:right="566" w:bottom="1440" w:left="1133" w:header="340" w:footer="0" w:gutter="0"/>
          <w:cols w:space="720"/>
          <w:docGrid w:linePitch="360"/>
        </w:sectPr>
      </w:pPr>
    </w:p>
    <w:tbl>
      <w:tblPr>
        <w:tblW w:w="15104" w:type="dxa"/>
        <w:tblLayout w:type="fixed"/>
        <w:tblCellMar>
          <w:top w:w="102" w:type="dxa"/>
          <w:left w:w="62" w:type="dxa"/>
          <w:bottom w:w="102" w:type="dxa"/>
          <w:right w:w="62" w:type="dxa"/>
        </w:tblCellMar>
        <w:tblLook w:val="0000" w:firstRow="0" w:lastRow="0" w:firstColumn="0" w:lastColumn="0" w:noHBand="0" w:noVBand="0"/>
      </w:tblPr>
      <w:tblGrid>
        <w:gridCol w:w="484"/>
        <w:gridCol w:w="3339"/>
        <w:gridCol w:w="1361"/>
        <w:gridCol w:w="1219"/>
        <w:gridCol w:w="1134"/>
        <w:gridCol w:w="680"/>
        <w:gridCol w:w="604"/>
        <w:gridCol w:w="672"/>
        <w:gridCol w:w="709"/>
        <w:gridCol w:w="709"/>
        <w:gridCol w:w="708"/>
        <w:gridCol w:w="709"/>
        <w:gridCol w:w="709"/>
        <w:gridCol w:w="2067"/>
      </w:tblGrid>
      <w:tr w:rsidR="00170B6B">
        <w:tc>
          <w:tcPr>
            <w:tcW w:w="48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3339"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показателя</w:t>
            </w:r>
          </w:p>
        </w:tc>
        <w:tc>
          <w:tcPr>
            <w:tcW w:w="1361"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Признак возрастания/убывания</w:t>
            </w:r>
          </w:p>
        </w:tc>
        <w:tc>
          <w:tcPr>
            <w:tcW w:w="1219"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64" w:tooltip="https://login.consultant.ru/link/?req=doc&amp;base=LAW&amp;n=441135&amp;date=07.08.2024" w:history="1">
              <w:r>
                <w:rPr>
                  <w:color w:val="0000FF"/>
                </w:rPr>
                <w:t>ОКЕИ</w:t>
              </w:r>
            </w:hyperlink>
            <w:r>
              <w:t>)</w:t>
            </w:r>
          </w:p>
        </w:tc>
        <w:tc>
          <w:tcPr>
            <w:tcW w:w="1284"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Базовое значение</w:t>
            </w:r>
          </w:p>
        </w:tc>
        <w:tc>
          <w:tcPr>
            <w:tcW w:w="4216" w:type="dxa"/>
            <w:gridSpan w:val="6"/>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 показателей по годам</w:t>
            </w:r>
          </w:p>
        </w:tc>
        <w:tc>
          <w:tcPr>
            <w:tcW w:w="2063"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Ответственный за достижение показателя</w:t>
            </w:r>
          </w:p>
        </w:tc>
      </w:tr>
      <w:tr w:rsidR="00170B6B">
        <w:tc>
          <w:tcPr>
            <w:tcW w:w="48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19"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год</w:t>
            </w:r>
          </w:p>
        </w:tc>
        <w:tc>
          <w:tcPr>
            <w:tcW w:w="67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70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2063"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33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121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60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67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206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r>
      <w:tr w:rsidR="00170B6B">
        <w:tc>
          <w:tcPr>
            <w:tcW w:w="15104" w:type="dxa"/>
            <w:gridSpan w:val="14"/>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outlineLvl w:val="3"/>
            </w:pPr>
            <w:r>
              <w:t>Исполнение функций социальной защиты населения</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1.1.</w:t>
            </w:r>
          </w:p>
        </w:tc>
        <w:tc>
          <w:tcPr>
            <w:tcW w:w="333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36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прогрессирующий</w:t>
            </w:r>
          </w:p>
        </w:tc>
        <w:tc>
          <w:tcPr>
            <w:tcW w:w="121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ГП</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процентов</w:t>
            </w:r>
          </w:p>
        </w:tc>
        <w:tc>
          <w:tcPr>
            <w:tcW w:w="68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w:t>
            </w:r>
          </w:p>
        </w:tc>
        <w:tc>
          <w:tcPr>
            <w:tcW w:w="60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2023</w:t>
            </w:r>
          </w:p>
        </w:tc>
        <w:tc>
          <w:tcPr>
            <w:tcW w:w="67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70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2063"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Управление социальной защиты населения администрации Ракитянского района.</w:t>
            </w:r>
          </w:p>
        </w:tc>
      </w:tr>
    </w:tbl>
    <w:p w:rsidR="00170B6B" w:rsidRDefault="00170B6B">
      <w:pPr>
        <w:pStyle w:val="ConsPlusNormal"/>
        <w:jc w:val="both"/>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3. Помесячный план достижения показателей комплекса</w:t>
      </w:r>
    </w:p>
    <w:p w:rsidR="00170B6B" w:rsidRDefault="00B80FD1">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процессных мероприятий 5 в 2025 году</w:t>
      </w:r>
    </w:p>
    <w:p w:rsidR="00170B6B" w:rsidRDefault="00170B6B">
      <w:pPr>
        <w:pStyle w:val="ConsPlusNormal"/>
        <w:jc w:val="both"/>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484"/>
        <w:gridCol w:w="4681"/>
        <w:gridCol w:w="1252"/>
        <w:gridCol w:w="1216"/>
        <w:gridCol w:w="532"/>
        <w:gridCol w:w="556"/>
        <w:gridCol w:w="664"/>
        <w:gridCol w:w="544"/>
        <w:gridCol w:w="520"/>
        <w:gridCol w:w="676"/>
        <w:gridCol w:w="664"/>
        <w:gridCol w:w="496"/>
        <w:gridCol w:w="664"/>
        <w:gridCol w:w="532"/>
        <w:gridCol w:w="544"/>
        <w:gridCol w:w="854"/>
      </w:tblGrid>
      <w:tr w:rsidR="00170B6B">
        <w:tc>
          <w:tcPr>
            <w:tcW w:w="48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4681"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показателя</w:t>
            </w:r>
          </w:p>
        </w:tc>
        <w:tc>
          <w:tcPr>
            <w:tcW w:w="1252"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Уровень показателя</w:t>
            </w:r>
          </w:p>
        </w:tc>
        <w:tc>
          <w:tcPr>
            <w:tcW w:w="1216"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65" w:tooltip="https://login.consultant.ru/link/?req=doc&amp;base=LAW&amp;n=441135&amp;date=07.08.2024" w:history="1">
              <w:r>
                <w:rPr>
                  <w:color w:val="0000FF"/>
                </w:rPr>
                <w:t>ОКЕИ</w:t>
              </w:r>
            </w:hyperlink>
            <w:r>
              <w:t>)</w:t>
            </w:r>
          </w:p>
        </w:tc>
        <w:tc>
          <w:tcPr>
            <w:tcW w:w="6392" w:type="dxa"/>
            <w:gridSpan w:val="11"/>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Плановые значения на конец месяца</w:t>
            </w:r>
          </w:p>
        </w:tc>
        <w:tc>
          <w:tcPr>
            <w:tcW w:w="85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 конец года (2025)</w:t>
            </w:r>
          </w:p>
        </w:tc>
      </w:tr>
      <w:tr w:rsidR="00170B6B">
        <w:tc>
          <w:tcPr>
            <w:tcW w:w="48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4681"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21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53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янв.</w:t>
            </w:r>
          </w:p>
        </w:tc>
        <w:tc>
          <w:tcPr>
            <w:tcW w:w="55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фев.</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proofErr w:type="spellStart"/>
            <w:r>
              <w:t>мар</w:t>
            </w:r>
            <w:proofErr w:type="spellEnd"/>
            <w:r>
              <w:t>.</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апр.</w:t>
            </w:r>
          </w:p>
        </w:tc>
        <w:tc>
          <w:tcPr>
            <w:tcW w:w="52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май</w:t>
            </w:r>
          </w:p>
        </w:tc>
        <w:tc>
          <w:tcPr>
            <w:tcW w:w="6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июнь</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июль</w:t>
            </w:r>
          </w:p>
        </w:tc>
        <w:tc>
          <w:tcPr>
            <w:tcW w:w="49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авг.</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сен.</w:t>
            </w:r>
          </w:p>
        </w:tc>
        <w:tc>
          <w:tcPr>
            <w:tcW w:w="53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окт.</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ноябрь</w:t>
            </w:r>
          </w:p>
        </w:tc>
        <w:tc>
          <w:tcPr>
            <w:tcW w:w="85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4681"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25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121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53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55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52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6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49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6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53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c>
          <w:tcPr>
            <w:tcW w:w="54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w:t>
            </w:r>
          </w:p>
        </w:tc>
        <w:tc>
          <w:tcPr>
            <w:tcW w:w="85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w:t>
            </w:r>
          </w:p>
        </w:tc>
      </w:tr>
      <w:tr w:rsidR="00170B6B">
        <w:tc>
          <w:tcPr>
            <w:tcW w:w="14879" w:type="dxa"/>
            <w:gridSpan w:val="16"/>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outlineLvl w:val="3"/>
            </w:pPr>
            <w:r>
              <w:t>Исполнение функций социальной защиты населения</w:t>
            </w:r>
          </w:p>
        </w:tc>
      </w:tr>
      <w:tr w:rsidR="00170B6B">
        <w:tc>
          <w:tcPr>
            <w:tcW w:w="48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1.1.</w:t>
            </w:r>
          </w:p>
        </w:tc>
        <w:tc>
          <w:tcPr>
            <w:tcW w:w="4681"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25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ГП</w:t>
            </w:r>
          </w:p>
        </w:tc>
        <w:tc>
          <w:tcPr>
            <w:tcW w:w="121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процентов</w:t>
            </w:r>
          </w:p>
        </w:tc>
        <w:tc>
          <w:tcPr>
            <w:tcW w:w="53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55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520"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6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49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66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c>
          <w:tcPr>
            <w:tcW w:w="53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54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w:t>
            </w:r>
          </w:p>
        </w:tc>
        <w:tc>
          <w:tcPr>
            <w:tcW w:w="85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100,0</w:t>
            </w:r>
          </w:p>
        </w:tc>
      </w:tr>
    </w:tbl>
    <w:p w:rsidR="00170B6B" w:rsidRDefault="00170B6B">
      <w:pPr>
        <w:pStyle w:val="ConsPlusNormal"/>
        <w:jc w:val="both"/>
      </w:pPr>
    </w:p>
    <w:p w:rsidR="00170B6B" w:rsidRDefault="00B80FD1">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 xml:space="preserve">4. </w:t>
      </w:r>
      <w:proofErr w:type="spellStart"/>
      <w:r>
        <w:rPr>
          <w:rFonts w:ascii="Times New Roman" w:hAnsi="Times New Roman" w:cs="Times New Roman"/>
          <w:sz w:val="26"/>
          <w:szCs w:val="26"/>
        </w:rPr>
        <w:t>Перечень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мероприятий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результатов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комплекса</w:t>
      </w:r>
      <w:proofErr w:type="spellEnd"/>
    </w:p>
    <w:p w:rsidR="00170B6B" w:rsidRDefault="00B80FD1">
      <w:pPr>
        <w:pStyle w:val="ConsPlusTitle"/>
        <w:jc w:val="center"/>
        <w:rPr>
          <w:rFonts w:ascii="Times New Roman" w:hAnsi="Times New Roman" w:cs="Times New Roman"/>
          <w:szCs w:val="24"/>
        </w:rPr>
      </w:pPr>
      <w:proofErr w:type="spellStart"/>
      <w:r>
        <w:rPr>
          <w:rFonts w:ascii="Times New Roman" w:hAnsi="Times New Roman" w:cs="Times New Roman"/>
          <w:sz w:val="26"/>
          <w:szCs w:val="26"/>
        </w:rPr>
        <w:t>процессных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мероприятий</w:t>
      </w:r>
      <w:proofErr w:type="spellEnd"/>
      <w:r>
        <w:rPr>
          <w:rFonts w:ascii="Times New Roman" w:hAnsi="Times New Roman" w:cs="Times New Roman"/>
          <w:sz w:val="26"/>
          <w:szCs w:val="26"/>
        </w:rPr>
        <w:t xml:space="preserve"> 5</w:t>
      </w:r>
    </w:p>
    <w:p w:rsidR="00170B6B" w:rsidRDefault="00170B6B">
      <w:pPr>
        <w:pStyle w:val="ConsPlusNormal"/>
        <w:jc w:val="both"/>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484"/>
        <w:gridCol w:w="41"/>
        <w:gridCol w:w="3450"/>
        <w:gridCol w:w="56"/>
        <w:gridCol w:w="1699"/>
        <w:gridCol w:w="15"/>
        <w:gridCol w:w="696"/>
        <w:gridCol w:w="39"/>
        <w:gridCol w:w="670"/>
        <w:gridCol w:w="65"/>
        <w:gridCol w:w="644"/>
        <w:gridCol w:w="31"/>
        <w:gridCol w:w="610"/>
        <w:gridCol w:w="567"/>
        <w:gridCol w:w="111"/>
        <w:gridCol w:w="709"/>
        <w:gridCol w:w="31"/>
        <w:gridCol w:w="677"/>
        <w:gridCol w:w="32"/>
        <w:gridCol w:w="677"/>
        <w:gridCol w:w="36"/>
        <w:gridCol w:w="660"/>
        <w:gridCol w:w="13"/>
        <w:gridCol w:w="2866"/>
      </w:tblGrid>
      <w:tr w:rsidR="00170B6B">
        <w:tc>
          <w:tcPr>
            <w:tcW w:w="48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3547" w:type="dxa"/>
            <w:gridSpan w:val="3"/>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мероприятия (результата)</w:t>
            </w:r>
          </w:p>
        </w:tc>
        <w:tc>
          <w:tcPr>
            <w:tcW w:w="1714" w:type="dxa"/>
            <w:gridSpan w:val="2"/>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Тип мероприятия (результата)</w:t>
            </w:r>
          </w:p>
        </w:tc>
        <w:tc>
          <w:tcPr>
            <w:tcW w:w="696"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 xml:space="preserve">Единица измерения (по </w:t>
            </w:r>
            <w:hyperlink r:id="rId66" w:tooltip="https://login.consultant.ru/link/?req=doc&amp;base=LAW&amp;n=441135&amp;date=07.08.2024" w:history="1">
              <w:r>
                <w:rPr>
                  <w:color w:val="0000FF"/>
                </w:rPr>
                <w:t>ОКЕИ</w:t>
              </w:r>
            </w:hyperlink>
            <w:r>
              <w:t>)</w:t>
            </w:r>
          </w:p>
        </w:tc>
        <w:tc>
          <w:tcPr>
            <w:tcW w:w="1418" w:type="dxa"/>
            <w:gridSpan w:val="4"/>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Базовое значение</w:t>
            </w:r>
          </w:p>
        </w:tc>
        <w:tc>
          <w:tcPr>
            <w:tcW w:w="4154" w:type="dxa"/>
            <w:gridSpan w:val="1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Значения мероприятия (результата) по годам (накопительным итогом/дискретно в отчетном периоде)</w:t>
            </w:r>
          </w:p>
        </w:tc>
        <w:tc>
          <w:tcPr>
            <w:tcW w:w="2866"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Связь с показателями комплекса процессных мероприятий</w:t>
            </w:r>
          </w:p>
        </w:tc>
      </w:tr>
      <w:tr w:rsidR="00170B6B">
        <w:tc>
          <w:tcPr>
            <w:tcW w:w="48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3547" w:type="dxa"/>
            <w:gridSpan w:val="3"/>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714" w:type="dxa"/>
            <w:gridSpan w:val="2"/>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69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значение</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год</w:t>
            </w:r>
          </w:p>
        </w:tc>
        <w:tc>
          <w:tcPr>
            <w:tcW w:w="641"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67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70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709"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2866"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3547"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714"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69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641"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67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70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10</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709"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286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3547"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w:t>
            </w:r>
          </w:p>
        </w:tc>
        <w:tc>
          <w:tcPr>
            <w:tcW w:w="1714"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Оказание услуг (выполнение работ)</w:t>
            </w:r>
          </w:p>
        </w:tc>
        <w:tc>
          <w:tcPr>
            <w:tcW w:w="69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Учреждений</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2023</w:t>
            </w:r>
          </w:p>
        </w:tc>
        <w:tc>
          <w:tcPr>
            <w:tcW w:w="641"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67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86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170B6B">
        <w:tc>
          <w:tcPr>
            <w:tcW w:w="14879" w:type="dxa"/>
            <w:gridSpan w:val="24"/>
            <w:tcBorders>
              <w:top w:val="single" w:sz="4" w:space="0" w:color="auto"/>
              <w:left w:val="single" w:sz="4" w:space="0" w:color="auto"/>
              <w:bottom w:val="single" w:sz="4" w:space="0" w:color="auto"/>
              <w:right w:val="single" w:sz="4" w:space="0" w:color="auto"/>
            </w:tcBorders>
          </w:tcPr>
          <w:p w:rsidR="00170B6B" w:rsidRDefault="00B80FD1">
            <w:pPr>
              <w:pStyle w:val="ConsPlusNormal"/>
            </w:pPr>
            <w:r>
              <w:t>Осуществление материального обеспечения деятельности органов социальной защиты населения и труда муниципальных образований по осуществлению отдельных мер социальной защиты населения</w:t>
            </w: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3547"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w:t>
            </w:r>
          </w:p>
        </w:tc>
        <w:tc>
          <w:tcPr>
            <w:tcW w:w="1714"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Оказание услуг (выполнение работ)</w:t>
            </w:r>
          </w:p>
        </w:tc>
        <w:tc>
          <w:tcPr>
            <w:tcW w:w="69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Учреждений</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2023</w:t>
            </w:r>
          </w:p>
        </w:tc>
        <w:tc>
          <w:tcPr>
            <w:tcW w:w="641"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67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86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170B6B">
        <w:tc>
          <w:tcPr>
            <w:tcW w:w="14879" w:type="dxa"/>
            <w:gridSpan w:val="24"/>
            <w:tcBorders>
              <w:top w:val="single" w:sz="4" w:space="0" w:color="auto"/>
              <w:left w:val="single" w:sz="4" w:space="0" w:color="auto"/>
              <w:bottom w:val="single" w:sz="4" w:space="0" w:color="auto"/>
              <w:right w:val="single" w:sz="4" w:space="0" w:color="auto"/>
            </w:tcBorders>
          </w:tcPr>
          <w:p w:rsidR="00170B6B" w:rsidRDefault="00B80FD1">
            <w:pPr>
              <w:pStyle w:val="ConsPlusNormal"/>
            </w:pPr>
            <w:r>
              <w:t>Осуществление материального обеспечения деятельности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w:t>
            </w: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3547"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w:t>
            </w:r>
          </w:p>
        </w:tc>
        <w:tc>
          <w:tcPr>
            <w:tcW w:w="1714"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Оказание услуг (выполнение работ)</w:t>
            </w:r>
          </w:p>
        </w:tc>
        <w:tc>
          <w:tcPr>
            <w:tcW w:w="69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Учреждений</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2023</w:t>
            </w:r>
          </w:p>
        </w:tc>
        <w:tc>
          <w:tcPr>
            <w:tcW w:w="641"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67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86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170B6B">
        <w:tc>
          <w:tcPr>
            <w:tcW w:w="14879" w:type="dxa"/>
            <w:gridSpan w:val="24"/>
            <w:tcBorders>
              <w:top w:val="single" w:sz="4" w:space="0" w:color="auto"/>
              <w:left w:val="single" w:sz="4" w:space="0" w:color="auto"/>
              <w:bottom w:val="single" w:sz="4" w:space="0" w:color="auto"/>
              <w:right w:val="single" w:sz="4" w:space="0" w:color="auto"/>
            </w:tcBorders>
          </w:tcPr>
          <w:p w:rsidR="00170B6B" w:rsidRDefault="00B80FD1">
            <w:pPr>
              <w:pStyle w:val="ConsPlusNormal"/>
            </w:pPr>
            <w:r>
              <w:t>Осуществление материального обеспечения деятельности органов социальной защиты населения и труда муниципальных образований по опеке и попечительству в отношении совершеннолетних лиц</w:t>
            </w: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c>
          <w:tcPr>
            <w:tcW w:w="3547"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pPr>
            <w:r>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w:t>
            </w:r>
          </w:p>
        </w:tc>
        <w:tc>
          <w:tcPr>
            <w:tcW w:w="1714"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Оказание услуг (выполнение работ)</w:t>
            </w:r>
          </w:p>
        </w:tc>
        <w:tc>
          <w:tcPr>
            <w:tcW w:w="69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Учреждений</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2023</w:t>
            </w:r>
          </w:p>
        </w:tc>
        <w:tc>
          <w:tcPr>
            <w:tcW w:w="641"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67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86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170B6B">
        <w:tc>
          <w:tcPr>
            <w:tcW w:w="14879" w:type="dxa"/>
            <w:gridSpan w:val="24"/>
            <w:tcBorders>
              <w:top w:val="single" w:sz="4" w:space="0" w:color="auto"/>
              <w:left w:val="single" w:sz="4" w:space="0" w:color="auto"/>
              <w:bottom w:val="single" w:sz="4" w:space="0" w:color="auto"/>
              <w:right w:val="single" w:sz="4" w:space="0" w:color="auto"/>
            </w:tcBorders>
          </w:tcPr>
          <w:p w:rsidR="00170B6B" w:rsidRDefault="00B80FD1">
            <w:pPr>
              <w:pStyle w:val="ConsPlusNormal"/>
            </w:pPr>
            <w:r>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w:t>
            </w:r>
          </w:p>
        </w:tc>
      </w:tr>
      <w:tr w:rsidR="00170B6B">
        <w:tc>
          <w:tcPr>
            <w:tcW w:w="48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w:t>
            </w:r>
          </w:p>
        </w:tc>
        <w:tc>
          <w:tcPr>
            <w:tcW w:w="3547"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pPr>
            <w:r>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w:t>
            </w:r>
          </w:p>
        </w:tc>
        <w:tc>
          <w:tcPr>
            <w:tcW w:w="1714"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Оказание услуг (выполнение работ)</w:t>
            </w:r>
          </w:p>
        </w:tc>
        <w:tc>
          <w:tcPr>
            <w:tcW w:w="69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Учреждений</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2023</w:t>
            </w:r>
          </w:p>
        </w:tc>
        <w:tc>
          <w:tcPr>
            <w:tcW w:w="641"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67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8"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709"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86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170B6B">
        <w:tc>
          <w:tcPr>
            <w:tcW w:w="14879" w:type="dxa"/>
            <w:gridSpan w:val="24"/>
            <w:tcBorders>
              <w:top w:val="single" w:sz="4" w:space="0" w:color="auto"/>
              <w:left w:val="single" w:sz="4" w:space="0" w:color="auto"/>
              <w:bottom w:val="single" w:sz="4" w:space="0" w:color="auto"/>
              <w:right w:val="single" w:sz="4" w:space="0" w:color="auto"/>
            </w:tcBorders>
          </w:tcPr>
          <w:p w:rsidR="00170B6B" w:rsidRDefault="00B80FD1">
            <w:pPr>
              <w:pStyle w:val="ConsPlusNormal"/>
            </w:pPr>
            <w:r>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w:t>
            </w:r>
          </w:p>
        </w:tc>
      </w:tr>
      <w:tr w:rsidR="00170B6B">
        <w:tc>
          <w:tcPr>
            <w:tcW w:w="525"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w:t>
            </w:r>
          </w:p>
        </w:tc>
        <w:tc>
          <w:tcPr>
            <w:tcW w:w="345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Осуществление выплат кураторам семей участников СВО и граждан, пострадавших в результате обстрелов со стороны вооруженных формирований Украины</w:t>
            </w:r>
          </w:p>
        </w:tc>
        <w:tc>
          <w:tcPr>
            <w:tcW w:w="1755"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Оказание услуг (выполнение работ)</w:t>
            </w:r>
          </w:p>
        </w:tc>
        <w:tc>
          <w:tcPr>
            <w:tcW w:w="750"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человек</w:t>
            </w:r>
          </w:p>
        </w:tc>
        <w:tc>
          <w:tcPr>
            <w:tcW w:w="735"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675"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2023</w:t>
            </w:r>
          </w:p>
        </w:tc>
        <w:tc>
          <w:tcPr>
            <w:tcW w:w="61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567"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851" w:type="dxa"/>
            <w:gridSpan w:val="3"/>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70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713"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6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0</w:t>
            </w:r>
          </w:p>
        </w:tc>
        <w:tc>
          <w:tcPr>
            <w:tcW w:w="2879" w:type="dxa"/>
            <w:gridSpan w:val="2"/>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170B6B">
        <w:tc>
          <w:tcPr>
            <w:tcW w:w="14879" w:type="dxa"/>
            <w:gridSpan w:val="24"/>
            <w:tcBorders>
              <w:top w:val="single" w:sz="4" w:space="0" w:color="auto"/>
              <w:left w:val="single" w:sz="4" w:space="0" w:color="auto"/>
              <w:bottom w:val="single" w:sz="4" w:space="0" w:color="auto"/>
              <w:right w:val="single" w:sz="4" w:space="0" w:color="auto"/>
            </w:tcBorders>
          </w:tcPr>
          <w:p w:rsidR="00170B6B" w:rsidRDefault="00B80FD1">
            <w:pPr>
              <w:pStyle w:val="ConsPlusNormal"/>
            </w:pPr>
            <w:r>
              <w:t>Осуществление выплат кураторам семей участников СВО и граждан, пострадавших в результате обстрелов со стороны вооруженных формирований Украины</w:t>
            </w:r>
          </w:p>
        </w:tc>
      </w:tr>
    </w:tbl>
    <w:p w:rsidR="00170B6B" w:rsidRDefault="00170B6B">
      <w:pPr>
        <w:pStyle w:val="ConsPlusNormal"/>
        <w:jc w:val="both"/>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5. Финансовое обеспечение комплекса процессных мероприятий 5</w:t>
      </w:r>
    </w:p>
    <w:p w:rsidR="00170B6B" w:rsidRDefault="00170B6B">
      <w:pPr>
        <w:pStyle w:val="ConsPlusNormal"/>
        <w:jc w:val="both"/>
        <w:rPr>
          <w:sz w:val="26"/>
          <w:szCs w:val="26"/>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5874"/>
        <w:gridCol w:w="1335"/>
        <w:gridCol w:w="1075"/>
        <w:gridCol w:w="1076"/>
        <w:gridCol w:w="1075"/>
        <w:gridCol w:w="1276"/>
        <w:gridCol w:w="1134"/>
        <w:gridCol w:w="992"/>
        <w:gridCol w:w="1042"/>
      </w:tblGrid>
      <w:tr w:rsidR="00170B6B">
        <w:tc>
          <w:tcPr>
            <w:tcW w:w="5874"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муниципальной программы, структурного элемента, источник финансового обеспечения</w:t>
            </w:r>
          </w:p>
        </w:tc>
        <w:tc>
          <w:tcPr>
            <w:tcW w:w="1335" w:type="dxa"/>
            <w:vMerge w:val="restart"/>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Код бюджетной классификации</w:t>
            </w:r>
          </w:p>
        </w:tc>
        <w:tc>
          <w:tcPr>
            <w:tcW w:w="7670" w:type="dxa"/>
            <w:gridSpan w:val="7"/>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Объем финансового обеспечения по годам, тыс. рублей</w:t>
            </w:r>
          </w:p>
        </w:tc>
      </w:tr>
      <w:tr w:rsidR="00170B6B">
        <w:tc>
          <w:tcPr>
            <w:tcW w:w="5874"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335"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jc w:val="center"/>
            </w:pPr>
          </w:p>
        </w:tc>
        <w:tc>
          <w:tcPr>
            <w:tcW w:w="107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2025</w:t>
            </w:r>
          </w:p>
        </w:tc>
        <w:tc>
          <w:tcPr>
            <w:tcW w:w="10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2026</w:t>
            </w:r>
          </w:p>
        </w:tc>
        <w:tc>
          <w:tcPr>
            <w:tcW w:w="107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2027</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2028</w:t>
            </w:r>
          </w:p>
        </w:tc>
        <w:tc>
          <w:tcPr>
            <w:tcW w:w="113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2029</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2030</w:t>
            </w:r>
          </w:p>
        </w:tc>
        <w:tc>
          <w:tcPr>
            <w:tcW w:w="104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Всего</w:t>
            </w:r>
          </w:p>
        </w:tc>
      </w:tr>
      <w:tr w:rsidR="00170B6B">
        <w:tc>
          <w:tcPr>
            <w:tcW w:w="587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133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07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10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1075"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113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104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Комплекс процессных мероприятий, не входящий в направления "Обеспечение реализации муниципальной программы"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03 4 05</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13 837,7</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13 345,7</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82 654,2</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Региональный бюджет (всего), из них:</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13 212,7</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13 345,7</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82 029,2</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 межбюджетные трансферты местным бюджетам</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13 212,7</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13 345,7</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13 867,7</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82 029,2</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625,0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0,00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625,0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Мероприятие (результат) 1.1 "Обеспечена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873 1006 03 4 05 71230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9 684,0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9 783,0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60 151,0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Региональный бюджет (всего), из них:</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9 684,0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9 783,0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60 151,0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 межбюджетные трансферты местным бюджетам</w:t>
            </w:r>
          </w:p>
        </w:tc>
        <w:tc>
          <w:tcPr>
            <w:tcW w:w="1335"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9 684,0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9 783,0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10 171,0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60 151,0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Мероприятие (результат) 1.2 "Обеспечена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873 1006 03 4 05 71240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1 487,0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1 502,0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9 237,0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Региональный бюджет (всего), из них:</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1 487,0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1 502,0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9 237,0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 межбюджетные трансферты местным бюджетам</w:t>
            </w:r>
          </w:p>
        </w:tc>
        <w:tc>
          <w:tcPr>
            <w:tcW w:w="1335"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1 487,0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1 502,0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1 562,0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9 237,0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Мероприятие (результат) 1.3 "Обеспечена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873 1006 03 4 05 71250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552,0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557,0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3 417,0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Региональный бюджет (всего), из них:</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552,0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557,0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3 417,0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 межбюджетные трансферты местным бюджетам</w:t>
            </w:r>
          </w:p>
        </w:tc>
        <w:tc>
          <w:tcPr>
            <w:tcW w:w="1335"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552,0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557,0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577,0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3 417,0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Мероприятие (результат) 1.4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873 1006 03 4 05 71260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1 489,0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1 503,0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9 220,0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Региональный бюджет (всего), из них:</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1 489,0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1 503,0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9 220,0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 межбюджетные трансферты местным бюджетам</w:t>
            </w:r>
          </w:p>
        </w:tc>
        <w:tc>
          <w:tcPr>
            <w:tcW w:w="1335"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1 489,0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1 503,0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1 557,0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9 220,0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Мероприятие (результат) 1.5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873 1006 03 4 05 71270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4,2</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Региональный бюджет (всего), из них:</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4,2</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 межбюджетные трансферты местным бюджетам</w:t>
            </w:r>
          </w:p>
        </w:tc>
        <w:tc>
          <w:tcPr>
            <w:tcW w:w="1335" w:type="dxa"/>
            <w:vMerge/>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0,7</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4,2</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Мероприятие (результат) 1.6 "Выплаты кураторам семей участников СВО и граждан, пострадавших в результате обстрелов со стороны вооруженных формирований Украины"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873 1006 03 4 05 21230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625,0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625,0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Региональный бюджет (всего), из них:</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 межбюджетные трансферты местным бюджетам</w:t>
            </w:r>
          </w:p>
        </w:tc>
        <w:tc>
          <w:tcPr>
            <w:tcW w:w="1335"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r>
      <w:tr w:rsidR="00170B6B">
        <w:tc>
          <w:tcPr>
            <w:tcW w:w="587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170B6B" w:rsidRDefault="00170B6B">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625,0</w:t>
            </w:r>
          </w:p>
        </w:tc>
        <w:tc>
          <w:tcPr>
            <w:tcW w:w="10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75"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jc w:val="center"/>
            </w:pPr>
            <w:r>
              <w:t>625,0</w:t>
            </w:r>
          </w:p>
        </w:tc>
      </w:tr>
    </w:tbl>
    <w:p w:rsidR="00170B6B" w:rsidRDefault="00170B6B">
      <w:pPr>
        <w:pStyle w:val="ConsPlusNormal"/>
        <w:sectPr w:rsidR="00170B6B">
          <w:headerReference w:type="default" r:id="rId67"/>
          <w:footerReference w:type="default" r:id="rId68"/>
          <w:pgSz w:w="16838" w:h="11906" w:orient="landscape"/>
          <w:pgMar w:top="1133" w:right="1440" w:bottom="566" w:left="1440" w:header="397" w:footer="0" w:gutter="0"/>
          <w:cols w:space="720"/>
          <w:docGrid w:linePitch="360"/>
        </w:sectPr>
      </w:pPr>
    </w:p>
    <w:p w:rsidR="00170B6B" w:rsidRDefault="00B80FD1">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6. План реализации комплекса процессных мероприятий 5</w:t>
      </w:r>
    </w:p>
    <w:p w:rsidR="00170B6B" w:rsidRDefault="00B80FD1">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текущем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году</w:t>
      </w:r>
      <w:proofErr w:type="spellEnd"/>
    </w:p>
    <w:p w:rsidR="00170B6B" w:rsidRDefault="00170B6B">
      <w:pPr>
        <w:pStyle w:val="ConsPlusNormal"/>
        <w:jc w:val="both"/>
        <w:rPr>
          <w:sz w:val="26"/>
          <w:szCs w:val="26"/>
        </w:rPr>
      </w:pP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1009"/>
        <w:gridCol w:w="3239"/>
        <w:gridCol w:w="1060"/>
        <w:gridCol w:w="4043"/>
        <w:gridCol w:w="992"/>
      </w:tblGrid>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Задача, мероприятие (результат)/контрольная точка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Дата наступления контрольной точки</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Ответственный исполнитель</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Вид подтверждающего документа</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r>
      <w:tr w:rsidR="00170B6B">
        <w:tc>
          <w:tcPr>
            <w:tcW w:w="10343" w:type="dxa"/>
            <w:gridSpan w:val="5"/>
            <w:tcBorders>
              <w:top w:val="single" w:sz="4" w:space="0" w:color="auto"/>
              <w:left w:val="single" w:sz="4" w:space="0" w:color="auto"/>
              <w:bottom w:val="single" w:sz="4" w:space="0" w:color="auto"/>
              <w:right w:val="single" w:sz="4" w:space="0" w:color="auto"/>
            </w:tcBorders>
          </w:tcPr>
          <w:p w:rsidR="00170B6B" w:rsidRDefault="00B80FD1">
            <w:pPr>
              <w:pStyle w:val="ConsPlusNormal"/>
              <w:outlineLvl w:val="3"/>
            </w:pPr>
            <w:r>
              <w:t>Исполнение функций социальной защиты населения</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 в 2025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1.1.К.1.</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1.1.К.2.</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1.1.К.3.</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1.1.К.4.</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 в 2027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1.1.К.5.</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1.1.К.6.</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 в 2025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1.2.К.1.</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1.2.К.2.</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1.2.К.3.</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1.2.К.4.</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 в 2027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1.2.К.5.</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1.2.К.6.</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w:t>
            </w:r>
          </w:p>
        </w:tc>
        <w:tc>
          <w:tcPr>
            <w:tcW w:w="1060"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 в 2025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1.3.К.1.</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1.3.К.2.</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1.3.К.3.</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1.3.К.4.</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 в 2027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1.3.К.5.</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1.3.К.6.</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w:t>
            </w:r>
          </w:p>
        </w:tc>
        <w:tc>
          <w:tcPr>
            <w:tcW w:w="1060"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 в 2025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170B6B">
            <w:pPr>
              <w:pStyle w:val="ConsPlusNormal"/>
            </w:pP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1.4.К.1.</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1.4.К.2.</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1.4.К.3.</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1.4.К.4.</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 в 2027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1.4.К.5.</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1.4.К.6.</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 в 2025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1.5.К.1.</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1.5.К.2.</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1.5.К.3.</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1.5.К.4.</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 в 2027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1.5.К.5.</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1.5.К.6.</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 Выплаты кураторам семей участников СВО и граждан, пострадавших в результате обстрелов со стороны вооруженных формирований Украины" " в 2025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1.6.К.1.</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1.6.К.2.</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 Выплаты кураторам семей участников СВО и граждан, пострадавших в результате обстрелов со стороны вооруженных формирований Украины" "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1.6.К.3.</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1.6.К.4.</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Мероприятие " Выплаты кураторам семей участников СВО и граждан, пострадавших в результате обстрелов со стороны вооруженных формирований Украины" "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X</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1.6.К.5.</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Заявка на финансирование</w:t>
            </w:r>
          </w:p>
        </w:tc>
      </w:tr>
      <w:tr w:rsidR="00170B6B">
        <w:tc>
          <w:tcPr>
            <w:tcW w:w="10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1.6.К.6.</w:t>
            </w:r>
          </w:p>
        </w:tc>
        <w:tc>
          <w:tcPr>
            <w:tcW w:w="323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Давыденко Л.В. – главный бухгалтер МБУССЗН «Комплексный центр социального обслуживания Ракитянского района»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Отчеты</w:t>
            </w:r>
          </w:p>
        </w:tc>
      </w:tr>
    </w:tbl>
    <w:p w:rsidR="00170B6B" w:rsidRDefault="00170B6B">
      <w:pPr>
        <w:pStyle w:val="ConsPlusNormal"/>
        <w:jc w:val="both"/>
      </w:pPr>
    </w:p>
    <w:p w:rsidR="00170B6B" w:rsidRDefault="00170B6B">
      <w:pPr>
        <w:pStyle w:val="ConsPlusNormal"/>
        <w:jc w:val="both"/>
      </w:pPr>
    </w:p>
    <w:p w:rsidR="00170B6B" w:rsidRDefault="00170B6B">
      <w:pPr>
        <w:pStyle w:val="ConsPlusNormal"/>
        <w:jc w:val="both"/>
      </w:pPr>
    </w:p>
    <w:p w:rsidR="00170B6B" w:rsidRDefault="00170B6B">
      <w:pPr>
        <w:pStyle w:val="ConsPlusNormal"/>
        <w:jc w:val="both"/>
      </w:pPr>
    </w:p>
    <w:p w:rsidR="00170B6B" w:rsidRDefault="00170B6B">
      <w:pPr>
        <w:pStyle w:val="ConsPlusNormal"/>
        <w:jc w:val="both"/>
      </w:pPr>
    </w:p>
    <w:p w:rsidR="00170B6B" w:rsidRDefault="00170B6B">
      <w:pPr>
        <w:pStyle w:val="ConsPlusNormal"/>
        <w:jc w:val="both"/>
      </w:pPr>
    </w:p>
    <w:p w:rsidR="00170B6B" w:rsidRDefault="00B80FD1">
      <w:pPr>
        <w:pStyle w:val="ConsPlusNormal"/>
        <w:jc w:val="right"/>
        <w:outlineLvl w:val="1"/>
        <w:rPr>
          <w:b/>
          <w:bCs/>
          <w:sz w:val="26"/>
          <w:szCs w:val="26"/>
        </w:rPr>
      </w:pPr>
      <w:r>
        <w:rPr>
          <w:b/>
          <w:bCs/>
          <w:sz w:val="26"/>
          <w:szCs w:val="26"/>
        </w:rPr>
        <w:t>Приложение № 1</w:t>
      </w:r>
    </w:p>
    <w:p w:rsidR="00170B6B" w:rsidRDefault="00B80FD1">
      <w:pPr>
        <w:pStyle w:val="ConsPlusNormal"/>
        <w:jc w:val="right"/>
        <w:rPr>
          <w:b/>
          <w:bCs/>
          <w:sz w:val="26"/>
          <w:szCs w:val="26"/>
        </w:rPr>
      </w:pPr>
      <w:r>
        <w:rPr>
          <w:b/>
          <w:bCs/>
          <w:sz w:val="26"/>
          <w:szCs w:val="26"/>
        </w:rPr>
        <w:t>к муниципальной программе</w:t>
      </w:r>
    </w:p>
    <w:p w:rsidR="00170B6B" w:rsidRDefault="00B80FD1">
      <w:pPr>
        <w:pStyle w:val="ConsPlusNormal"/>
        <w:jc w:val="right"/>
        <w:rPr>
          <w:b/>
          <w:bCs/>
          <w:sz w:val="26"/>
          <w:szCs w:val="26"/>
        </w:rPr>
      </w:pPr>
      <w:r>
        <w:rPr>
          <w:b/>
          <w:bCs/>
          <w:sz w:val="26"/>
          <w:szCs w:val="26"/>
        </w:rPr>
        <w:t>Ракитянского района «Социальная</w:t>
      </w:r>
    </w:p>
    <w:p w:rsidR="00170B6B" w:rsidRDefault="00B80FD1">
      <w:pPr>
        <w:pStyle w:val="ConsPlusNormal"/>
        <w:jc w:val="right"/>
        <w:rPr>
          <w:b/>
          <w:bCs/>
          <w:sz w:val="26"/>
          <w:szCs w:val="26"/>
        </w:rPr>
      </w:pPr>
      <w:r>
        <w:rPr>
          <w:b/>
          <w:bCs/>
          <w:sz w:val="26"/>
          <w:szCs w:val="26"/>
        </w:rPr>
        <w:t>поддержка граждан в Ракитянском районе»</w:t>
      </w:r>
    </w:p>
    <w:p w:rsidR="00170B6B" w:rsidRDefault="00170B6B">
      <w:pPr>
        <w:pStyle w:val="ConsPlusNormal"/>
        <w:jc w:val="both"/>
        <w:rPr>
          <w:b/>
          <w:bCs/>
          <w:sz w:val="26"/>
          <w:szCs w:val="26"/>
        </w:rPr>
      </w:pPr>
    </w:p>
    <w:p w:rsidR="00170B6B" w:rsidRDefault="00170B6B">
      <w:pPr>
        <w:pStyle w:val="ConsPlusNormal"/>
        <w:jc w:val="both"/>
        <w:rPr>
          <w:b/>
          <w:bCs/>
          <w:sz w:val="26"/>
          <w:szCs w:val="26"/>
        </w:rPr>
      </w:pPr>
    </w:p>
    <w:p w:rsidR="00170B6B" w:rsidRDefault="00B80FD1">
      <w:pPr>
        <w:pStyle w:val="ConsPlusTitle"/>
        <w:jc w:val="center"/>
        <w:rPr>
          <w:rFonts w:ascii="Times New Roman" w:hAnsi="Times New Roman" w:cs="Times New Roman"/>
          <w:bCs/>
          <w:sz w:val="26"/>
          <w:szCs w:val="26"/>
          <w:lang w:val="ru-RU"/>
        </w:rPr>
      </w:pPr>
      <w:r>
        <w:rPr>
          <w:rFonts w:ascii="Times New Roman" w:hAnsi="Times New Roman" w:cs="Times New Roman"/>
          <w:bCs/>
          <w:sz w:val="26"/>
          <w:szCs w:val="26"/>
          <w:lang w:val="ru-RU"/>
        </w:rPr>
        <w:t>Сведения</w:t>
      </w:r>
    </w:p>
    <w:p w:rsidR="00170B6B" w:rsidRDefault="00B80FD1">
      <w:pPr>
        <w:pStyle w:val="ConsPlusTitle"/>
        <w:jc w:val="center"/>
        <w:rPr>
          <w:rFonts w:ascii="Times New Roman" w:hAnsi="Times New Roman" w:cs="Times New Roman"/>
          <w:bCs/>
          <w:sz w:val="26"/>
          <w:szCs w:val="26"/>
          <w:lang w:val="ru-RU"/>
        </w:rPr>
      </w:pPr>
      <w:r>
        <w:rPr>
          <w:rFonts w:ascii="Times New Roman" w:hAnsi="Times New Roman" w:cs="Times New Roman"/>
          <w:bCs/>
          <w:sz w:val="26"/>
          <w:szCs w:val="26"/>
          <w:lang w:val="ru-RU"/>
        </w:rPr>
        <w:t>о порядке сбора информации и методике расчета показателя</w:t>
      </w:r>
    </w:p>
    <w:p w:rsidR="00170B6B" w:rsidRDefault="00B80FD1">
      <w:pPr>
        <w:pStyle w:val="ConsPlusTitle"/>
        <w:jc w:val="center"/>
        <w:rPr>
          <w:rFonts w:ascii="Times New Roman" w:hAnsi="Times New Roman" w:cs="Times New Roman"/>
          <w:bCs/>
          <w:sz w:val="26"/>
          <w:szCs w:val="26"/>
        </w:rPr>
      </w:pPr>
      <w:r>
        <w:rPr>
          <w:rFonts w:ascii="Times New Roman" w:hAnsi="Times New Roman" w:cs="Times New Roman"/>
          <w:bCs/>
          <w:sz w:val="26"/>
          <w:szCs w:val="26"/>
          <w:lang w:val="ru-RU"/>
        </w:rPr>
        <w:t>муниципальной программы (комплексной программы)</w:t>
      </w:r>
    </w:p>
    <w:p w:rsidR="00170B6B" w:rsidRDefault="00170B6B">
      <w:pPr>
        <w:pStyle w:val="ConsPlusTitle"/>
        <w:jc w:val="center"/>
        <w:rPr>
          <w:rFonts w:ascii="Times New Roman" w:hAnsi="Times New Roman" w:cs="Times New Roman"/>
          <w:bCs/>
          <w:sz w:val="26"/>
          <w:szCs w:val="26"/>
        </w:rPr>
      </w:pPr>
    </w:p>
    <w:p w:rsidR="00170B6B" w:rsidRDefault="00170B6B">
      <w:pPr>
        <w:pStyle w:val="ConsPlusNormal"/>
        <w:jc w:val="both"/>
      </w:pPr>
    </w:p>
    <w:p w:rsidR="00170B6B" w:rsidRDefault="00170B6B">
      <w:pPr>
        <w:pStyle w:val="ConsPlusNormal"/>
        <w:sectPr w:rsidR="00170B6B">
          <w:headerReference w:type="default" r:id="rId69"/>
          <w:footerReference w:type="default" r:id="rId70"/>
          <w:pgSz w:w="11906" w:h="16838"/>
          <w:pgMar w:top="1440" w:right="566" w:bottom="1440" w:left="1133" w:header="340" w:footer="0" w:gutter="0"/>
          <w:cols w:space="720"/>
          <w:docGrid w:linePitch="360"/>
        </w:sectPr>
      </w:pPr>
    </w:p>
    <w:tbl>
      <w:tblPr>
        <w:tblW w:w="14804" w:type="dxa"/>
        <w:tblInd w:w="704" w:type="dxa"/>
        <w:tblLayout w:type="fixed"/>
        <w:tblCellMar>
          <w:top w:w="102" w:type="dxa"/>
          <w:left w:w="62" w:type="dxa"/>
          <w:bottom w:w="102" w:type="dxa"/>
          <w:right w:w="62" w:type="dxa"/>
        </w:tblCellMar>
        <w:tblLook w:val="0000" w:firstRow="0" w:lastRow="0" w:firstColumn="0" w:lastColumn="0" w:noHBand="0" w:noVBand="0"/>
      </w:tblPr>
      <w:tblGrid>
        <w:gridCol w:w="430"/>
        <w:gridCol w:w="2173"/>
        <w:gridCol w:w="578"/>
        <w:gridCol w:w="1276"/>
        <w:gridCol w:w="819"/>
        <w:gridCol w:w="709"/>
        <w:gridCol w:w="2119"/>
        <w:gridCol w:w="1964"/>
        <w:gridCol w:w="992"/>
        <w:gridCol w:w="1162"/>
        <w:gridCol w:w="1590"/>
        <w:gridCol w:w="992"/>
      </w:tblGrid>
      <w:tr w:rsidR="00170B6B">
        <w:tc>
          <w:tcPr>
            <w:tcW w:w="43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N п/п</w:t>
            </w:r>
          </w:p>
        </w:tc>
        <w:tc>
          <w:tcPr>
            <w:tcW w:w="217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Наименование показателя</w:t>
            </w:r>
          </w:p>
        </w:tc>
        <w:tc>
          <w:tcPr>
            <w:tcW w:w="57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rPr>
                <w:color w:val="000000" w:themeColor="text1"/>
              </w:rPr>
            </w:pPr>
            <w:r>
              <w:t xml:space="preserve">Единица измерения (по </w:t>
            </w:r>
            <w:hyperlink r:id="rId71" w:tooltip="https://login.consultant.ru/link/?req=doc&amp;base=LAW&amp;n=441135&amp;date=07.08.2024" w:history="1">
              <w:r>
                <w:rPr>
                  <w:color w:val="000000" w:themeColor="text1"/>
                </w:rPr>
                <w:t>ОКЕИ</w:t>
              </w:r>
            </w:hyperlink>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Определение показателя</w:t>
            </w:r>
          </w:p>
        </w:tc>
        <w:tc>
          <w:tcPr>
            <w:tcW w:w="81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Временные характеристики показателя</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Алгоритм формирования (формула) и методологические пояснения к показателю</w:t>
            </w:r>
          </w:p>
        </w:tc>
        <w:tc>
          <w:tcPr>
            <w:tcW w:w="211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Базовые показатели (используемые в формуле)</w:t>
            </w:r>
          </w:p>
        </w:tc>
        <w:tc>
          <w:tcPr>
            <w:tcW w:w="19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Метод сбора информации, индекс формы отчетности</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Пункт Федерального плана статистических работ</w:t>
            </w:r>
          </w:p>
        </w:tc>
        <w:tc>
          <w:tcPr>
            <w:tcW w:w="116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Ответственный за сбор данных по показателю</w:t>
            </w:r>
          </w:p>
        </w:tc>
        <w:tc>
          <w:tcPr>
            <w:tcW w:w="159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Реквизиты акта (при наличии)</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Срок представления годовой отчетной информации</w:t>
            </w:r>
          </w:p>
        </w:tc>
      </w:tr>
      <w:tr w:rsidR="00170B6B">
        <w:tc>
          <w:tcPr>
            <w:tcW w:w="43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w:t>
            </w:r>
          </w:p>
        </w:tc>
        <w:tc>
          <w:tcPr>
            <w:tcW w:w="2173"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2</w:t>
            </w:r>
          </w:p>
        </w:tc>
        <w:tc>
          <w:tcPr>
            <w:tcW w:w="578"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3</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4</w:t>
            </w:r>
          </w:p>
        </w:tc>
        <w:tc>
          <w:tcPr>
            <w:tcW w:w="81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5</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6</w:t>
            </w:r>
          </w:p>
        </w:tc>
        <w:tc>
          <w:tcPr>
            <w:tcW w:w="2119"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7</w:t>
            </w:r>
          </w:p>
        </w:tc>
        <w:tc>
          <w:tcPr>
            <w:tcW w:w="1964"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8</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9</w:t>
            </w:r>
          </w:p>
        </w:tc>
        <w:tc>
          <w:tcPr>
            <w:tcW w:w="116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12</w:t>
            </w:r>
          </w:p>
        </w:tc>
        <w:tc>
          <w:tcPr>
            <w:tcW w:w="1590"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13</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jc w:val="center"/>
            </w:pPr>
            <w:r>
              <w:t>14</w:t>
            </w:r>
          </w:p>
        </w:tc>
      </w:tr>
      <w:tr w:rsidR="00170B6B">
        <w:tc>
          <w:tcPr>
            <w:tcW w:w="43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1.1</w:t>
            </w:r>
          </w:p>
        </w:tc>
        <w:tc>
          <w:tcPr>
            <w:tcW w:w="217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Доля инвалидов, в том числе детей-инвалидов,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имеющих такие рекомендации в индивидуальной программе реабилитации или </w:t>
            </w:r>
            <w:proofErr w:type="spellStart"/>
            <w:r>
              <w:t>абилитации</w:t>
            </w:r>
            <w:proofErr w:type="spellEnd"/>
            <w:r>
              <w:t>, в Белгородской области</w:t>
            </w:r>
          </w:p>
        </w:tc>
        <w:tc>
          <w:tcPr>
            <w:tcW w:w="57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Определение потребности инвалидов, в том числе детей-инвалидов, в реабилитационных и </w:t>
            </w:r>
            <w:proofErr w:type="spellStart"/>
            <w:r>
              <w:t>абилитационных</w:t>
            </w:r>
            <w:proofErr w:type="spellEnd"/>
            <w:r>
              <w:t xml:space="preserve"> услугах</w:t>
            </w:r>
          </w:p>
        </w:tc>
        <w:tc>
          <w:tcPr>
            <w:tcW w:w="81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Ежеквартально</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D = M / I x 100</w:t>
            </w:r>
          </w:p>
        </w:tc>
        <w:tc>
          <w:tcPr>
            <w:tcW w:w="211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D - доля инвалидов, в том числе детей-инвалидов,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имеющих такие рекомендации в индивидуальной программе реабилитации или </w:t>
            </w:r>
            <w:proofErr w:type="spellStart"/>
            <w:r>
              <w:t>абилитации</w:t>
            </w:r>
            <w:proofErr w:type="spellEnd"/>
            <w:r>
              <w:t>, в Белгородской области;</w:t>
            </w:r>
          </w:p>
          <w:p w:rsidR="00170B6B" w:rsidRDefault="00B80FD1">
            <w:pPr>
              <w:pStyle w:val="ConsPlusNormal"/>
            </w:pPr>
            <w:r>
              <w:t xml:space="preserve">М - общая численность инвалидов, в том числе детей-инвалидов, в отношении которых осуществлялись мероприятия по реабилитации и (или) </w:t>
            </w:r>
            <w:proofErr w:type="spellStart"/>
            <w:r>
              <w:t>абилитации</w:t>
            </w:r>
            <w:proofErr w:type="spellEnd"/>
            <w:r>
              <w:t xml:space="preserve"> в Белгородской области;</w:t>
            </w:r>
          </w:p>
          <w:p w:rsidR="00170B6B" w:rsidRDefault="00B80FD1">
            <w:pPr>
              <w:pStyle w:val="ConsPlusNormal"/>
            </w:pPr>
            <w:r>
              <w:t xml:space="preserve">I - общая численность инвалидов, в том числе детей-инвалидов, имеющих рекомендации по реабилитации и (или) </w:t>
            </w:r>
            <w:proofErr w:type="spellStart"/>
            <w:r>
              <w:t>абилитации</w:t>
            </w:r>
            <w:proofErr w:type="spellEnd"/>
            <w:r>
              <w:t xml:space="preserve"> в индивидуальной программе реабилитации или </w:t>
            </w:r>
            <w:proofErr w:type="spellStart"/>
            <w:r>
              <w:t>абилитации</w:t>
            </w:r>
            <w:proofErr w:type="spellEnd"/>
            <w:r>
              <w:t>, в Белгородской области</w:t>
            </w:r>
          </w:p>
        </w:tc>
        <w:tc>
          <w:tcPr>
            <w:tcW w:w="1964"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Периодическая отчетность</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w:t>
            </w:r>
          </w:p>
        </w:tc>
        <w:tc>
          <w:tcPr>
            <w:tcW w:w="11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w:t>
            </w:r>
          </w:p>
        </w:tc>
        <w:tc>
          <w:tcPr>
            <w:tcW w:w="1590" w:type="dxa"/>
            <w:tcBorders>
              <w:top w:val="single" w:sz="4" w:space="0" w:color="auto"/>
              <w:left w:val="single" w:sz="4" w:space="0" w:color="auto"/>
              <w:bottom w:val="single" w:sz="4" w:space="0" w:color="auto"/>
              <w:right w:val="single" w:sz="4" w:space="0" w:color="auto"/>
            </w:tcBorders>
          </w:tcPr>
          <w:p w:rsidR="00170B6B" w:rsidRDefault="0091460F">
            <w:pPr>
              <w:pStyle w:val="ConsPlusNormal"/>
            </w:pPr>
            <w:hyperlink r:id="rId72" w:tooltip="https://login.consultant.ru/link/?req=doc&amp;base=LAW&amp;n=462134&amp;date=07.08.2024" w:history="1">
              <w:r w:rsidR="00B80FD1">
                <w:rPr>
                  <w:color w:val="000000" w:themeColor="text1"/>
                </w:rPr>
                <w:t>Постановление</w:t>
              </w:r>
            </w:hyperlink>
            <w:r w:rsidR="00B80FD1">
              <w:rPr>
                <w:color w:val="000000" w:themeColor="text1"/>
              </w:rPr>
              <w:t xml:space="preserve"> </w:t>
            </w:r>
            <w:r w:rsidR="00B80FD1">
              <w:t>Правительства Российской Федерации от 29 марта 2019 года N 363 "Об утверждении государственной программы Российской Федерации "Доступная среда";</w:t>
            </w:r>
          </w:p>
          <w:p w:rsidR="00170B6B" w:rsidRDefault="0091460F">
            <w:pPr>
              <w:pStyle w:val="ConsPlusNormal"/>
            </w:pPr>
            <w:hyperlink r:id="rId73" w:tooltip="https://login.consultant.ru/link/?req=doc&amp;base=RLAW404&amp;n=92064&amp;date=07.08.2024" w:history="1">
              <w:r w:rsidR="00B80FD1">
                <w:rPr>
                  <w:color w:val="000000" w:themeColor="text1"/>
                </w:rPr>
                <w:t>Распоряжение</w:t>
              </w:r>
            </w:hyperlink>
            <w:r w:rsidR="00B80FD1">
              <w:rPr>
                <w:color w:val="000000" w:themeColor="text1"/>
              </w:rPr>
              <w:t xml:space="preserve"> Правительс</w:t>
            </w:r>
            <w:r w:rsidR="00B80FD1">
              <w:t xml:space="preserve">тва Белгородской обл. от 23.04.2018 N 223-рп "Об утверждении Правил проведения оценки системы реабилитации и </w:t>
            </w:r>
            <w:proofErr w:type="spellStart"/>
            <w:r w:rsidR="00B80FD1">
              <w:t>абилитации</w:t>
            </w:r>
            <w:proofErr w:type="spellEnd"/>
            <w:r w:rsidR="00B80FD1">
              <w:t xml:space="preserve"> инвалидов, в том числе детей-инвалидов, в Белгородской области";</w:t>
            </w:r>
          </w:p>
          <w:p w:rsidR="00170B6B" w:rsidRDefault="00B80FD1">
            <w:pPr>
              <w:pStyle w:val="ConsPlusNormal"/>
            </w:pPr>
            <w:r>
              <w:t>Соглашение о реализации на территории Белгородской области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w:t>
            </w:r>
          </w:p>
          <w:p w:rsidR="00170B6B" w:rsidRDefault="00B80FD1">
            <w:pPr>
              <w:pStyle w:val="ConsPlusNormal"/>
            </w:pPr>
            <w:r>
              <w:t>Государственная программа Российской Федерации "Доступная среда" "14 декабря 2022 г. N 2022-00791</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Ежегодный отчет не позднее 10 февраля года, следующего за отчетным годом</w:t>
            </w:r>
          </w:p>
        </w:tc>
      </w:tr>
      <w:tr w:rsidR="00170B6B">
        <w:tc>
          <w:tcPr>
            <w:tcW w:w="43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2.1</w:t>
            </w:r>
          </w:p>
        </w:tc>
        <w:tc>
          <w:tcPr>
            <w:tcW w:w="217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57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Отношение количества граждан, получивших социальные услуги в организациях социального обслуживания населения, от общего количества граждан, обратившихся за получением социальных услуг в организации социального обслуживания</w:t>
            </w:r>
          </w:p>
        </w:tc>
        <w:tc>
          <w:tcPr>
            <w:tcW w:w="81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Один раз в полугодие</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Дгпу</w:t>
            </w:r>
            <w:proofErr w:type="spellEnd"/>
            <w:r>
              <w:t xml:space="preserve"> = </w:t>
            </w:r>
            <w:proofErr w:type="spellStart"/>
            <w:r>
              <w:t>Кгпу</w:t>
            </w:r>
            <w:proofErr w:type="spellEnd"/>
            <w:r>
              <w:t xml:space="preserve"> / Око * 100</w:t>
            </w:r>
          </w:p>
        </w:tc>
        <w:tc>
          <w:tcPr>
            <w:tcW w:w="211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Дгпу</w:t>
            </w:r>
            <w:proofErr w:type="spellEnd"/>
            <w:r>
              <w:t xml:space="preserve"> -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p w:rsidR="00170B6B" w:rsidRDefault="00B80FD1">
            <w:pPr>
              <w:pStyle w:val="ConsPlusNormal"/>
            </w:pPr>
            <w:proofErr w:type="spellStart"/>
            <w:r>
              <w:t>Кгпу</w:t>
            </w:r>
            <w:proofErr w:type="spellEnd"/>
            <w:r>
              <w:t xml:space="preserve"> - количества граждан, получивших социальные услуги в организациях социального обслуживания населения;</w:t>
            </w:r>
          </w:p>
          <w:p w:rsidR="00170B6B" w:rsidRDefault="00B80FD1">
            <w:pPr>
              <w:pStyle w:val="ConsPlusNormal"/>
            </w:pPr>
            <w:r>
              <w:t>Око - общее количество граждан, обратившихся за получением социальных услуг в организации социального обслуживания</w:t>
            </w:r>
          </w:p>
        </w:tc>
        <w:tc>
          <w:tcPr>
            <w:tcW w:w="1964"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 xml:space="preserve">Формы, утвержденные </w:t>
            </w:r>
            <w:hyperlink r:id="rId74" w:tooltip="https://login.consultant.ru/link/?req=doc&amp;base=LAW&amp;n=296697&amp;date=07.08.2024" w:history="1">
              <w:r>
                <w:rPr>
                  <w:color w:val="000000" w:themeColor="text1"/>
                </w:rPr>
                <w:t>приказом</w:t>
              </w:r>
            </w:hyperlink>
            <w:r>
              <w:rPr>
                <w:color w:val="000000" w:themeColor="text1"/>
              </w:rPr>
              <w:t xml:space="preserve"> </w:t>
            </w:r>
            <w:r>
              <w:t>Минтруда России от 18.09.2014 N 651н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w:t>
            </w:r>
          </w:p>
        </w:tc>
        <w:tc>
          <w:tcPr>
            <w:tcW w:w="11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Захарова И.В.</w:t>
            </w:r>
          </w:p>
        </w:tc>
        <w:tc>
          <w:tcPr>
            <w:tcW w:w="15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1 раз в полугодие не позднее 10 числа месяца, следующего за отчетным</w:t>
            </w:r>
          </w:p>
        </w:tc>
      </w:tr>
      <w:tr w:rsidR="00170B6B">
        <w:tc>
          <w:tcPr>
            <w:tcW w:w="43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2.2</w:t>
            </w:r>
          </w:p>
        </w:tc>
        <w:tc>
          <w:tcPr>
            <w:tcW w:w="217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57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прогрессирующий</w:t>
            </w:r>
          </w:p>
        </w:tc>
        <w:tc>
          <w:tcPr>
            <w:tcW w:w="81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Один раз в квартал, показатель за год</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Ддо</w:t>
            </w:r>
            <w:proofErr w:type="spellEnd"/>
            <w:r>
              <w:t xml:space="preserve"> = Ка x 100 / </w:t>
            </w:r>
            <w:proofErr w:type="spellStart"/>
            <w:r>
              <w:t>Кпр</w:t>
            </w:r>
            <w:proofErr w:type="spellEnd"/>
          </w:p>
        </w:tc>
        <w:tc>
          <w:tcPr>
            <w:tcW w:w="211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Ддо</w:t>
            </w:r>
            <w:proofErr w:type="spellEnd"/>
            <w:r>
              <w:t xml:space="preserve"> - доля доступных для инвалидов и других маломобильных групп населения приоритетных объектов социальной, транспортной, инженерной инфраструктуры;</w:t>
            </w:r>
          </w:p>
          <w:p w:rsidR="00170B6B" w:rsidRDefault="00B80FD1">
            <w:pPr>
              <w:pStyle w:val="ConsPlusNormal"/>
            </w:pPr>
            <w:r>
              <w:t>Ка - количество адаптированных для инвалидов и других маломобильных групп населения приоритетных объектов социальной, транспортной, инженерной инфраструктуры;</w:t>
            </w:r>
          </w:p>
          <w:p w:rsidR="00170B6B" w:rsidRDefault="00B80FD1">
            <w:pPr>
              <w:pStyle w:val="ConsPlusNormal"/>
            </w:pPr>
            <w:proofErr w:type="spellStart"/>
            <w:r>
              <w:t>Кпр</w:t>
            </w:r>
            <w:proofErr w:type="spellEnd"/>
            <w:r>
              <w:t xml:space="preserve"> - количество приоритетных объектов социальной, транспортной, инженерной инфраструктуры</w:t>
            </w:r>
          </w:p>
        </w:tc>
        <w:tc>
          <w:tcPr>
            <w:tcW w:w="1964" w:type="dxa"/>
            <w:tcBorders>
              <w:top w:val="single" w:sz="4" w:space="0" w:color="auto"/>
              <w:left w:val="single" w:sz="4" w:space="0" w:color="auto"/>
              <w:bottom w:val="single" w:sz="4" w:space="0" w:color="auto"/>
              <w:right w:val="single" w:sz="4" w:space="0" w:color="auto"/>
            </w:tcBorders>
          </w:tcPr>
          <w:p w:rsidR="00170B6B" w:rsidRDefault="0091460F">
            <w:pPr>
              <w:pStyle w:val="ConsPlusNormal"/>
            </w:pPr>
            <w:hyperlink r:id="rId75" w:tooltip="https://login.consultant.ru/link/?req=doc&amp;base=RLAW404&amp;n=91082&amp;date=07.08.2024&amp;dst=106609&amp;field=134" w:history="1">
              <w:r w:rsidR="00B80FD1">
                <w:rPr>
                  <w:color w:val="000000" w:themeColor="text1"/>
                </w:rPr>
                <w:t>Реестр</w:t>
              </w:r>
            </w:hyperlink>
            <w:r w:rsidR="00B80FD1">
              <w:rPr>
                <w:color w:val="000000" w:themeColor="text1"/>
              </w:rPr>
              <w:t xml:space="preserve">, </w:t>
            </w:r>
            <w:r w:rsidR="00B80FD1">
              <w:t>утвержденный постановлением Правительства Белгородской области от 21 сентября 2015 года N 346-пп "Об утверждении плана мероприятий ("дорожной карты") по повышению значений показателей доступности для инвалидов объектов и услуг в сферах социальной защиты, труда, занятости, здравоохранения, образования, культуры, транспортного обслуживания, связи и информации, физической культуры и спорта, торговли, туризма, жилищно-коммунального хозяйства и градостроительной политики"</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Соглашение о реализации на территории Белгородской области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Государственная программа Российской Федерации "Доступная среда" 14 декабря 2022 г. N 2022-00791</w:t>
            </w:r>
          </w:p>
          <w:p w:rsidR="00170B6B" w:rsidRDefault="0091460F">
            <w:pPr>
              <w:pStyle w:val="ConsPlusNormal"/>
            </w:pPr>
            <w:hyperlink r:id="rId76" w:tooltip="https://login.consultant.ru/link/?req=doc&amp;base=LAW&amp;n=462134&amp;date=07.08.2024" w:history="1">
              <w:r w:rsidR="00B80FD1">
                <w:rPr>
                  <w:color w:val="000000" w:themeColor="text1"/>
                </w:rPr>
                <w:t>Постановление</w:t>
              </w:r>
            </w:hyperlink>
            <w:r w:rsidR="00B80FD1">
              <w:t xml:space="preserve"> Правительства РФ от 29.03.2019 N 363 "Об утверждении государственной программы Российской Федерации "Доступная среда"</w:t>
            </w:r>
          </w:p>
        </w:tc>
        <w:tc>
          <w:tcPr>
            <w:tcW w:w="11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Федутенко А.В.</w:t>
            </w:r>
          </w:p>
        </w:tc>
        <w:tc>
          <w:tcPr>
            <w:tcW w:w="15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Ежегодный отчет не позднее 10 февраля года, следующего за отчетным годом</w:t>
            </w:r>
          </w:p>
        </w:tc>
      </w:tr>
      <w:tr w:rsidR="00170B6B">
        <w:tc>
          <w:tcPr>
            <w:tcW w:w="43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3.1</w:t>
            </w:r>
          </w:p>
        </w:tc>
        <w:tc>
          <w:tcPr>
            <w:tcW w:w="2173"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578" w:type="dxa"/>
            <w:tcBorders>
              <w:top w:val="single" w:sz="4" w:space="0" w:color="auto"/>
              <w:left w:val="single" w:sz="4" w:space="0" w:color="auto"/>
              <w:bottom w:val="single" w:sz="4" w:space="0" w:color="auto"/>
              <w:right w:val="single" w:sz="4" w:space="0" w:color="auto"/>
            </w:tcBorders>
            <w:vAlign w:val="center"/>
          </w:tcPr>
          <w:p w:rsidR="00170B6B" w:rsidRDefault="00B80FD1">
            <w:pPr>
              <w:pStyle w:val="ConsPlusNormal"/>
            </w:pPr>
            <w:r>
              <w:t>%</w:t>
            </w:r>
          </w:p>
        </w:tc>
        <w:tc>
          <w:tcPr>
            <w:tcW w:w="1276"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Отношение количества граждан, имеющих несовершеннолетних детей, которые пользуются мерами социальной поддержки на территории области к количеству граждан, обратившихся за получением мер социальной поддержки и имеющих право на них</w:t>
            </w:r>
          </w:p>
        </w:tc>
        <w:tc>
          <w:tcPr>
            <w:tcW w:w="81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Ежемесячная выплата или единовременная</w:t>
            </w:r>
          </w:p>
        </w:tc>
        <w:tc>
          <w:tcPr>
            <w:tcW w:w="70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Дгр</w:t>
            </w:r>
            <w:proofErr w:type="spellEnd"/>
            <w:r>
              <w:t xml:space="preserve">. = </w:t>
            </w:r>
            <w:proofErr w:type="spellStart"/>
            <w:r>
              <w:t>Кпол</w:t>
            </w:r>
            <w:proofErr w:type="spellEnd"/>
            <w:r>
              <w:t>. / Кобр. *100</w:t>
            </w:r>
          </w:p>
        </w:tc>
        <w:tc>
          <w:tcPr>
            <w:tcW w:w="2119"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proofErr w:type="spellStart"/>
            <w:r>
              <w:t>Дгр</w:t>
            </w:r>
            <w:proofErr w:type="spellEnd"/>
            <w:r>
              <w:t>. - доля граждан, получающих меры социальной поддержки;</w:t>
            </w:r>
          </w:p>
          <w:p w:rsidR="00170B6B" w:rsidRDefault="00B80FD1">
            <w:pPr>
              <w:pStyle w:val="ConsPlusNormal"/>
            </w:pPr>
            <w:proofErr w:type="spellStart"/>
            <w:r>
              <w:t>Кпол</w:t>
            </w:r>
            <w:proofErr w:type="spellEnd"/>
            <w:r>
              <w:t>. - количество граждан, получающих меры социальной поддержки;</w:t>
            </w:r>
          </w:p>
          <w:p w:rsidR="00170B6B" w:rsidRDefault="00B80FD1">
            <w:pPr>
              <w:pStyle w:val="ConsPlusNormal"/>
            </w:pPr>
            <w:r>
              <w:t>Кобр. - количество граждан, обратившихся за мерами социальной поддержки и имеющих право на них</w:t>
            </w:r>
          </w:p>
        </w:tc>
        <w:tc>
          <w:tcPr>
            <w:tcW w:w="1964"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Ежемесячно сведения о назначении</w:t>
            </w:r>
          </w:p>
          <w:p w:rsidR="00170B6B" w:rsidRDefault="00B80FD1">
            <w:pPr>
              <w:pStyle w:val="ConsPlusNormal"/>
            </w:pPr>
            <w:r>
              <w:t>и выплате пособия</w:t>
            </w:r>
          </w:p>
          <w:p w:rsidR="00170B6B" w:rsidRDefault="00B80FD1">
            <w:pPr>
              <w:pStyle w:val="ConsPlusNormal"/>
            </w:pPr>
            <w:r>
              <w:t>на ребенка предоставляются органами социальной защиты населения муниципальных образований;</w:t>
            </w:r>
          </w:p>
          <w:p w:rsidR="00170B6B" w:rsidRDefault="00B80FD1">
            <w:pPr>
              <w:pStyle w:val="ConsPlusNormal"/>
            </w:pPr>
            <w:r>
              <w:t>Форма федерального статистического наблюдения N 1-пособие, утвержденная Приказом Росстата Приказ Росстата от 01.08.2017 N 510 "Об утверждении статистического инструментария для организации Министерством труда и социальной защиты Российской Федерации федерального статистического наблюдения за назначением и выплатой пособия на ребенка", Формы федерального статистического наблюдения N 26-ЖКХ, N 22-ЖКХ утвержденные приказом Росстата «Об утверждении формы» от 03.08.2011 № 343</w:t>
            </w:r>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Соглашение о реализации на территории Белгородской области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w:t>
            </w:r>
          </w:p>
        </w:tc>
        <w:tc>
          <w:tcPr>
            <w:tcW w:w="116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Ермакова Н.В.</w:t>
            </w:r>
          </w:p>
        </w:tc>
        <w:tc>
          <w:tcPr>
            <w:tcW w:w="1590"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Постановления Правительства Белгородской области:</w:t>
            </w:r>
          </w:p>
          <w:p w:rsidR="00170B6B" w:rsidRDefault="00B80FD1">
            <w:pPr>
              <w:pStyle w:val="ConsPlusNormal"/>
            </w:pPr>
            <w:r>
              <w:t>от 08.01.2005 N 10-пп;</w:t>
            </w:r>
          </w:p>
          <w:p w:rsidR="00170B6B" w:rsidRDefault="00B80FD1">
            <w:pPr>
              <w:pStyle w:val="ConsPlusNormal"/>
              <w:rPr>
                <w:color w:val="000000" w:themeColor="text1"/>
              </w:rPr>
            </w:pPr>
            <w:r>
              <w:t xml:space="preserve">от 12.01.2015 </w:t>
            </w:r>
            <w:hyperlink r:id="rId77" w:tooltip="https://login.consultant.ru/link/?req=doc&amp;base=RLAW404&amp;n=99328&amp;date=07.08.2024" w:history="1">
              <w:r>
                <w:rPr>
                  <w:color w:val="000000" w:themeColor="text1"/>
                </w:rPr>
                <w:t>N 4-пп</w:t>
              </w:r>
            </w:hyperlink>
            <w:r>
              <w:rPr>
                <w:color w:val="000000" w:themeColor="text1"/>
              </w:rPr>
              <w:t>;</w:t>
            </w:r>
          </w:p>
          <w:p w:rsidR="00170B6B" w:rsidRDefault="00B80FD1">
            <w:pPr>
              <w:pStyle w:val="ConsPlusNormal"/>
              <w:rPr>
                <w:color w:val="000000" w:themeColor="text1"/>
              </w:rPr>
            </w:pPr>
            <w:r>
              <w:rPr>
                <w:color w:val="000000" w:themeColor="text1"/>
              </w:rPr>
              <w:t xml:space="preserve">от 06.04.2020 </w:t>
            </w:r>
            <w:hyperlink r:id="rId78" w:tooltip="https://login.consultant.ru/link/?req=doc&amp;base=RLAW404&amp;n=93640&amp;date=07.08.2024" w:history="1">
              <w:r>
                <w:rPr>
                  <w:color w:val="000000" w:themeColor="text1"/>
                </w:rPr>
                <w:t>N 136-пп</w:t>
              </w:r>
            </w:hyperlink>
            <w:r>
              <w:rPr>
                <w:color w:val="000000" w:themeColor="text1"/>
              </w:rPr>
              <w:t>;</w:t>
            </w:r>
          </w:p>
          <w:p w:rsidR="00170B6B" w:rsidRDefault="00B80FD1">
            <w:pPr>
              <w:pStyle w:val="ConsPlusNormal"/>
              <w:rPr>
                <w:color w:val="000000" w:themeColor="text1"/>
              </w:rPr>
            </w:pPr>
            <w:r>
              <w:rPr>
                <w:color w:val="000000" w:themeColor="text1"/>
              </w:rPr>
              <w:t xml:space="preserve">от 04.05.2022 </w:t>
            </w:r>
            <w:hyperlink r:id="rId79" w:tooltip="https://login.consultant.ru/link/?req=doc&amp;base=RLAW404&amp;n=86314&amp;date=07.08.2024" w:history="1">
              <w:r>
                <w:rPr>
                  <w:color w:val="000000" w:themeColor="text1"/>
                </w:rPr>
                <w:t>N 271-пп</w:t>
              </w:r>
            </w:hyperlink>
            <w:r>
              <w:rPr>
                <w:color w:val="000000" w:themeColor="text1"/>
              </w:rPr>
              <w:t>;</w:t>
            </w:r>
          </w:p>
          <w:p w:rsidR="00170B6B" w:rsidRDefault="00B80FD1">
            <w:pPr>
              <w:pStyle w:val="ConsPlusNormal"/>
              <w:rPr>
                <w:color w:val="000000" w:themeColor="text1"/>
              </w:rPr>
            </w:pPr>
            <w:r>
              <w:rPr>
                <w:color w:val="000000" w:themeColor="text1"/>
              </w:rPr>
              <w:t xml:space="preserve">от 04.05.2022 </w:t>
            </w:r>
            <w:hyperlink r:id="rId80" w:tooltip="https://login.consultant.ru/link/?req=doc&amp;base=RLAW404&amp;n=97335&amp;date=07.08.2024" w:history="1">
              <w:r>
                <w:rPr>
                  <w:color w:val="000000" w:themeColor="text1"/>
                </w:rPr>
                <w:t>N 272-пп</w:t>
              </w:r>
            </w:hyperlink>
            <w:r>
              <w:rPr>
                <w:color w:val="000000" w:themeColor="text1"/>
              </w:rPr>
              <w:t>;</w:t>
            </w:r>
          </w:p>
          <w:p w:rsidR="00170B6B" w:rsidRDefault="00B80FD1">
            <w:pPr>
              <w:pStyle w:val="ConsPlusNormal"/>
            </w:pPr>
            <w:r>
              <w:rPr>
                <w:color w:val="000000" w:themeColor="text1"/>
              </w:rPr>
              <w:t xml:space="preserve">от 11.05.2022 </w:t>
            </w:r>
            <w:hyperlink r:id="rId81" w:tooltip="https://login.consultant.ru/link/?req=doc&amp;base=RLAW404&amp;n=97336&amp;date=07.08.2024" w:history="1">
              <w:r>
                <w:rPr>
                  <w:color w:val="000000" w:themeColor="text1"/>
                </w:rPr>
                <w:t>N 277-пп</w:t>
              </w:r>
            </w:hyperlink>
          </w:p>
        </w:tc>
        <w:tc>
          <w:tcPr>
            <w:tcW w:w="992" w:type="dxa"/>
            <w:tcBorders>
              <w:top w:val="single" w:sz="4" w:space="0" w:color="auto"/>
              <w:left w:val="single" w:sz="4" w:space="0" w:color="auto"/>
              <w:bottom w:val="single" w:sz="4" w:space="0" w:color="auto"/>
              <w:right w:val="single" w:sz="4" w:space="0" w:color="auto"/>
            </w:tcBorders>
          </w:tcPr>
          <w:p w:rsidR="00170B6B" w:rsidRDefault="00B80FD1">
            <w:pPr>
              <w:pStyle w:val="ConsPlusNormal"/>
            </w:pPr>
            <w:r>
              <w:t>Ежегодный отчет не позднее 15 февраля года, следующего за отчетным годом</w:t>
            </w:r>
          </w:p>
        </w:tc>
      </w:tr>
    </w:tbl>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p w:rsidR="00170B6B" w:rsidRDefault="00170B6B">
      <w:pPr>
        <w:widowControl w:val="0"/>
        <w:spacing w:after="0" w:line="240" w:lineRule="auto"/>
        <w:jc w:val="center"/>
        <w:rPr>
          <w:rFonts w:ascii="Times New Roman" w:hAnsi="Times New Roman"/>
          <w:sz w:val="26"/>
          <w:szCs w:val="26"/>
        </w:rPr>
      </w:pPr>
    </w:p>
    <w:sectPr w:rsidR="00170B6B">
      <w:pgSz w:w="16838" w:h="11906" w:orient="landscape"/>
      <w:pgMar w:top="1701" w:right="1134" w:bottom="1701" w:left="42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60F" w:rsidRDefault="0091460F">
      <w:pPr>
        <w:spacing w:after="0" w:line="240" w:lineRule="auto"/>
      </w:pPr>
      <w:r>
        <w:separator/>
      </w:r>
    </w:p>
  </w:endnote>
  <w:endnote w:type="continuationSeparator" w:id="0">
    <w:p w:rsidR="0091460F" w:rsidRDefault="0091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yrillicHeavy">
    <w:altName w:val="Times New Roman"/>
    <w:charset w:val="00"/>
    <w:family w:val="auto"/>
    <w:pitch w:val="default"/>
  </w:font>
  <w:font w:name="TimesNewRoman">
    <w:charset w:val="00"/>
    <w:family w:val="auto"/>
    <w:pitch w:val="default"/>
  </w:font>
  <w:font w:name="Tinos">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1"/>
      <w:pBdr>
        <w:bottom w:val="single" w:sz="12" w:space="0" w:color="000000"/>
      </w:pBdr>
      <w:rPr>
        <w:sz w:val="2"/>
        <w:szCs w:val="2"/>
      </w:rPr>
    </w:pPr>
  </w:p>
  <w:tbl>
    <w:tblPr>
      <w:tblW w:w="5000" w:type="pct"/>
      <w:tblCellMar>
        <w:left w:w="40" w:type="dxa"/>
        <w:right w:w="40" w:type="dxa"/>
      </w:tblCellMar>
      <w:tblLook w:val="0000" w:firstRow="0" w:lastRow="0" w:firstColumn="0" w:lastColumn="0" w:noHBand="0" w:noVBand="0"/>
    </w:tblPr>
    <w:tblGrid>
      <w:gridCol w:w="80"/>
      <w:gridCol w:w="80"/>
      <w:gridCol w:w="80"/>
    </w:tblGrid>
    <w:tr w:rsidR="00170B6B">
      <w:trPr>
        <w:trHeight w:hRule="exact" w:val="1663"/>
      </w:trPr>
      <w:tc>
        <w:tcPr>
          <w:tcW w:w="1650" w:type="pct"/>
          <w:noWrap/>
          <w:vAlign w:val="center"/>
        </w:tcPr>
        <w:p w:rsidR="00170B6B" w:rsidRDefault="00B80FD1">
          <w:pPr>
            <w:pStyle w:val="ConsPlusNormal1"/>
          </w:pPr>
          <w:proofErr w:type="spellStart"/>
          <w:r>
            <w:rPr>
              <w:rFonts w:ascii="Tahoma" w:hAnsi="Tahoma" w:cs="Tahoma"/>
              <w:b/>
              <w:color w:val="F58220"/>
              <w:sz w:val="28"/>
              <w:szCs w:val="28"/>
            </w:rPr>
            <w:t>КонсультантПлюс</w:t>
          </w:r>
          <w:proofErr w:type="spellEnd"/>
          <w:r>
            <w:rPr>
              <w:rFonts w:ascii="Tahoma" w:hAnsi="Tahoma" w:cs="Tahoma"/>
              <w:b/>
              <w:sz w:val="16"/>
              <w:szCs w:val="16"/>
            </w:rPr>
            <w:br/>
            <w:t>надежная правовая поддержка</w:t>
          </w:r>
        </w:p>
      </w:tc>
      <w:tc>
        <w:tcPr>
          <w:tcW w:w="1700" w:type="pct"/>
          <w:noWrap/>
          <w:vAlign w:val="center"/>
        </w:tcPr>
        <w:p w:rsidR="00170B6B" w:rsidRDefault="0091460F">
          <w:pPr>
            <w:pStyle w:val="ConsPlusNormal1"/>
            <w:jc w:val="center"/>
          </w:pPr>
          <w:hyperlink r:id="rId1" w:tooltip="https://www.consultant.ru" w:history="1">
            <w:r w:rsidR="00B80FD1">
              <w:rPr>
                <w:rFonts w:ascii="Tahoma" w:hAnsi="Tahoma" w:cs="Tahoma"/>
                <w:b/>
                <w:color w:val="0000FF"/>
              </w:rPr>
              <w:t>www.consultant.ru</w:t>
            </w:r>
          </w:hyperlink>
        </w:p>
      </w:tc>
      <w:tc>
        <w:tcPr>
          <w:tcW w:w="1650" w:type="pct"/>
          <w:noWrap/>
          <w:vAlign w:val="center"/>
        </w:tcPr>
        <w:p w:rsidR="00170B6B" w:rsidRDefault="00B80FD1">
          <w:pPr>
            <w:pStyle w:val="ConsPlusNormal1"/>
            <w:jc w:val="right"/>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rPr>
            <w:t>5</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sidR="007C60F2">
            <w:rPr>
              <w:rFonts w:ascii="Tahoma" w:hAnsi="Tahoma" w:cs="Tahoma"/>
              <w:noProof/>
            </w:rPr>
            <w:t>155</w:t>
          </w:r>
          <w:r>
            <w:rPr>
              <w:rFonts w:ascii="Tahoma" w:hAnsi="Tahoma" w:cs="Tahoma"/>
            </w:rPr>
            <w:fldChar w:fldCharType="end"/>
          </w:r>
        </w:p>
      </w:tc>
    </w:tr>
  </w:tbl>
  <w:p w:rsidR="00170B6B" w:rsidRDefault="00B80FD1">
    <w:pPr>
      <w:pStyle w:val="ConsPlusNormal1"/>
    </w:pPr>
    <w:r>
      <w:rPr>
        <w:sz w:val="2"/>
        <w:szCs w:val="2"/>
      </w:rPr>
      <w:t>1</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1"/>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1"/>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1"/>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1"/>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
      <w:rPr>
        <w:sz w:val="2"/>
        <w:szCs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
      <w:rPr>
        <w:sz w:val="2"/>
        <w:szCs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
      <w:rPr>
        <w:sz w:val="2"/>
        <w:szCs w:val="2"/>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60F" w:rsidRDefault="0091460F">
      <w:pPr>
        <w:spacing w:after="0" w:line="240" w:lineRule="auto"/>
      </w:pPr>
      <w:r>
        <w:separator/>
      </w:r>
    </w:p>
  </w:footnote>
  <w:footnote w:type="continuationSeparator" w:id="0">
    <w:p w:rsidR="0091460F" w:rsidRDefault="00914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547125"/>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9</w:t>
        </w:r>
        <w:r>
          <w:fldChar w:fldCharType="end"/>
        </w:r>
      </w:p>
    </w:sdtContent>
  </w:sdt>
  <w:p w:rsidR="00170B6B" w:rsidRDefault="00170B6B">
    <w:pPr>
      <w:pStyle w:val="af9"/>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170B6B">
    <w:pPr>
      <w:pStyle w:val="ConsPlusNormal"/>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17494"/>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83</w:t>
        </w:r>
        <w:r>
          <w:fldChar w:fldCharType="end"/>
        </w:r>
      </w:p>
    </w:sdtContent>
  </w:sdt>
  <w:p w:rsidR="00170B6B" w:rsidRDefault="00170B6B">
    <w:pPr>
      <w:pStyle w:val="ConsPlusNormal"/>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065264"/>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87</w:t>
        </w:r>
        <w:r>
          <w:fldChar w:fldCharType="end"/>
        </w:r>
      </w:p>
    </w:sdtContent>
  </w:sdt>
  <w:p w:rsidR="00170B6B" w:rsidRDefault="00170B6B">
    <w:pPr>
      <w:pStyle w:val="ConsPlusNormal"/>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554206"/>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93</w:t>
        </w:r>
        <w:r>
          <w:fldChar w:fldCharType="end"/>
        </w:r>
      </w:p>
    </w:sdtContent>
  </w:sdt>
  <w:p w:rsidR="00170B6B" w:rsidRDefault="00170B6B">
    <w:pPr>
      <w:pStyle w:val="ConsPlusNormal1"/>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25247"/>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88</w:t>
        </w:r>
        <w:r>
          <w:fldChar w:fldCharType="end"/>
        </w:r>
      </w:p>
    </w:sdtContent>
  </w:sdt>
  <w:p w:rsidR="00170B6B" w:rsidRDefault="00170B6B">
    <w:pPr>
      <w:pStyle w:val="ConsPlusNormal1"/>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155131"/>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113</w:t>
        </w:r>
        <w:r>
          <w:fldChar w:fldCharType="end"/>
        </w:r>
      </w:p>
    </w:sdtContent>
  </w:sdt>
  <w:p w:rsidR="00170B6B" w:rsidRDefault="00170B6B">
    <w:pPr>
      <w:pStyle w:val="ConsPlusNormal1"/>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956690"/>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94</w:t>
        </w:r>
        <w:r>
          <w:fldChar w:fldCharType="end"/>
        </w:r>
      </w:p>
    </w:sdtContent>
  </w:sdt>
  <w:p w:rsidR="00170B6B" w:rsidRDefault="00170B6B">
    <w:pPr>
      <w:pStyle w:val="ConsPlusNormal1"/>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893344"/>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122</w:t>
        </w:r>
        <w:r>
          <w:fldChar w:fldCharType="end"/>
        </w:r>
      </w:p>
    </w:sdtContent>
  </w:sdt>
  <w:p w:rsidR="00170B6B" w:rsidRDefault="00170B6B">
    <w:pPr>
      <w:pStyle w:val="ConsPlusNormal"/>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710325"/>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128</w:t>
        </w:r>
        <w:r>
          <w:fldChar w:fldCharType="end"/>
        </w:r>
      </w:p>
    </w:sdtContent>
  </w:sdt>
  <w:p w:rsidR="00170B6B" w:rsidRDefault="00170B6B">
    <w:pPr>
      <w:pStyle w:val="ConsPlusNormal"/>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09022"/>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135</w:t>
        </w:r>
        <w:r>
          <w:fldChar w:fldCharType="end"/>
        </w:r>
      </w:p>
    </w:sdtContent>
  </w:sdt>
  <w:p w:rsidR="00170B6B" w:rsidRDefault="00170B6B">
    <w:pPr>
      <w:pStyle w:val="ConsPlusNorma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B80FD1">
    <w:pPr>
      <w:pStyle w:val="af9"/>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07247C">
      <w:rPr>
        <w:rFonts w:ascii="Times New Roman" w:hAnsi="Times New Roman"/>
        <w:noProof/>
        <w:sz w:val="28"/>
        <w:szCs w:val="28"/>
      </w:rPr>
      <w:t>21</w:t>
    </w:r>
    <w:r>
      <w:rPr>
        <w:rFonts w:ascii="Times New Roman" w:hAnsi="Times New Roman"/>
        <w:sz w:val="28"/>
        <w:szCs w:val="28"/>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323753"/>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154</w:t>
        </w:r>
        <w:r>
          <w:fldChar w:fldCharType="end"/>
        </w:r>
      </w:p>
    </w:sdtContent>
  </w:sdt>
  <w:p w:rsidR="00170B6B" w:rsidRDefault="00170B6B">
    <w:pPr>
      <w:pStyle w:val="ConsPlusNormal"/>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B" w:rsidRDefault="00B80FD1">
    <w:pPr>
      <w:pStyle w:val="af9"/>
      <w:jc w:val="center"/>
    </w:pPr>
    <w:r>
      <w:fldChar w:fldCharType="begin"/>
    </w:r>
    <w:r>
      <w:instrText xml:space="preserve"> PAGE   \* MERGEFORMAT </w:instrText>
    </w:r>
    <w:r>
      <w:fldChar w:fldCharType="separate"/>
    </w:r>
    <w:r>
      <w:t>142</w:t>
    </w:r>
    <w:r>
      <w:fldChar w:fldCharType="end"/>
    </w:r>
  </w:p>
  <w:p w:rsidR="00170B6B" w:rsidRDefault="00170B6B">
    <w:pPr>
      <w:pStyle w:val="af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0"/>
      <w:gridCol w:w="80"/>
    </w:tblGrid>
    <w:tr w:rsidR="00170B6B">
      <w:trPr>
        <w:trHeight w:hRule="exact" w:val="1683"/>
      </w:trPr>
      <w:tc>
        <w:tcPr>
          <w:tcW w:w="2700" w:type="pct"/>
          <w:noWrap/>
          <w:vAlign w:val="center"/>
        </w:tcPr>
        <w:p w:rsidR="00170B6B" w:rsidRDefault="00B80FD1">
          <w:pPr>
            <w:pStyle w:val="ConsPlusNormal1"/>
            <w:rPr>
              <w:rFonts w:ascii="Tahoma" w:hAnsi="Tahoma" w:cs="Tahoma"/>
            </w:rPr>
          </w:pPr>
          <w:r>
            <w:rPr>
              <w:rFonts w:ascii="Tahoma" w:hAnsi="Tahoma" w:cs="Tahoma"/>
              <w:sz w:val="16"/>
              <w:szCs w:val="16"/>
            </w:rPr>
            <w:t>Постановление Правительства Белгородской обл. от 25.12.2023 N 798-пп</w:t>
          </w:r>
          <w:r>
            <w:rPr>
              <w:rFonts w:ascii="Tahoma" w:hAnsi="Tahoma" w:cs="Tahoma"/>
              <w:sz w:val="16"/>
              <w:szCs w:val="16"/>
            </w:rPr>
            <w:br/>
            <w:t xml:space="preserve">"Об утверждении государственной программы </w:t>
          </w:r>
          <w:proofErr w:type="spellStart"/>
          <w:r>
            <w:rPr>
              <w:rFonts w:ascii="Tahoma" w:hAnsi="Tahoma" w:cs="Tahoma"/>
              <w:sz w:val="16"/>
              <w:szCs w:val="16"/>
            </w:rPr>
            <w:t>Белгородс</w:t>
          </w:r>
          <w:proofErr w:type="spellEnd"/>
          <w:r>
            <w:rPr>
              <w:rFonts w:ascii="Tahoma" w:hAnsi="Tahoma" w:cs="Tahoma"/>
              <w:sz w:val="16"/>
              <w:szCs w:val="16"/>
            </w:rPr>
            <w:t>...</w:t>
          </w:r>
        </w:p>
      </w:tc>
      <w:tc>
        <w:tcPr>
          <w:tcW w:w="2300" w:type="pct"/>
          <w:noWrap/>
          <w:vAlign w:val="center"/>
        </w:tcPr>
        <w:p w:rsidR="00170B6B" w:rsidRDefault="00B80FD1">
          <w:pPr>
            <w:pStyle w:val="ConsPlusNormal1"/>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16.06.2024</w:t>
          </w:r>
        </w:p>
      </w:tc>
    </w:tr>
  </w:tbl>
  <w:p w:rsidR="00170B6B" w:rsidRDefault="00170B6B">
    <w:pPr>
      <w:pStyle w:val="ConsPlusNormal1"/>
      <w:pBdr>
        <w:bottom w:val="single" w:sz="12" w:space="0" w:color="000000"/>
      </w:pBdr>
      <w:rPr>
        <w:sz w:val="2"/>
        <w:szCs w:val="2"/>
      </w:rPr>
    </w:pPr>
  </w:p>
  <w:p w:rsidR="00170B6B" w:rsidRDefault="00170B6B">
    <w:pPr>
      <w:pStyle w:val="ConsPlusNormal1"/>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661910"/>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26</w:t>
        </w:r>
        <w:r>
          <w:fldChar w:fldCharType="end"/>
        </w:r>
      </w:p>
    </w:sdtContent>
  </w:sdt>
  <w:p w:rsidR="00170B6B" w:rsidRDefault="00170B6B">
    <w:pPr>
      <w:pStyle w:val="ConsPlusNormal1"/>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067523"/>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t>28</w:t>
        </w:r>
        <w:r>
          <w:fldChar w:fldCharType="end"/>
        </w:r>
      </w:p>
    </w:sdtContent>
  </w:sdt>
  <w:p w:rsidR="00170B6B" w:rsidRDefault="00170B6B">
    <w:pPr>
      <w:pStyle w:val="ConsPlusNormal1"/>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17430"/>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27</w:t>
        </w:r>
        <w:r>
          <w:fldChar w:fldCharType="end"/>
        </w:r>
      </w:p>
    </w:sdtContent>
  </w:sdt>
  <w:p w:rsidR="00170B6B" w:rsidRDefault="00170B6B">
    <w:pPr>
      <w:pStyle w:val="ConsPlusNormal1"/>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635744"/>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38</w:t>
        </w:r>
        <w:r>
          <w:fldChar w:fldCharType="end"/>
        </w:r>
      </w:p>
    </w:sdtContent>
  </w:sdt>
  <w:p w:rsidR="00170B6B" w:rsidRDefault="00170B6B">
    <w:pPr>
      <w:pStyle w:val="ConsPlusNormal1"/>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414361"/>
      <w:docPartObj>
        <w:docPartGallery w:val="Page Numbers (Top of Page)"/>
        <w:docPartUnique/>
      </w:docPartObj>
    </w:sdtPr>
    <w:sdtEndPr/>
    <w:sdtContent>
      <w:p w:rsidR="00170B6B" w:rsidRDefault="00B80FD1">
        <w:pPr>
          <w:pStyle w:val="af9"/>
          <w:jc w:val="center"/>
        </w:pPr>
        <w:r>
          <w:fldChar w:fldCharType="begin"/>
        </w:r>
        <w:r>
          <w:instrText>PAGE   \* MERGEFORMAT</w:instrText>
        </w:r>
        <w:r>
          <w:fldChar w:fldCharType="separate"/>
        </w:r>
        <w:r w:rsidR="0007247C">
          <w:rPr>
            <w:noProof/>
          </w:rPr>
          <w:t>28</w:t>
        </w:r>
        <w:r>
          <w:fldChar w:fldCharType="end"/>
        </w:r>
      </w:p>
    </w:sdtContent>
  </w:sdt>
  <w:p w:rsidR="00170B6B" w:rsidRDefault="00170B6B">
    <w:pPr>
      <w:pStyle w:val="ConsPlusNormal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24169"/>
    <w:multiLevelType w:val="hybridMultilevel"/>
    <w:tmpl w:val="257AFF08"/>
    <w:lvl w:ilvl="0" w:tplc="71FC2F52">
      <w:start w:val="1"/>
      <w:numFmt w:val="decimal"/>
      <w:lvlText w:val="%1."/>
      <w:lvlJc w:val="left"/>
      <w:pPr>
        <w:ind w:left="1418" w:hanging="360"/>
      </w:pPr>
      <w:rPr>
        <w:b w:val="0"/>
        <w:i w:val="0"/>
      </w:rPr>
    </w:lvl>
    <w:lvl w:ilvl="1" w:tplc="C5364DE4">
      <w:start w:val="1"/>
      <w:numFmt w:val="lowerLetter"/>
      <w:lvlText w:val="%2."/>
      <w:lvlJc w:val="left"/>
      <w:pPr>
        <w:ind w:left="2138" w:hanging="360"/>
      </w:pPr>
    </w:lvl>
    <w:lvl w:ilvl="2" w:tplc="AE6605A8">
      <w:start w:val="1"/>
      <w:numFmt w:val="lowerRoman"/>
      <w:lvlText w:val="%3."/>
      <w:lvlJc w:val="right"/>
      <w:pPr>
        <w:ind w:left="2858" w:hanging="180"/>
      </w:pPr>
    </w:lvl>
    <w:lvl w:ilvl="3" w:tplc="44ACDD76">
      <w:start w:val="1"/>
      <w:numFmt w:val="decimal"/>
      <w:lvlText w:val="%4."/>
      <w:lvlJc w:val="left"/>
      <w:pPr>
        <w:ind w:left="3578" w:hanging="360"/>
      </w:pPr>
    </w:lvl>
    <w:lvl w:ilvl="4" w:tplc="9168CD2A">
      <w:start w:val="1"/>
      <w:numFmt w:val="lowerLetter"/>
      <w:lvlText w:val="%5."/>
      <w:lvlJc w:val="left"/>
      <w:pPr>
        <w:ind w:left="4298" w:hanging="360"/>
      </w:pPr>
    </w:lvl>
    <w:lvl w:ilvl="5" w:tplc="5A282D3C">
      <w:start w:val="1"/>
      <w:numFmt w:val="lowerRoman"/>
      <w:lvlText w:val="%6."/>
      <w:lvlJc w:val="right"/>
      <w:pPr>
        <w:ind w:left="5018" w:hanging="180"/>
      </w:pPr>
    </w:lvl>
    <w:lvl w:ilvl="6" w:tplc="D93A21E8">
      <w:start w:val="1"/>
      <w:numFmt w:val="decimal"/>
      <w:lvlText w:val="%7."/>
      <w:lvlJc w:val="left"/>
      <w:pPr>
        <w:ind w:left="5738" w:hanging="360"/>
      </w:pPr>
    </w:lvl>
    <w:lvl w:ilvl="7" w:tplc="08A6167A">
      <w:start w:val="1"/>
      <w:numFmt w:val="lowerLetter"/>
      <w:lvlText w:val="%8."/>
      <w:lvlJc w:val="left"/>
      <w:pPr>
        <w:ind w:left="6458" w:hanging="360"/>
      </w:pPr>
    </w:lvl>
    <w:lvl w:ilvl="8" w:tplc="85C2D20E">
      <w:start w:val="1"/>
      <w:numFmt w:val="lowerRoman"/>
      <w:lvlText w:val="%9."/>
      <w:lvlJc w:val="right"/>
      <w:pPr>
        <w:ind w:left="7178" w:hanging="180"/>
      </w:pPr>
    </w:lvl>
  </w:abstractNum>
  <w:abstractNum w:abstractNumId="1" w15:restartNumberingAfterBreak="0">
    <w:nsid w:val="2453429F"/>
    <w:multiLevelType w:val="hybridMultilevel"/>
    <w:tmpl w:val="32486106"/>
    <w:lvl w:ilvl="0" w:tplc="C220FA76">
      <w:start w:val="1"/>
      <w:numFmt w:val="decimal"/>
      <w:lvlText w:val="%1."/>
      <w:lvlJc w:val="left"/>
      <w:pPr>
        <w:ind w:left="709" w:hanging="360"/>
      </w:pPr>
    </w:lvl>
    <w:lvl w:ilvl="1" w:tplc="35E88AE0">
      <w:start w:val="1"/>
      <w:numFmt w:val="lowerLetter"/>
      <w:lvlText w:val="%2."/>
      <w:lvlJc w:val="left"/>
      <w:pPr>
        <w:ind w:left="1429" w:hanging="360"/>
      </w:pPr>
    </w:lvl>
    <w:lvl w:ilvl="2" w:tplc="514435AA">
      <w:start w:val="1"/>
      <w:numFmt w:val="lowerRoman"/>
      <w:lvlText w:val="%3."/>
      <w:lvlJc w:val="right"/>
      <w:pPr>
        <w:ind w:left="2149" w:hanging="180"/>
      </w:pPr>
    </w:lvl>
    <w:lvl w:ilvl="3" w:tplc="4C0CC45E">
      <w:start w:val="1"/>
      <w:numFmt w:val="decimal"/>
      <w:lvlText w:val="%4."/>
      <w:lvlJc w:val="left"/>
      <w:pPr>
        <w:ind w:left="2869" w:hanging="360"/>
      </w:pPr>
    </w:lvl>
    <w:lvl w:ilvl="4" w:tplc="E556AECE">
      <w:start w:val="1"/>
      <w:numFmt w:val="lowerLetter"/>
      <w:lvlText w:val="%5."/>
      <w:lvlJc w:val="left"/>
      <w:pPr>
        <w:ind w:left="3589" w:hanging="360"/>
      </w:pPr>
    </w:lvl>
    <w:lvl w:ilvl="5" w:tplc="8A30CC02">
      <w:start w:val="1"/>
      <w:numFmt w:val="lowerRoman"/>
      <w:lvlText w:val="%6."/>
      <w:lvlJc w:val="right"/>
      <w:pPr>
        <w:ind w:left="4309" w:hanging="180"/>
      </w:pPr>
    </w:lvl>
    <w:lvl w:ilvl="6" w:tplc="FB9C1CA8">
      <w:start w:val="1"/>
      <w:numFmt w:val="decimal"/>
      <w:lvlText w:val="%7."/>
      <w:lvlJc w:val="left"/>
      <w:pPr>
        <w:ind w:left="5029" w:hanging="360"/>
      </w:pPr>
    </w:lvl>
    <w:lvl w:ilvl="7" w:tplc="A162D860">
      <w:start w:val="1"/>
      <w:numFmt w:val="lowerLetter"/>
      <w:lvlText w:val="%8."/>
      <w:lvlJc w:val="left"/>
      <w:pPr>
        <w:ind w:left="5749" w:hanging="360"/>
      </w:pPr>
    </w:lvl>
    <w:lvl w:ilvl="8" w:tplc="60D0680E">
      <w:start w:val="1"/>
      <w:numFmt w:val="lowerRoman"/>
      <w:lvlText w:val="%9."/>
      <w:lvlJc w:val="right"/>
      <w:pPr>
        <w:ind w:left="6469" w:hanging="180"/>
      </w:pPr>
    </w:lvl>
  </w:abstractNum>
  <w:abstractNum w:abstractNumId="2" w15:restartNumberingAfterBreak="0">
    <w:nsid w:val="2B870A52"/>
    <w:multiLevelType w:val="hybridMultilevel"/>
    <w:tmpl w:val="14D826AC"/>
    <w:lvl w:ilvl="0" w:tplc="0D305758">
      <w:start w:val="1"/>
      <w:numFmt w:val="decimal"/>
      <w:lvlText w:val="%1."/>
      <w:lvlJc w:val="left"/>
      <w:pPr>
        <w:ind w:left="735" w:hanging="375"/>
      </w:pPr>
      <w:rPr>
        <w:rFonts w:cs="Times New Roman"/>
      </w:rPr>
    </w:lvl>
    <w:lvl w:ilvl="1" w:tplc="3C2244CE">
      <w:start w:val="1"/>
      <w:numFmt w:val="decimal"/>
      <w:lvlText w:val="%2."/>
      <w:lvlJc w:val="left"/>
      <w:pPr>
        <w:tabs>
          <w:tab w:val="num" w:pos="1440"/>
        </w:tabs>
        <w:ind w:left="1440" w:hanging="360"/>
      </w:pPr>
      <w:rPr>
        <w:rFonts w:cs="Times New Roman"/>
      </w:rPr>
    </w:lvl>
    <w:lvl w:ilvl="2" w:tplc="E6829B8A">
      <w:start w:val="1"/>
      <w:numFmt w:val="decimal"/>
      <w:lvlText w:val="%3."/>
      <w:lvlJc w:val="left"/>
      <w:pPr>
        <w:tabs>
          <w:tab w:val="num" w:pos="2160"/>
        </w:tabs>
        <w:ind w:left="2160" w:hanging="360"/>
      </w:pPr>
      <w:rPr>
        <w:rFonts w:cs="Times New Roman"/>
      </w:rPr>
    </w:lvl>
    <w:lvl w:ilvl="3" w:tplc="64CEC508">
      <w:start w:val="1"/>
      <w:numFmt w:val="decimal"/>
      <w:lvlText w:val="%4."/>
      <w:lvlJc w:val="left"/>
      <w:pPr>
        <w:tabs>
          <w:tab w:val="num" w:pos="2880"/>
        </w:tabs>
        <w:ind w:left="2880" w:hanging="360"/>
      </w:pPr>
      <w:rPr>
        <w:rFonts w:cs="Times New Roman"/>
      </w:rPr>
    </w:lvl>
    <w:lvl w:ilvl="4" w:tplc="74D0CDF6">
      <w:start w:val="1"/>
      <w:numFmt w:val="decimal"/>
      <w:lvlText w:val="%5."/>
      <w:lvlJc w:val="left"/>
      <w:pPr>
        <w:tabs>
          <w:tab w:val="num" w:pos="3600"/>
        </w:tabs>
        <w:ind w:left="3600" w:hanging="360"/>
      </w:pPr>
      <w:rPr>
        <w:rFonts w:cs="Times New Roman"/>
      </w:rPr>
    </w:lvl>
    <w:lvl w:ilvl="5" w:tplc="F16C80BA">
      <w:start w:val="1"/>
      <w:numFmt w:val="decimal"/>
      <w:lvlText w:val="%6."/>
      <w:lvlJc w:val="left"/>
      <w:pPr>
        <w:tabs>
          <w:tab w:val="num" w:pos="4320"/>
        </w:tabs>
        <w:ind w:left="4320" w:hanging="360"/>
      </w:pPr>
      <w:rPr>
        <w:rFonts w:cs="Times New Roman"/>
      </w:rPr>
    </w:lvl>
    <w:lvl w:ilvl="6" w:tplc="E9EA53E2">
      <w:start w:val="1"/>
      <w:numFmt w:val="decimal"/>
      <w:lvlText w:val="%7."/>
      <w:lvlJc w:val="left"/>
      <w:pPr>
        <w:tabs>
          <w:tab w:val="num" w:pos="5040"/>
        </w:tabs>
        <w:ind w:left="5040" w:hanging="360"/>
      </w:pPr>
      <w:rPr>
        <w:rFonts w:cs="Times New Roman"/>
      </w:rPr>
    </w:lvl>
    <w:lvl w:ilvl="7" w:tplc="57A83408">
      <w:start w:val="1"/>
      <w:numFmt w:val="decimal"/>
      <w:lvlText w:val="%8."/>
      <w:lvlJc w:val="left"/>
      <w:pPr>
        <w:tabs>
          <w:tab w:val="num" w:pos="5760"/>
        </w:tabs>
        <w:ind w:left="5760" w:hanging="360"/>
      </w:pPr>
      <w:rPr>
        <w:rFonts w:cs="Times New Roman"/>
      </w:rPr>
    </w:lvl>
    <w:lvl w:ilvl="8" w:tplc="65F86090">
      <w:start w:val="1"/>
      <w:numFmt w:val="decimal"/>
      <w:lvlText w:val="%9."/>
      <w:lvlJc w:val="left"/>
      <w:pPr>
        <w:tabs>
          <w:tab w:val="num" w:pos="6480"/>
        </w:tabs>
        <w:ind w:left="6480" w:hanging="360"/>
      </w:pPr>
      <w:rPr>
        <w:rFonts w:cs="Times New Roman"/>
      </w:rPr>
    </w:lvl>
  </w:abstractNum>
  <w:abstractNum w:abstractNumId="3" w15:restartNumberingAfterBreak="0">
    <w:nsid w:val="2D3A50C7"/>
    <w:multiLevelType w:val="hybridMultilevel"/>
    <w:tmpl w:val="48E83F80"/>
    <w:lvl w:ilvl="0" w:tplc="A12ED630">
      <w:start w:val="1"/>
      <w:numFmt w:val="bullet"/>
      <w:lvlText w:val="–"/>
      <w:lvlJc w:val="left"/>
      <w:pPr>
        <w:ind w:left="1249" w:hanging="360"/>
      </w:pPr>
      <w:rPr>
        <w:rFonts w:ascii="Arial" w:eastAsia="Arial" w:hAnsi="Arial" w:cs="Arial" w:hint="default"/>
      </w:rPr>
    </w:lvl>
    <w:lvl w:ilvl="1" w:tplc="9E28FE94">
      <w:start w:val="1"/>
      <w:numFmt w:val="bullet"/>
      <w:lvlText w:val="o"/>
      <w:lvlJc w:val="left"/>
      <w:pPr>
        <w:ind w:left="1969" w:hanging="360"/>
      </w:pPr>
      <w:rPr>
        <w:rFonts w:ascii="Courier New" w:eastAsia="Courier New" w:hAnsi="Courier New" w:cs="Courier New" w:hint="default"/>
      </w:rPr>
    </w:lvl>
    <w:lvl w:ilvl="2" w:tplc="FE14F310">
      <w:start w:val="1"/>
      <w:numFmt w:val="bullet"/>
      <w:lvlText w:val="§"/>
      <w:lvlJc w:val="left"/>
      <w:pPr>
        <w:ind w:left="2689" w:hanging="360"/>
      </w:pPr>
      <w:rPr>
        <w:rFonts w:ascii="Wingdings" w:eastAsia="Wingdings" w:hAnsi="Wingdings" w:cs="Wingdings" w:hint="default"/>
      </w:rPr>
    </w:lvl>
    <w:lvl w:ilvl="3" w:tplc="593A8726">
      <w:start w:val="1"/>
      <w:numFmt w:val="bullet"/>
      <w:lvlText w:val="·"/>
      <w:lvlJc w:val="left"/>
      <w:pPr>
        <w:ind w:left="3409" w:hanging="360"/>
      </w:pPr>
      <w:rPr>
        <w:rFonts w:ascii="Symbol" w:eastAsia="Symbol" w:hAnsi="Symbol" w:cs="Symbol" w:hint="default"/>
      </w:rPr>
    </w:lvl>
    <w:lvl w:ilvl="4" w:tplc="3C0CFBC0">
      <w:start w:val="1"/>
      <w:numFmt w:val="bullet"/>
      <w:lvlText w:val="o"/>
      <w:lvlJc w:val="left"/>
      <w:pPr>
        <w:ind w:left="4129" w:hanging="360"/>
      </w:pPr>
      <w:rPr>
        <w:rFonts w:ascii="Courier New" w:eastAsia="Courier New" w:hAnsi="Courier New" w:cs="Courier New" w:hint="default"/>
      </w:rPr>
    </w:lvl>
    <w:lvl w:ilvl="5" w:tplc="9A263AE6">
      <w:start w:val="1"/>
      <w:numFmt w:val="bullet"/>
      <w:lvlText w:val="§"/>
      <w:lvlJc w:val="left"/>
      <w:pPr>
        <w:ind w:left="4849" w:hanging="360"/>
      </w:pPr>
      <w:rPr>
        <w:rFonts w:ascii="Wingdings" w:eastAsia="Wingdings" w:hAnsi="Wingdings" w:cs="Wingdings" w:hint="default"/>
      </w:rPr>
    </w:lvl>
    <w:lvl w:ilvl="6" w:tplc="D4E03728">
      <w:start w:val="1"/>
      <w:numFmt w:val="bullet"/>
      <w:lvlText w:val="·"/>
      <w:lvlJc w:val="left"/>
      <w:pPr>
        <w:ind w:left="5569" w:hanging="360"/>
      </w:pPr>
      <w:rPr>
        <w:rFonts w:ascii="Symbol" w:eastAsia="Symbol" w:hAnsi="Symbol" w:cs="Symbol" w:hint="default"/>
      </w:rPr>
    </w:lvl>
    <w:lvl w:ilvl="7" w:tplc="56EE4B78">
      <w:start w:val="1"/>
      <w:numFmt w:val="bullet"/>
      <w:lvlText w:val="o"/>
      <w:lvlJc w:val="left"/>
      <w:pPr>
        <w:ind w:left="6289" w:hanging="360"/>
      </w:pPr>
      <w:rPr>
        <w:rFonts w:ascii="Courier New" w:eastAsia="Courier New" w:hAnsi="Courier New" w:cs="Courier New" w:hint="default"/>
      </w:rPr>
    </w:lvl>
    <w:lvl w:ilvl="8" w:tplc="A8043EE8">
      <w:start w:val="1"/>
      <w:numFmt w:val="bullet"/>
      <w:lvlText w:val="§"/>
      <w:lvlJc w:val="left"/>
      <w:pPr>
        <w:ind w:left="7009" w:hanging="360"/>
      </w:pPr>
      <w:rPr>
        <w:rFonts w:ascii="Wingdings" w:eastAsia="Wingdings" w:hAnsi="Wingdings" w:cs="Wingdings" w:hint="default"/>
      </w:rPr>
    </w:lvl>
  </w:abstractNum>
  <w:abstractNum w:abstractNumId="4" w15:restartNumberingAfterBreak="0">
    <w:nsid w:val="4B85629B"/>
    <w:multiLevelType w:val="hybridMultilevel"/>
    <w:tmpl w:val="49D8703E"/>
    <w:lvl w:ilvl="0" w:tplc="65947330">
      <w:start w:val="1"/>
      <w:numFmt w:val="decimal"/>
      <w:lvlText w:val="%1."/>
      <w:lvlJc w:val="left"/>
      <w:pPr>
        <w:ind w:left="720" w:hanging="360"/>
      </w:pPr>
      <w:rPr>
        <w:rFonts w:cs="Times New Roman"/>
      </w:rPr>
    </w:lvl>
    <w:lvl w:ilvl="1" w:tplc="93C8ED80">
      <w:start w:val="1"/>
      <w:numFmt w:val="decimal"/>
      <w:lvlText w:val="%2."/>
      <w:lvlJc w:val="left"/>
      <w:pPr>
        <w:tabs>
          <w:tab w:val="num" w:pos="1440"/>
        </w:tabs>
        <w:ind w:left="1440" w:hanging="360"/>
      </w:pPr>
      <w:rPr>
        <w:rFonts w:cs="Times New Roman"/>
      </w:rPr>
    </w:lvl>
    <w:lvl w:ilvl="2" w:tplc="0AD0195C">
      <w:start w:val="1"/>
      <w:numFmt w:val="decimal"/>
      <w:lvlText w:val="%3."/>
      <w:lvlJc w:val="left"/>
      <w:pPr>
        <w:tabs>
          <w:tab w:val="num" w:pos="2160"/>
        </w:tabs>
        <w:ind w:left="2160" w:hanging="360"/>
      </w:pPr>
      <w:rPr>
        <w:rFonts w:cs="Times New Roman"/>
      </w:rPr>
    </w:lvl>
    <w:lvl w:ilvl="3" w:tplc="586A5D10">
      <w:start w:val="1"/>
      <w:numFmt w:val="decimal"/>
      <w:lvlText w:val="%4."/>
      <w:lvlJc w:val="left"/>
      <w:pPr>
        <w:tabs>
          <w:tab w:val="num" w:pos="2880"/>
        </w:tabs>
        <w:ind w:left="2880" w:hanging="360"/>
      </w:pPr>
      <w:rPr>
        <w:rFonts w:cs="Times New Roman"/>
      </w:rPr>
    </w:lvl>
    <w:lvl w:ilvl="4" w:tplc="9460930E">
      <w:start w:val="1"/>
      <w:numFmt w:val="decimal"/>
      <w:lvlText w:val="%5."/>
      <w:lvlJc w:val="left"/>
      <w:pPr>
        <w:tabs>
          <w:tab w:val="num" w:pos="3600"/>
        </w:tabs>
        <w:ind w:left="3600" w:hanging="360"/>
      </w:pPr>
      <w:rPr>
        <w:rFonts w:cs="Times New Roman"/>
      </w:rPr>
    </w:lvl>
    <w:lvl w:ilvl="5" w:tplc="1DBC0D74">
      <w:start w:val="1"/>
      <w:numFmt w:val="decimal"/>
      <w:lvlText w:val="%6."/>
      <w:lvlJc w:val="left"/>
      <w:pPr>
        <w:tabs>
          <w:tab w:val="num" w:pos="4320"/>
        </w:tabs>
        <w:ind w:left="4320" w:hanging="360"/>
      </w:pPr>
      <w:rPr>
        <w:rFonts w:cs="Times New Roman"/>
      </w:rPr>
    </w:lvl>
    <w:lvl w:ilvl="6" w:tplc="818EB3DC">
      <w:start w:val="1"/>
      <w:numFmt w:val="decimal"/>
      <w:lvlText w:val="%7."/>
      <w:lvlJc w:val="left"/>
      <w:pPr>
        <w:tabs>
          <w:tab w:val="num" w:pos="5040"/>
        </w:tabs>
        <w:ind w:left="5040" w:hanging="360"/>
      </w:pPr>
      <w:rPr>
        <w:rFonts w:cs="Times New Roman"/>
      </w:rPr>
    </w:lvl>
    <w:lvl w:ilvl="7" w:tplc="7C20344C">
      <w:start w:val="1"/>
      <w:numFmt w:val="decimal"/>
      <w:lvlText w:val="%8."/>
      <w:lvlJc w:val="left"/>
      <w:pPr>
        <w:tabs>
          <w:tab w:val="num" w:pos="5760"/>
        </w:tabs>
        <w:ind w:left="5760" w:hanging="360"/>
      </w:pPr>
      <w:rPr>
        <w:rFonts w:cs="Times New Roman"/>
      </w:rPr>
    </w:lvl>
    <w:lvl w:ilvl="8" w:tplc="D1148226">
      <w:start w:val="1"/>
      <w:numFmt w:val="decimal"/>
      <w:lvlText w:val="%9."/>
      <w:lvlJc w:val="left"/>
      <w:pPr>
        <w:tabs>
          <w:tab w:val="num" w:pos="6480"/>
        </w:tabs>
        <w:ind w:left="6480" w:hanging="360"/>
      </w:pPr>
      <w:rPr>
        <w:rFonts w:cs="Times New Roman"/>
      </w:rPr>
    </w:lvl>
  </w:abstractNum>
  <w:abstractNum w:abstractNumId="5" w15:restartNumberingAfterBreak="0">
    <w:nsid w:val="6BEB5F95"/>
    <w:multiLevelType w:val="hybridMultilevel"/>
    <w:tmpl w:val="3A3C99DE"/>
    <w:lvl w:ilvl="0" w:tplc="89368664">
      <w:start w:val="1"/>
      <w:numFmt w:val="decimal"/>
      <w:lvlText w:val="%1."/>
      <w:lvlJc w:val="left"/>
      <w:pPr>
        <w:ind w:left="720" w:hanging="360"/>
      </w:pPr>
      <w:rPr>
        <w:rFonts w:hint="default"/>
      </w:rPr>
    </w:lvl>
    <w:lvl w:ilvl="1" w:tplc="17045E34">
      <w:start w:val="1"/>
      <w:numFmt w:val="lowerLetter"/>
      <w:lvlText w:val="%2."/>
      <w:lvlJc w:val="left"/>
      <w:pPr>
        <w:ind w:left="1440" w:hanging="360"/>
      </w:pPr>
    </w:lvl>
    <w:lvl w:ilvl="2" w:tplc="475853FA">
      <w:start w:val="1"/>
      <w:numFmt w:val="lowerRoman"/>
      <w:lvlText w:val="%3."/>
      <w:lvlJc w:val="right"/>
      <w:pPr>
        <w:ind w:left="2160" w:hanging="180"/>
      </w:pPr>
    </w:lvl>
    <w:lvl w:ilvl="3" w:tplc="0C00B6DC">
      <w:start w:val="1"/>
      <w:numFmt w:val="decimal"/>
      <w:lvlText w:val="%4."/>
      <w:lvlJc w:val="left"/>
      <w:pPr>
        <w:ind w:left="2880" w:hanging="360"/>
      </w:pPr>
    </w:lvl>
    <w:lvl w:ilvl="4" w:tplc="C61CD76A">
      <w:start w:val="1"/>
      <w:numFmt w:val="lowerLetter"/>
      <w:lvlText w:val="%5."/>
      <w:lvlJc w:val="left"/>
      <w:pPr>
        <w:ind w:left="3600" w:hanging="360"/>
      </w:pPr>
    </w:lvl>
    <w:lvl w:ilvl="5" w:tplc="998E5EC8">
      <w:start w:val="1"/>
      <w:numFmt w:val="lowerRoman"/>
      <w:lvlText w:val="%6."/>
      <w:lvlJc w:val="right"/>
      <w:pPr>
        <w:ind w:left="4320" w:hanging="180"/>
      </w:pPr>
    </w:lvl>
    <w:lvl w:ilvl="6" w:tplc="98EAC304">
      <w:start w:val="1"/>
      <w:numFmt w:val="decimal"/>
      <w:lvlText w:val="%7."/>
      <w:lvlJc w:val="left"/>
      <w:pPr>
        <w:ind w:left="5040" w:hanging="360"/>
      </w:pPr>
    </w:lvl>
    <w:lvl w:ilvl="7" w:tplc="FD040A60">
      <w:start w:val="1"/>
      <w:numFmt w:val="lowerLetter"/>
      <w:lvlText w:val="%8."/>
      <w:lvlJc w:val="left"/>
      <w:pPr>
        <w:ind w:left="5760" w:hanging="360"/>
      </w:pPr>
    </w:lvl>
    <w:lvl w:ilvl="8" w:tplc="65B66ACE">
      <w:start w:val="1"/>
      <w:numFmt w:val="lowerRoman"/>
      <w:lvlText w:val="%9."/>
      <w:lvlJc w:val="right"/>
      <w:pPr>
        <w:ind w:left="6480" w:hanging="180"/>
      </w:pPr>
    </w:lvl>
  </w:abstractNum>
  <w:abstractNum w:abstractNumId="6" w15:restartNumberingAfterBreak="0">
    <w:nsid w:val="7405382B"/>
    <w:multiLevelType w:val="hybridMultilevel"/>
    <w:tmpl w:val="F49CB890"/>
    <w:lvl w:ilvl="0" w:tplc="2672413C">
      <w:start w:val="1"/>
      <w:numFmt w:val="decimal"/>
      <w:lvlText w:val="%1."/>
      <w:lvlJc w:val="left"/>
      <w:pPr>
        <w:ind w:left="720" w:hanging="360"/>
      </w:pPr>
      <w:rPr>
        <w:rFonts w:cs="Times New Roman" w:hint="default"/>
      </w:rPr>
    </w:lvl>
    <w:lvl w:ilvl="1" w:tplc="EF7631F4">
      <w:start w:val="1"/>
      <w:numFmt w:val="lowerLetter"/>
      <w:lvlText w:val="%2."/>
      <w:lvlJc w:val="left"/>
      <w:pPr>
        <w:ind w:left="1440" w:hanging="360"/>
      </w:pPr>
      <w:rPr>
        <w:rFonts w:cs="Times New Roman"/>
      </w:rPr>
    </w:lvl>
    <w:lvl w:ilvl="2" w:tplc="BC048642">
      <w:start w:val="1"/>
      <w:numFmt w:val="lowerRoman"/>
      <w:lvlText w:val="%3."/>
      <w:lvlJc w:val="right"/>
      <w:pPr>
        <w:ind w:left="2160" w:hanging="180"/>
      </w:pPr>
      <w:rPr>
        <w:rFonts w:cs="Times New Roman"/>
      </w:rPr>
    </w:lvl>
    <w:lvl w:ilvl="3" w:tplc="24A42B48">
      <w:start w:val="1"/>
      <w:numFmt w:val="decimal"/>
      <w:lvlText w:val="%4."/>
      <w:lvlJc w:val="left"/>
      <w:pPr>
        <w:ind w:left="2880" w:hanging="360"/>
      </w:pPr>
      <w:rPr>
        <w:rFonts w:cs="Times New Roman"/>
      </w:rPr>
    </w:lvl>
    <w:lvl w:ilvl="4" w:tplc="C780111C">
      <w:start w:val="1"/>
      <w:numFmt w:val="lowerLetter"/>
      <w:lvlText w:val="%5."/>
      <w:lvlJc w:val="left"/>
      <w:pPr>
        <w:ind w:left="3600" w:hanging="360"/>
      </w:pPr>
      <w:rPr>
        <w:rFonts w:cs="Times New Roman"/>
      </w:rPr>
    </w:lvl>
    <w:lvl w:ilvl="5" w:tplc="D3FAD4C6">
      <w:start w:val="1"/>
      <w:numFmt w:val="lowerRoman"/>
      <w:lvlText w:val="%6."/>
      <w:lvlJc w:val="right"/>
      <w:pPr>
        <w:ind w:left="4320" w:hanging="180"/>
      </w:pPr>
      <w:rPr>
        <w:rFonts w:cs="Times New Roman"/>
      </w:rPr>
    </w:lvl>
    <w:lvl w:ilvl="6" w:tplc="62C0FCC2">
      <w:start w:val="1"/>
      <w:numFmt w:val="decimal"/>
      <w:lvlText w:val="%7."/>
      <w:lvlJc w:val="left"/>
      <w:pPr>
        <w:ind w:left="5040" w:hanging="360"/>
      </w:pPr>
      <w:rPr>
        <w:rFonts w:cs="Times New Roman"/>
      </w:rPr>
    </w:lvl>
    <w:lvl w:ilvl="7" w:tplc="21F61ECC">
      <w:start w:val="1"/>
      <w:numFmt w:val="lowerLetter"/>
      <w:lvlText w:val="%8."/>
      <w:lvlJc w:val="left"/>
      <w:pPr>
        <w:ind w:left="5760" w:hanging="360"/>
      </w:pPr>
      <w:rPr>
        <w:rFonts w:cs="Times New Roman"/>
      </w:rPr>
    </w:lvl>
    <w:lvl w:ilvl="8" w:tplc="D8F485C4">
      <w:start w:val="1"/>
      <w:numFmt w:val="lowerRoman"/>
      <w:lvlText w:val="%9."/>
      <w:lvlJc w:val="right"/>
      <w:pPr>
        <w:ind w:left="6480" w:hanging="180"/>
      </w:pPr>
      <w:rPr>
        <w:rFonts w:cs="Times New Roman"/>
      </w:rPr>
    </w:lvl>
  </w:abstractNum>
  <w:abstractNum w:abstractNumId="7" w15:restartNumberingAfterBreak="0">
    <w:nsid w:val="75F20DC8"/>
    <w:multiLevelType w:val="hybridMultilevel"/>
    <w:tmpl w:val="BCD2767A"/>
    <w:lvl w:ilvl="0" w:tplc="B1A0BD78">
      <w:start w:val="1"/>
      <w:numFmt w:val="decimal"/>
      <w:lvlText w:val="%1."/>
      <w:lvlJc w:val="left"/>
      <w:pPr>
        <w:ind w:left="720" w:hanging="360"/>
      </w:pPr>
      <w:rPr>
        <w:rFonts w:cs="Times New Roman" w:hint="default"/>
      </w:rPr>
    </w:lvl>
    <w:lvl w:ilvl="1" w:tplc="5E16DBB0">
      <w:start w:val="1"/>
      <w:numFmt w:val="lowerLetter"/>
      <w:lvlText w:val="%2."/>
      <w:lvlJc w:val="left"/>
      <w:pPr>
        <w:ind w:left="1440" w:hanging="360"/>
      </w:pPr>
      <w:rPr>
        <w:rFonts w:cs="Times New Roman"/>
      </w:rPr>
    </w:lvl>
    <w:lvl w:ilvl="2" w:tplc="A49C6F6E">
      <w:start w:val="1"/>
      <w:numFmt w:val="lowerRoman"/>
      <w:lvlText w:val="%3."/>
      <w:lvlJc w:val="right"/>
      <w:pPr>
        <w:ind w:left="2160" w:hanging="180"/>
      </w:pPr>
      <w:rPr>
        <w:rFonts w:cs="Times New Roman"/>
      </w:rPr>
    </w:lvl>
    <w:lvl w:ilvl="3" w:tplc="54EEB2C2">
      <w:start w:val="1"/>
      <w:numFmt w:val="decimal"/>
      <w:lvlText w:val="%4."/>
      <w:lvlJc w:val="left"/>
      <w:pPr>
        <w:ind w:left="2880" w:hanging="360"/>
      </w:pPr>
      <w:rPr>
        <w:rFonts w:cs="Times New Roman"/>
      </w:rPr>
    </w:lvl>
    <w:lvl w:ilvl="4" w:tplc="35FC6964">
      <w:start w:val="1"/>
      <w:numFmt w:val="lowerLetter"/>
      <w:lvlText w:val="%5."/>
      <w:lvlJc w:val="left"/>
      <w:pPr>
        <w:ind w:left="3600" w:hanging="360"/>
      </w:pPr>
      <w:rPr>
        <w:rFonts w:cs="Times New Roman"/>
      </w:rPr>
    </w:lvl>
    <w:lvl w:ilvl="5" w:tplc="BB0EB09E">
      <w:start w:val="1"/>
      <w:numFmt w:val="lowerRoman"/>
      <w:lvlText w:val="%6."/>
      <w:lvlJc w:val="right"/>
      <w:pPr>
        <w:ind w:left="4320" w:hanging="180"/>
      </w:pPr>
      <w:rPr>
        <w:rFonts w:cs="Times New Roman"/>
      </w:rPr>
    </w:lvl>
    <w:lvl w:ilvl="6" w:tplc="4836B5B0">
      <w:start w:val="1"/>
      <w:numFmt w:val="decimal"/>
      <w:lvlText w:val="%7."/>
      <w:lvlJc w:val="left"/>
      <w:pPr>
        <w:ind w:left="5040" w:hanging="360"/>
      </w:pPr>
      <w:rPr>
        <w:rFonts w:cs="Times New Roman"/>
      </w:rPr>
    </w:lvl>
    <w:lvl w:ilvl="7" w:tplc="D5FA856A">
      <w:start w:val="1"/>
      <w:numFmt w:val="lowerLetter"/>
      <w:lvlText w:val="%8."/>
      <w:lvlJc w:val="left"/>
      <w:pPr>
        <w:ind w:left="5760" w:hanging="360"/>
      </w:pPr>
      <w:rPr>
        <w:rFonts w:cs="Times New Roman"/>
      </w:rPr>
    </w:lvl>
    <w:lvl w:ilvl="8" w:tplc="A91E6D52">
      <w:start w:val="1"/>
      <w:numFmt w:val="lowerRoman"/>
      <w:lvlText w:val="%9."/>
      <w:lvlJc w:val="right"/>
      <w:pPr>
        <w:ind w:left="6480" w:hanging="180"/>
      </w:pPr>
      <w:rPr>
        <w:rFonts w:cs="Times New Roman"/>
      </w:rPr>
    </w:lvl>
  </w:abstractNum>
  <w:abstractNum w:abstractNumId="8" w15:restartNumberingAfterBreak="0">
    <w:nsid w:val="7C6B7664"/>
    <w:multiLevelType w:val="hybridMultilevel"/>
    <w:tmpl w:val="5644C0C2"/>
    <w:lvl w:ilvl="0" w:tplc="8076A2B4">
      <w:start w:val="1"/>
      <w:numFmt w:val="decimal"/>
      <w:lvlText w:val="%1."/>
      <w:lvlJc w:val="left"/>
      <w:pPr>
        <w:ind w:left="720" w:hanging="360"/>
      </w:pPr>
      <w:rPr>
        <w:rFonts w:cs="Times New Roman" w:hint="default"/>
      </w:rPr>
    </w:lvl>
    <w:lvl w:ilvl="1" w:tplc="527234B8">
      <w:start w:val="1"/>
      <w:numFmt w:val="lowerLetter"/>
      <w:lvlText w:val="%2."/>
      <w:lvlJc w:val="left"/>
      <w:pPr>
        <w:ind w:left="1440" w:hanging="360"/>
      </w:pPr>
      <w:rPr>
        <w:rFonts w:cs="Times New Roman"/>
      </w:rPr>
    </w:lvl>
    <w:lvl w:ilvl="2" w:tplc="CED2E266">
      <w:start w:val="1"/>
      <w:numFmt w:val="lowerRoman"/>
      <w:lvlText w:val="%3."/>
      <w:lvlJc w:val="right"/>
      <w:pPr>
        <w:ind w:left="2160" w:hanging="180"/>
      </w:pPr>
      <w:rPr>
        <w:rFonts w:cs="Times New Roman"/>
      </w:rPr>
    </w:lvl>
    <w:lvl w:ilvl="3" w:tplc="F5C64CB8">
      <w:start w:val="1"/>
      <w:numFmt w:val="decimal"/>
      <w:lvlText w:val="%4."/>
      <w:lvlJc w:val="left"/>
      <w:pPr>
        <w:ind w:left="2880" w:hanging="360"/>
      </w:pPr>
      <w:rPr>
        <w:rFonts w:cs="Times New Roman"/>
      </w:rPr>
    </w:lvl>
    <w:lvl w:ilvl="4" w:tplc="ACBC3D08">
      <w:start w:val="1"/>
      <w:numFmt w:val="lowerLetter"/>
      <w:lvlText w:val="%5."/>
      <w:lvlJc w:val="left"/>
      <w:pPr>
        <w:ind w:left="3600" w:hanging="360"/>
      </w:pPr>
      <w:rPr>
        <w:rFonts w:cs="Times New Roman"/>
      </w:rPr>
    </w:lvl>
    <w:lvl w:ilvl="5" w:tplc="AA06153C">
      <w:start w:val="1"/>
      <w:numFmt w:val="lowerRoman"/>
      <w:lvlText w:val="%6."/>
      <w:lvlJc w:val="right"/>
      <w:pPr>
        <w:ind w:left="4320" w:hanging="180"/>
      </w:pPr>
      <w:rPr>
        <w:rFonts w:cs="Times New Roman"/>
      </w:rPr>
    </w:lvl>
    <w:lvl w:ilvl="6" w:tplc="F4E23444">
      <w:start w:val="1"/>
      <w:numFmt w:val="decimal"/>
      <w:lvlText w:val="%7."/>
      <w:lvlJc w:val="left"/>
      <w:pPr>
        <w:ind w:left="5040" w:hanging="360"/>
      </w:pPr>
      <w:rPr>
        <w:rFonts w:cs="Times New Roman"/>
      </w:rPr>
    </w:lvl>
    <w:lvl w:ilvl="7" w:tplc="9EF815F0">
      <w:start w:val="1"/>
      <w:numFmt w:val="lowerLetter"/>
      <w:lvlText w:val="%8."/>
      <w:lvlJc w:val="left"/>
      <w:pPr>
        <w:ind w:left="5760" w:hanging="360"/>
      </w:pPr>
      <w:rPr>
        <w:rFonts w:cs="Times New Roman"/>
      </w:rPr>
    </w:lvl>
    <w:lvl w:ilvl="8" w:tplc="01CC6608">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8"/>
  </w:num>
  <w:num w:numId="7">
    <w:abstractNumId w:val="5"/>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6B"/>
    <w:rsid w:val="0007247C"/>
    <w:rsid w:val="00170B6B"/>
    <w:rsid w:val="003D6FC9"/>
    <w:rsid w:val="004D41A4"/>
    <w:rsid w:val="005C2ECC"/>
    <w:rsid w:val="007C60F2"/>
    <w:rsid w:val="0091460F"/>
    <w:rsid w:val="00B80FD1"/>
    <w:rsid w:val="00EC0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78635"/>
  <w15:docId w15:val="{E57D7259-1EF2-40DE-9AE1-081E0A5D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FC9"/>
    <w:pPr>
      <w:spacing w:after="200" w:line="276" w:lineRule="auto"/>
    </w:pPr>
    <w:rPr>
      <w:sz w:val="22"/>
      <w:szCs w:val="22"/>
      <w:lang w:eastAsia="en-US"/>
    </w:rPr>
  </w:style>
  <w:style w:type="paragraph" w:styleId="1">
    <w:name w:val="heading 1"/>
    <w:basedOn w:val="a"/>
    <w:next w:val="a"/>
    <w:link w:val="10"/>
    <w:uiPriority w:val="99"/>
    <w:qFormat/>
    <w:pPr>
      <w:widowControl w:val="0"/>
      <w:spacing w:before="108" w:after="108" w:line="240" w:lineRule="auto"/>
      <w:jc w:val="center"/>
      <w:outlineLvl w:val="0"/>
    </w:pPr>
    <w:rPr>
      <w:rFonts w:ascii="Arial" w:eastAsia="Times New Roman" w:hAnsi="Arial" w:cs="Arial"/>
      <w:b/>
      <w:bCs/>
      <w:color w:val="26282F"/>
      <w:sz w:val="26"/>
      <w:szCs w:val="26"/>
      <w:lang w:eastAsia="ru-RU"/>
    </w:rPr>
  </w:style>
  <w:style w:type="paragraph" w:styleId="2">
    <w:name w:val="heading 2"/>
    <w:basedOn w:val="a"/>
    <w:next w:val="a"/>
    <w:link w:val="20"/>
    <w:uiPriority w:val="9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9"/>
    <w:rPr>
      <w:rFonts w:ascii="Arial" w:eastAsia="Arial" w:hAnsi="Arial" w:cs="Arial"/>
      <w:sz w:val="34"/>
    </w:rPr>
  </w:style>
  <w:style w:type="character" w:customStyle="1" w:styleId="30">
    <w:name w:val="Заголовок 3 Знак"/>
    <w:basedOn w:val="a0"/>
    <w:link w:val="3"/>
    <w:uiPriority w:val="99"/>
    <w:rPr>
      <w:rFonts w:ascii="Arial" w:eastAsia="Arial" w:hAnsi="Arial" w:cs="Arial"/>
      <w:sz w:val="30"/>
      <w:szCs w:val="30"/>
    </w:rPr>
  </w:style>
  <w:style w:type="character" w:customStyle="1" w:styleId="40">
    <w:name w:val="Заголовок 4 Знак"/>
    <w:basedOn w:val="a0"/>
    <w:link w:val="4"/>
    <w:uiPriority w:val="99"/>
    <w:rPr>
      <w:rFonts w:ascii="Arial" w:eastAsia="Arial" w:hAnsi="Arial" w:cs="Arial"/>
      <w:b/>
      <w:bCs/>
      <w:sz w:val="26"/>
      <w:szCs w:val="26"/>
    </w:rPr>
  </w:style>
  <w:style w:type="character" w:customStyle="1" w:styleId="50">
    <w:name w:val="Заголовок 5 Знак"/>
    <w:basedOn w:val="a0"/>
    <w:link w:val="5"/>
    <w:uiPriority w:val="99"/>
    <w:rPr>
      <w:rFonts w:ascii="Arial" w:eastAsia="Arial" w:hAnsi="Arial" w:cs="Arial"/>
      <w:b/>
      <w:bCs/>
      <w:sz w:val="24"/>
      <w:szCs w:val="24"/>
    </w:rPr>
  </w:style>
  <w:style w:type="character" w:customStyle="1" w:styleId="60">
    <w:name w:val="Заголовок 6 Знак"/>
    <w:basedOn w:val="a0"/>
    <w:link w:val="6"/>
    <w:uiPriority w:val="99"/>
    <w:rPr>
      <w:rFonts w:ascii="Arial" w:eastAsia="Arial" w:hAnsi="Arial" w:cs="Arial"/>
      <w:b/>
      <w:bCs/>
      <w:sz w:val="22"/>
      <w:szCs w:val="22"/>
    </w:rPr>
  </w:style>
  <w:style w:type="character" w:customStyle="1" w:styleId="70">
    <w:name w:val="Заголовок 7 Знак"/>
    <w:basedOn w:val="a0"/>
    <w:link w:val="7"/>
    <w:uiPriority w:val="99"/>
    <w:rPr>
      <w:rFonts w:ascii="Arial" w:eastAsia="Arial" w:hAnsi="Arial" w:cs="Arial"/>
      <w:b/>
      <w:bCs/>
      <w:i/>
      <w:iCs/>
      <w:sz w:val="22"/>
      <w:szCs w:val="22"/>
    </w:rPr>
  </w:style>
  <w:style w:type="character" w:customStyle="1" w:styleId="80">
    <w:name w:val="Заголовок 8 Знак"/>
    <w:basedOn w:val="a0"/>
    <w:link w:val="8"/>
    <w:uiPriority w:val="99"/>
    <w:rPr>
      <w:rFonts w:ascii="Arial" w:eastAsia="Arial" w:hAnsi="Arial" w:cs="Arial"/>
      <w:i/>
      <w:iCs/>
      <w:sz w:val="22"/>
      <w:szCs w:val="22"/>
    </w:rPr>
  </w:style>
  <w:style w:type="character" w:customStyle="1" w:styleId="90">
    <w:name w:val="Заголовок 9 Знак"/>
    <w:basedOn w:val="a0"/>
    <w:link w:val="9"/>
    <w:uiPriority w:val="99"/>
    <w:rPr>
      <w:rFonts w:ascii="Arial" w:eastAsia="Arial" w:hAnsi="Arial" w:cs="Arial"/>
      <w:i/>
      <w:iCs/>
      <w:sz w:val="21"/>
      <w:szCs w:val="21"/>
    </w:rPr>
  </w:style>
  <w:style w:type="paragraph" w:styleId="a3">
    <w:name w:val="Title"/>
    <w:basedOn w:val="a"/>
    <w:next w:val="a"/>
    <w:link w:val="a4"/>
    <w:uiPriority w:val="99"/>
    <w:qFormat/>
    <w:pPr>
      <w:spacing w:before="300"/>
      <w:contextualSpacing/>
    </w:pPr>
    <w:rPr>
      <w:sz w:val="48"/>
      <w:szCs w:val="48"/>
    </w:rPr>
  </w:style>
  <w:style w:type="character" w:customStyle="1" w:styleId="a4">
    <w:name w:val="Заголовок Знак"/>
    <w:basedOn w:val="a0"/>
    <w:link w:val="a3"/>
    <w:uiPriority w:val="99"/>
    <w:rPr>
      <w:sz w:val="48"/>
      <w:szCs w:val="48"/>
    </w:rPr>
  </w:style>
  <w:style w:type="paragraph" w:styleId="a5">
    <w:name w:val="Subtitle"/>
    <w:basedOn w:val="a"/>
    <w:next w:val="a"/>
    <w:link w:val="a6"/>
    <w:uiPriority w:val="99"/>
    <w:qFormat/>
    <w:pPr>
      <w:spacing w:before="200"/>
    </w:pPr>
    <w:rPr>
      <w:sz w:val="24"/>
      <w:szCs w:val="24"/>
    </w:rPr>
  </w:style>
  <w:style w:type="character" w:customStyle="1" w:styleId="a6">
    <w:name w:val="Подзаголовок Знак"/>
    <w:basedOn w:val="a0"/>
    <w:link w:val="a5"/>
    <w:uiPriority w:val="99"/>
    <w:rPr>
      <w:sz w:val="24"/>
      <w:szCs w:val="24"/>
    </w:rPr>
  </w:style>
  <w:style w:type="paragraph" w:styleId="21">
    <w:name w:val="Quote"/>
    <w:basedOn w:val="a"/>
    <w:next w:val="a"/>
    <w:link w:val="22"/>
    <w:uiPriority w:val="99"/>
    <w:qFormat/>
    <w:pPr>
      <w:ind w:left="720" w:right="720"/>
    </w:pPr>
    <w:rPr>
      <w:i/>
    </w:rPr>
  </w:style>
  <w:style w:type="character" w:customStyle="1" w:styleId="22">
    <w:name w:val="Цитата 2 Знак"/>
    <w:link w:val="21"/>
    <w:uiPriority w:val="99"/>
    <w:rPr>
      <w:i/>
    </w:rPr>
  </w:style>
  <w:style w:type="paragraph" w:styleId="a7">
    <w:name w:val="Intense Quote"/>
    <w:basedOn w:val="a"/>
    <w:next w:val="a"/>
    <w:link w:val="a8"/>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99"/>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99"/>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99"/>
    <w:unhideWhenUsed/>
    <w:pPr>
      <w:spacing w:after="57"/>
    </w:pPr>
  </w:style>
  <w:style w:type="paragraph" w:styleId="24">
    <w:name w:val="toc 2"/>
    <w:basedOn w:val="a"/>
    <w:next w:val="a"/>
    <w:uiPriority w:val="99"/>
    <w:unhideWhenUsed/>
    <w:pPr>
      <w:spacing w:after="57"/>
      <w:ind w:left="283"/>
    </w:pPr>
  </w:style>
  <w:style w:type="paragraph" w:styleId="32">
    <w:name w:val="toc 3"/>
    <w:basedOn w:val="a"/>
    <w:next w:val="a"/>
    <w:uiPriority w:val="99"/>
    <w:unhideWhenUsed/>
    <w:pPr>
      <w:spacing w:after="57"/>
      <w:ind w:left="567"/>
    </w:pPr>
  </w:style>
  <w:style w:type="paragraph" w:styleId="42">
    <w:name w:val="toc 4"/>
    <w:basedOn w:val="a"/>
    <w:next w:val="a"/>
    <w:uiPriority w:val="99"/>
    <w:unhideWhenUsed/>
    <w:pPr>
      <w:spacing w:after="57"/>
      <w:ind w:left="850"/>
    </w:pPr>
  </w:style>
  <w:style w:type="paragraph" w:styleId="52">
    <w:name w:val="toc 5"/>
    <w:basedOn w:val="a"/>
    <w:next w:val="a"/>
    <w:uiPriority w:val="99"/>
    <w:unhideWhenUsed/>
    <w:pPr>
      <w:spacing w:after="57"/>
      <w:ind w:left="1134"/>
    </w:pPr>
  </w:style>
  <w:style w:type="paragraph" w:styleId="61">
    <w:name w:val="toc 6"/>
    <w:basedOn w:val="a"/>
    <w:next w:val="a"/>
    <w:uiPriority w:val="99"/>
    <w:unhideWhenUsed/>
    <w:pPr>
      <w:spacing w:after="57"/>
      <w:ind w:left="1417"/>
    </w:pPr>
  </w:style>
  <w:style w:type="paragraph" w:styleId="71">
    <w:name w:val="toc 7"/>
    <w:basedOn w:val="a"/>
    <w:next w:val="a"/>
    <w:uiPriority w:val="99"/>
    <w:unhideWhenUsed/>
    <w:pPr>
      <w:spacing w:after="57"/>
      <w:ind w:left="1701"/>
    </w:pPr>
  </w:style>
  <w:style w:type="paragraph" w:styleId="81">
    <w:name w:val="toc 8"/>
    <w:basedOn w:val="a"/>
    <w:next w:val="a"/>
    <w:uiPriority w:val="99"/>
    <w:unhideWhenUsed/>
    <w:pPr>
      <w:spacing w:after="57"/>
      <w:ind w:left="1984"/>
    </w:pPr>
  </w:style>
  <w:style w:type="paragraph" w:styleId="91">
    <w:name w:val="toc 9"/>
    <w:basedOn w:val="a"/>
    <w:next w:val="a"/>
    <w:uiPriority w:val="99"/>
    <w:unhideWhenUsed/>
    <w:pPr>
      <w:spacing w:after="57"/>
      <w:ind w:left="2268"/>
    </w:pPr>
  </w:style>
  <w:style w:type="paragraph" w:styleId="af0">
    <w:name w:val="TOC Heading"/>
    <w:uiPriority w:val="99"/>
    <w:unhideWhenUsed/>
    <w:qFormat/>
  </w:style>
  <w:style w:type="paragraph" w:styleId="af1">
    <w:name w:val="table of figures"/>
    <w:basedOn w:val="a"/>
    <w:next w:val="a"/>
    <w:uiPriority w:val="99"/>
    <w:unhideWhenUsed/>
    <w:pPr>
      <w:spacing w:after="0"/>
    </w:pPr>
  </w:style>
  <w:style w:type="character" w:customStyle="1" w:styleId="10">
    <w:name w:val="Заголовок 1 Знак"/>
    <w:basedOn w:val="a0"/>
    <w:link w:val="1"/>
    <w:uiPriority w:val="99"/>
    <w:rPr>
      <w:rFonts w:ascii="Arial" w:hAnsi="Arial" w:cs="Arial"/>
      <w:b/>
      <w:bCs/>
      <w:color w:val="26282F"/>
      <w:sz w:val="26"/>
      <w:szCs w:val="26"/>
      <w:lang w:eastAsia="ru-RU"/>
    </w:rPr>
  </w:style>
  <w:style w:type="character" w:styleId="af2">
    <w:name w:val="Hyperlink"/>
    <w:basedOn w:val="a0"/>
    <w:uiPriority w:val="99"/>
    <w:rPr>
      <w:rFonts w:cs="Times New Roman"/>
      <w:color w:val="0000FF"/>
      <w:u w:val="single"/>
    </w:rPr>
  </w:style>
  <w:style w:type="paragraph" w:styleId="af3">
    <w:name w:val="No Spacing"/>
    <w:uiPriority w:val="99"/>
    <w:qFormat/>
    <w:rPr>
      <w:rFonts w:eastAsia="Times New Roman"/>
      <w:sz w:val="22"/>
      <w:szCs w:val="22"/>
    </w:rPr>
  </w:style>
  <w:style w:type="paragraph" w:customStyle="1" w:styleId="ConsPlusCell">
    <w:name w:val="ConsPlusCell"/>
    <w:uiPriority w:val="99"/>
    <w:pPr>
      <w:widowControl w:val="0"/>
    </w:pPr>
    <w:rPr>
      <w:rFonts w:ascii="Arial" w:eastAsia="Times New Roman" w:hAnsi="Arial" w:cs="Arial"/>
    </w:rPr>
  </w:style>
  <w:style w:type="character" w:customStyle="1" w:styleId="af4">
    <w:name w:val="Цветовое выделение"/>
    <w:uiPriority w:val="99"/>
    <w:rPr>
      <w:b/>
      <w:color w:val="26282F"/>
    </w:rPr>
  </w:style>
  <w:style w:type="paragraph" w:customStyle="1" w:styleId="af5">
    <w:name w:val="Нормальный (таблица)"/>
    <w:basedOn w:val="a"/>
    <w:next w:val="a"/>
    <w:uiPriority w:val="99"/>
    <w:pPr>
      <w:widowControl w:val="0"/>
      <w:spacing w:after="0" w:line="240" w:lineRule="auto"/>
      <w:jc w:val="both"/>
    </w:pPr>
    <w:rPr>
      <w:rFonts w:ascii="Arial" w:eastAsia="Times New Roman" w:hAnsi="Arial" w:cs="Arial"/>
      <w:sz w:val="26"/>
      <w:szCs w:val="26"/>
      <w:lang w:eastAsia="ru-RU"/>
    </w:rPr>
  </w:style>
  <w:style w:type="character" w:customStyle="1" w:styleId="af6">
    <w:name w:val="Гипертекстовая ссылка"/>
    <w:basedOn w:val="af4"/>
    <w:uiPriority w:val="99"/>
    <w:rPr>
      <w:rFonts w:cs="Times New Roman"/>
      <w:b/>
      <w:bCs/>
      <w:color w:val="106BBE"/>
    </w:rPr>
  </w:style>
  <w:style w:type="paragraph" w:customStyle="1" w:styleId="af7">
    <w:name w:val="Прижатый влево"/>
    <w:basedOn w:val="a"/>
    <w:next w:val="a"/>
    <w:uiPriority w:val="99"/>
    <w:pPr>
      <w:widowControl w:val="0"/>
      <w:spacing w:after="0" w:line="240" w:lineRule="auto"/>
    </w:pPr>
    <w:rPr>
      <w:rFonts w:ascii="Arial" w:eastAsia="Times New Roman" w:hAnsi="Arial" w:cs="Arial"/>
      <w:sz w:val="26"/>
      <w:szCs w:val="26"/>
      <w:lang w:eastAsia="ru-RU"/>
    </w:rPr>
  </w:style>
  <w:style w:type="table" w:styleId="af8">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pPr>
      <w:tabs>
        <w:tab w:val="center" w:pos="4677"/>
        <w:tab w:val="right" w:pos="9355"/>
      </w:tabs>
      <w:spacing w:after="0" w:line="240" w:lineRule="auto"/>
    </w:pPr>
  </w:style>
  <w:style w:type="character" w:customStyle="1" w:styleId="afa">
    <w:name w:val="Верхний колонтитул Знак"/>
    <w:basedOn w:val="a0"/>
    <w:link w:val="af9"/>
    <w:uiPriority w:val="99"/>
    <w:rPr>
      <w:rFonts w:ascii="Calibri" w:eastAsia="Times New Roman" w:hAnsi="Calibri" w:cs="Times New Roman"/>
    </w:rPr>
  </w:style>
  <w:style w:type="paragraph" w:styleId="afb">
    <w:name w:val="footer"/>
    <w:basedOn w:val="a"/>
    <w:link w:val="afc"/>
    <w:uiPriority w:val="99"/>
    <w:pPr>
      <w:tabs>
        <w:tab w:val="center" w:pos="4677"/>
        <w:tab w:val="right" w:pos="9355"/>
      </w:tabs>
      <w:spacing w:after="0" w:line="240" w:lineRule="auto"/>
    </w:pPr>
  </w:style>
  <w:style w:type="character" w:customStyle="1" w:styleId="afc">
    <w:name w:val="Нижний колонтитул Знак"/>
    <w:basedOn w:val="a0"/>
    <w:link w:val="afb"/>
    <w:uiPriority w:val="99"/>
    <w:rPr>
      <w:rFonts w:ascii="Calibri" w:eastAsia="Times New Roman" w:hAnsi="Calibri" w:cs="Times New Roman"/>
    </w:rPr>
  </w:style>
  <w:style w:type="paragraph" w:styleId="afd">
    <w:name w:val="List Paragraph"/>
    <w:basedOn w:val="a"/>
    <w:uiPriority w:val="99"/>
    <w:qFormat/>
    <w:pPr>
      <w:ind w:left="720"/>
      <w:contextualSpacing/>
    </w:p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lang w:eastAsia="en-US"/>
    </w:r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4"/>
      <w:szCs w:val="24"/>
      <w:lang w:eastAsia="zh-CN" w:bidi="ru-RU"/>
    </w:rPr>
  </w:style>
  <w:style w:type="paragraph" w:customStyle="1" w:styleId="ConsPlusTitle">
    <w:name w:val="ConsPlusTitle"/>
    <w:uiPriority w:val="99"/>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b/>
      <w:sz w:val="24"/>
      <w:lang w:val="en-US" w:eastAsia="zh-CN"/>
    </w:rPr>
  </w:style>
  <w:style w:type="numbering" w:customStyle="1" w:styleId="13">
    <w:name w:val="Нет списка1"/>
    <w:next w:val="a2"/>
    <w:uiPriority w:val="99"/>
    <w:semiHidden/>
    <w:unhideWhenUsed/>
  </w:style>
  <w:style w:type="table" w:customStyle="1" w:styleId="14">
    <w:name w:val="Сетка таблицы1"/>
    <w:basedOn w:val="a1"/>
    <w:next w:val="af8"/>
    <w:uiPriority w:val="99"/>
    <w:rPr>
      <w:rFonts w:eastAsia="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uiPriority w:val="99"/>
    <w:rPr>
      <w:rFonts w:eastAsia="Arial"/>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Pr>
      <w:rFonts w:eastAsia="Arial"/>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0">
    <w:name w:val="Таблица простая 21"/>
    <w:uiPriority w:val="99"/>
    <w:rPr>
      <w:rFonts w:eastAsia="Arial"/>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0">
    <w:name w:val="Таблица простая 4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uiPriority w:val="99"/>
    <w:rPr>
      <w:rFonts w:eastAsia="Arial"/>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uiPriority w:val="99"/>
    <w:rPr>
      <w:rFonts w:eastAsia="Arial"/>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uiPriority w:val="99"/>
    <w:rPr>
      <w:rFonts w:eastAsia="Arial"/>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uiPriority w:val="99"/>
    <w:rPr>
      <w:rFonts w:eastAsia="Arial"/>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uiPriority w:val="99"/>
    <w:rPr>
      <w:rFonts w:eastAsia="Arial"/>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uiPriority w:val="99"/>
    <w:rPr>
      <w:rFonts w:eastAsia="Arial"/>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uiPriority w:val="99"/>
    <w:rPr>
      <w:rFonts w:eastAsia="Arial"/>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uiPriority w:val="99"/>
    <w:rPr>
      <w:rFonts w:eastAsia="Arial"/>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1">
    <w:name w:val="Grid Table 2 - Accent 11"/>
    <w:uiPriority w:val="99"/>
    <w:rPr>
      <w:rFonts w:eastAsia="Arial"/>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rFonts w:cs="Times New Roman"/>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21">
    <w:name w:val="Grid Table 2 - Accent 21"/>
    <w:uiPriority w:val="99"/>
    <w:rPr>
      <w:rFonts w:eastAsia="Arial"/>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1">
    <w:name w:val="Grid Table 2 - Accent 31"/>
    <w:uiPriority w:val="99"/>
    <w:rPr>
      <w:rFonts w:eastAsia="Arial"/>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1">
    <w:name w:val="Grid Table 2 - Accent 41"/>
    <w:uiPriority w:val="99"/>
    <w:rPr>
      <w:rFonts w:eastAsia="Arial"/>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1">
    <w:name w:val="Grid Table 2 - Accent 51"/>
    <w:uiPriority w:val="99"/>
    <w:rPr>
      <w:rFonts w:eastAsia="Arial"/>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61">
    <w:name w:val="Grid Table 2 - Accent 61"/>
    <w:uiPriority w:val="99"/>
    <w:rPr>
      <w:rFonts w:eastAsia="Arial"/>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uiPriority w:val="99"/>
    <w:rPr>
      <w:rFonts w:eastAsia="Arial"/>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1">
    <w:name w:val="Grid Table 3 - Accent 11"/>
    <w:uiPriority w:val="99"/>
    <w:rPr>
      <w:rFonts w:eastAsia="Arial"/>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21">
    <w:name w:val="Grid Table 3 - Accent 21"/>
    <w:uiPriority w:val="99"/>
    <w:rPr>
      <w:rFonts w:eastAsia="Arial"/>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1">
    <w:name w:val="Grid Table 3 - Accent 31"/>
    <w:uiPriority w:val="99"/>
    <w:rPr>
      <w:rFonts w:eastAsia="Arial"/>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1">
    <w:name w:val="Grid Table 3 - Accent 41"/>
    <w:uiPriority w:val="99"/>
    <w:rPr>
      <w:rFonts w:eastAsia="Arial"/>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1">
    <w:name w:val="Grid Table 3 - Accent 51"/>
    <w:uiPriority w:val="99"/>
    <w:rPr>
      <w:rFonts w:eastAsia="Arial"/>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61">
    <w:name w:val="Grid Table 3 - Accent 61"/>
    <w:uiPriority w:val="99"/>
    <w:rPr>
      <w:rFonts w:eastAsia="Arial"/>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uiPriority w:val="99"/>
    <w:rPr>
      <w:rFonts w:eastAsia="Arial"/>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1">
    <w:name w:val="Grid Table 4 - Accent 11"/>
    <w:uiPriority w:val="99"/>
    <w:rPr>
      <w:rFonts w:eastAsia="Arial"/>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rFonts w:cs="Times New Roman"/>
        <w:b/>
        <w:color w:val="404040"/>
      </w:rPr>
      <w:tblPr/>
      <w:tcPr>
        <w:tcBorders>
          <w:top w:val="single" w:sz="4" w:space="0" w:color="68A2D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EEBF6" w:fill="DEEBF6"/>
      </w:tcPr>
    </w:tblStylePr>
    <w:tblStylePr w:type="band1Horz">
      <w:rPr>
        <w:rFonts w:ascii="Arial" w:hAnsi="Arial" w:cs="Times New Roman"/>
        <w:color w:val="404040"/>
        <w:sz w:val="22"/>
      </w:rPr>
      <w:tblPr/>
      <w:tcPr>
        <w:shd w:val="clear" w:color="DEEBF6" w:fill="DEEBF6"/>
      </w:tcPr>
    </w:tblStylePr>
  </w:style>
  <w:style w:type="table" w:customStyle="1" w:styleId="GridTable4-Accent21">
    <w:name w:val="Grid Table 4 - Accent 21"/>
    <w:uiPriority w:val="99"/>
    <w:rPr>
      <w:rFonts w:eastAsia="Arial"/>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1">
    <w:name w:val="Grid Table 4 - Accent 31"/>
    <w:uiPriority w:val="99"/>
    <w:rPr>
      <w:rFonts w:eastAsia="Arial"/>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1">
    <w:name w:val="Grid Table 4 - Accent 41"/>
    <w:uiPriority w:val="99"/>
    <w:rPr>
      <w:rFonts w:eastAsia="Arial"/>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1">
    <w:name w:val="Grid Table 4 - Accent 51"/>
    <w:uiPriority w:val="99"/>
    <w:rPr>
      <w:rFonts w:eastAsia="Arial"/>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rFonts w:cs="Times New Roman"/>
        <w:b/>
        <w:color w:val="404040"/>
      </w:rPr>
      <w:tblPr/>
      <w:tcPr>
        <w:tcBorders>
          <w:top w:val="single" w:sz="4" w:space="0" w:color="4472C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4-Accent61">
    <w:name w:val="Grid Table 4 - Accent 61"/>
    <w:uiPriority w:val="99"/>
    <w:rPr>
      <w:rFonts w:eastAsia="Arial"/>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1">
    <w:name w:val="Grid Table 5 Dark- Accent 1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21">
    <w:name w:val="Grid Table 5 Dark - Accent 2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1">
    <w:name w:val="Grid Table 5 Dark - Accent 3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1">
    <w:name w:val="Grid Table 5 Dark- Accent 4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1">
    <w:name w:val="Grid Table 5 Dark - Accent 5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61">
    <w:name w:val="Grid Table 5 Dark - Accent 6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uiPriority w:val="99"/>
    <w:rPr>
      <w:rFonts w:eastAsia="Arial"/>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1">
    <w:name w:val="Grid Table 6 Colorful - Accent 11"/>
    <w:uiPriority w:val="99"/>
    <w:rPr>
      <w:rFonts w:eastAsia="Arial"/>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cs="Times New Roman"/>
        <w:b/>
        <w:color w:val="ACCCEA"/>
      </w:rPr>
      <w:tblPr/>
      <w:tcPr>
        <w:tcBorders>
          <w:bottom w:val="single" w:sz="12" w:space="0" w:color="ACCCEA"/>
        </w:tcBorders>
      </w:tcPr>
    </w:tblStylePr>
    <w:tblStylePr w:type="lastRow">
      <w:rPr>
        <w:rFonts w:cs="Times New Roman"/>
        <w:b/>
        <w:color w:val="ACCCEA"/>
      </w:rPr>
    </w:tblStylePr>
    <w:tblStylePr w:type="firstCol">
      <w:rPr>
        <w:rFonts w:cs="Times New Roman"/>
        <w:b/>
        <w:color w:val="ACCCEA"/>
      </w:rPr>
    </w:tblStylePr>
    <w:tblStylePr w:type="lastCol">
      <w:rPr>
        <w:rFonts w:cs="Times New Roman"/>
        <w:b/>
        <w:color w:val="ACCCEA"/>
      </w:r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6Colorful-Accent21">
    <w:name w:val="Grid Table 6 Colorful - Accent 21"/>
    <w:uiPriority w:val="99"/>
    <w:rPr>
      <w:rFonts w:eastAsia="Arial"/>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1">
    <w:name w:val="Grid Table 6 Colorful - Accent 31"/>
    <w:uiPriority w:val="99"/>
    <w:rPr>
      <w:rFonts w:eastAsia="Arial"/>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1">
    <w:name w:val="Grid Table 6 Colorful - Accent 41"/>
    <w:uiPriority w:val="99"/>
    <w:rPr>
      <w:rFonts w:eastAsia="Arial"/>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1">
    <w:name w:val="Grid Table 6 Colorful - Accent 51"/>
    <w:uiPriority w:val="99"/>
    <w:rPr>
      <w:rFonts w:eastAsia="Arial"/>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254175"/>
      </w:rPr>
      <w:tblPr/>
      <w:tcPr>
        <w:tcBorders>
          <w:bottom w:val="single" w:sz="12" w:space="0" w:color="4472C4"/>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6Colorful-Accent61">
    <w:name w:val="Grid Table 6 Colorful - Accent 61"/>
    <w:uiPriority w:val="99"/>
    <w:rPr>
      <w:rFonts w:eastAsia="Arial"/>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254175"/>
      </w:rPr>
      <w:tblPr/>
      <w:tcPr>
        <w:tcBorders>
          <w:bottom w:val="single" w:sz="12" w:space="0" w:color="70AD47"/>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E1EFD8" w:fill="E1EFD8"/>
      </w:tcPr>
    </w:tblStylePr>
    <w:tblStylePr w:type="band1Horz">
      <w:rPr>
        <w:rFonts w:ascii="Arial" w:hAnsi="Arial" w:cs="Times New Roman"/>
        <w:color w:val="254175"/>
        <w:sz w:val="22"/>
      </w:rPr>
      <w:tblPr/>
      <w:tcPr>
        <w:shd w:val="clear" w:color="E1EFD8" w:fill="E1EFD8"/>
      </w:tcPr>
    </w:tblStylePr>
    <w:tblStylePr w:type="band2Horz">
      <w:rPr>
        <w:rFonts w:ascii="Arial" w:hAnsi="Arial" w:cs="Times New Roman"/>
        <w:color w:val="254175"/>
        <w:sz w:val="22"/>
      </w:rPr>
    </w:tblStylePr>
  </w:style>
  <w:style w:type="table" w:customStyle="1" w:styleId="-71">
    <w:name w:val="Таблица-сетка 7 цветная1"/>
    <w:uiPriority w:val="99"/>
    <w:rPr>
      <w:rFonts w:eastAsia="Arial"/>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Times New Roman"/>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1">
    <w:name w:val="Grid Table 7 Colorful - Accent 11"/>
    <w:uiPriority w:val="99"/>
    <w:rPr>
      <w:rFonts w:eastAsia="Arial"/>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Times New Roman"/>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cs="Times New Roman"/>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cs="Times New Roman"/>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7Colorful-Accent21">
    <w:name w:val="Grid Table 7 Colorful - Accent 21"/>
    <w:uiPriority w:val="99"/>
    <w:rPr>
      <w:rFonts w:eastAsia="Arial"/>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Times New Roman"/>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1">
    <w:name w:val="Grid Table 7 Colorful - Accent 31"/>
    <w:uiPriority w:val="99"/>
    <w:rPr>
      <w:rFonts w:eastAsia="Arial"/>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Times New Roman"/>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cs="Times New Roman"/>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cs="Times New Roman"/>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1">
    <w:name w:val="Grid Table 7 Colorful - Accent 41"/>
    <w:uiPriority w:val="99"/>
    <w:rPr>
      <w:rFonts w:eastAsia="Arial"/>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Times New Roman"/>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1">
    <w:name w:val="Grid Table 7 Colorful - Accent 51"/>
    <w:uiPriority w:val="99"/>
    <w:rPr>
      <w:rFonts w:eastAsia="Arial"/>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cs="Times New Roman"/>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cs="Times New Roman"/>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7Colorful-Accent61">
    <w:name w:val="Grid Table 7 Colorful - Accent 61"/>
    <w:uiPriority w:val="99"/>
    <w:rPr>
      <w:rFonts w:eastAsia="Arial"/>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cs="Times New Roman"/>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cs="Times New Roman"/>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1">
    <w:name w:val="List Table 1 Light - Accent 1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21">
    <w:name w:val="List Table 1 Light - Accent 2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1">
    <w:name w:val="List Table 1 Light - Accent 3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1">
    <w:name w:val="List Table 1 Light - Accent 4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1">
    <w:name w:val="List Table 1 Light - Accent 5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61">
    <w:name w:val="List Table 1 Light - Accent 6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uiPriority w:val="99"/>
    <w:rPr>
      <w:rFonts w:eastAsia="Arial"/>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1">
    <w:name w:val="List Table 2 - Accent 11"/>
    <w:uiPriority w:val="99"/>
    <w:rPr>
      <w:rFonts w:eastAsia="Arial"/>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21">
    <w:name w:val="List Table 2 - Accent 21"/>
    <w:uiPriority w:val="99"/>
    <w:rPr>
      <w:rFonts w:eastAsia="Arial"/>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1">
    <w:name w:val="List Table 2 - Accent 31"/>
    <w:uiPriority w:val="99"/>
    <w:rPr>
      <w:rFonts w:eastAsia="Arial"/>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1">
    <w:name w:val="List Table 2 - Accent 41"/>
    <w:uiPriority w:val="99"/>
    <w:rPr>
      <w:rFonts w:eastAsia="Arial"/>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1">
    <w:name w:val="List Table 2 - Accent 51"/>
    <w:uiPriority w:val="99"/>
    <w:rPr>
      <w:rFonts w:eastAsia="Arial"/>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61">
    <w:name w:val="List Table 2 - Accent 61"/>
    <w:uiPriority w:val="99"/>
    <w:rPr>
      <w:rFonts w:eastAsia="Arial"/>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uiPriority w:val="99"/>
    <w:rPr>
      <w:rFonts w:eastAsia="Arial"/>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1">
    <w:name w:val="List Table 3 - Accent 11"/>
    <w:uiPriority w:val="99"/>
    <w:rPr>
      <w:rFonts w:eastAsia="Arial"/>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5B9BD5"/>
          <w:right w:val="single" w:sz="4" w:space="0" w:color="5B9BD5"/>
        </w:tcBorders>
      </w:tcPr>
    </w:tblStylePr>
    <w:tblStylePr w:type="band1Horz">
      <w:rPr>
        <w:rFonts w:ascii="Arial" w:hAnsi="Arial" w:cs="Times New Roman"/>
        <w:color w:val="404040"/>
        <w:sz w:val="22"/>
      </w:rPr>
      <w:tblPr/>
      <w:tcPr>
        <w:tcBorders>
          <w:top w:val="single" w:sz="4" w:space="0" w:color="5B9BD5"/>
          <w:bottom w:val="single" w:sz="4" w:space="0" w:color="5B9BD5"/>
        </w:tcBorders>
      </w:tcPr>
    </w:tblStylePr>
  </w:style>
  <w:style w:type="table" w:customStyle="1" w:styleId="ListTable3-Accent21">
    <w:name w:val="List Table 3 - Accent 21"/>
    <w:uiPriority w:val="99"/>
    <w:rPr>
      <w:rFonts w:eastAsia="Arial"/>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1">
    <w:name w:val="List Table 3 - Accent 31"/>
    <w:uiPriority w:val="99"/>
    <w:rPr>
      <w:rFonts w:eastAsia="Arial"/>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1">
    <w:name w:val="List Table 3 - Accent 41"/>
    <w:uiPriority w:val="99"/>
    <w:rPr>
      <w:rFonts w:eastAsia="Arial"/>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1">
    <w:name w:val="List Table 3 - Accent 51"/>
    <w:uiPriority w:val="99"/>
    <w:rPr>
      <w:rFonts w:eastAsia="Arial"/>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DA9DB" w:fill="8DA9D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8DA9DB"/>
          <w:right w:val="single" w:sz="4" w:space="0" w:color="8DA9DB"/>
        </w:tcBorders>
      </w:tcPr>
    </w:tblStylePr>
    <w:tblStylePr w:type="band1Horz">
      <w:rPr>
        <w:rFonts w:ascii="Arial" w:hAnsi="Arial" w:cs="Times New Roman"/>
        <w:color w:val="404040"/>
        <w:sz w:val="22"/>
      </w:rPr>
      <w:tblPr/>
      <w:tcPr>
        <w:tcBorders>
          <w:top w:val="single" w:sz="4" w:space="0" w:color="8DA9DB"/>
          <w:bottom w:val="single" w:sz="4" w:space="0" w:color="8DA9DB"/>
        </w:tcBorders>
      </w:tcPr>
    </w:tblStylePr>
  </w:style>
  <w:style w:type="table" w:customStyle="1" w:styleId="ListTable3-Accent61">
    <w:name w:val="List Table 3 - Accent 61"/>
    <w:uiPriority w:val="99"/>
    <w:rPr>
      <w:rFonts w:eastAsia="Arial"/>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uiPriority w:val="99"/>
    <w:rPr>
      <w:rFonts w:eastAsia="Ari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1">
    <w:name w:val="List Table 4 - Accent 11"/>
    <w:uiPriority w:val="99"/>
    <w:rPr>
      <w:rFonts w:eastAsia="Arial"/>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21">
    <w:name w:val="List Table 4 - Accent 21"/>
    <w:uiPriority w:val="99"/>
    <w:rPr>
      <w:rFonts w:eastAsia="Arial"/>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1">
    <w:name w:val="List Table 4 - Accent 31"/>
    <w:uiPriority w:val="99"/>
    <w:rPr>
      <w:rFonts w:eastAsia="Arial"/>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1">
    <w:name w:val="List Table 4 - Accent 41"/>
    <w:uiPriority w:val="99"/>
    <w:rPr>
      <w:rFonts w:eastAsia="Arial"/>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1">
    <w:name w:val="List Table 4 - Accent 51"/>
    <w:uiPriority w:val="99"/>
    <w:rPr>
      <w:rFonts w:eastAsia="Arial"/>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61">
    <w:name w:val="List Table 4 - Accent 61"/>
    <w:uiPriority w:val="99"/>
    <w:rPr>
      <w:rFonts w:eastAsia="Arial"/>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uiPriority w:val="99"/>
    <w:rPr>
      <w:rFonts w:eastAsia="Arial"/>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uiPriority w:val="99"/>
    <w:rPr>
      <w:rFonts w:eastAsia="Arial"/>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5B9BD5"/>
          <w:right w:val="single" w:sz="4" w:space="0" w:color="FFFFFF"/>
        </w:tcBorders>
      </w:tcPr>
    </w:tblStylePr>
    <w:tblStylePr w:type="lastCol">
      <w:rPr>
        <w:rFonts w:cs="Times New Roman"/>
      </w:rPr>
      <w:tblPr/>
      <w:tcPr>
        <w:tcBorders>
          <w:left w:val="single" w:sz="4" w:space="0" w:color="FFFFFF"/>
          <w:right w:val="single" w:sz="32" w:space="0" w:color="5B9BD5"/>
        </w:tcBorders>
      </w:tcPr>
    </w:tblStylePr>
    <w:tblStylePr w:type="band1Vert">
      <w:rPr>
        <w:rFonts w:cs="Times New Roman"/>
      </w:rPr>
      <w:tblPr/>
      <w:tcPr>
        <w:tcBorders>
          <w:left w:val="single" w:sz="4" w:space="0" w:color="FFFFFF"/>
          <w:right w:val="single" w:sz="4" w:space="0" w:color="FFFFFF"/>
        </w:tcBorders>
        <w:shd w:val="clear" w:color="5B9BD5" w:fill="5B9BD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5B9BD5" w:fill="5B9BD5"/>
      </w:tcPr>
    </w:tblStylePr>
    <w:tblStylePr w:type="band2Horz">
      <w:rPr>
        <w:rFonts w:cs="Times New Roman"/>
      </w:rPr>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uiPriority w:val="99"/>
    <w:rPr>
      <w:rFonts w:eastAsia="Arial"/>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uiPriority w:val="99"/>
    <w:rPr>
      <w:rFonts w:eastAsia="Arial"/>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uiPriority w:val="99"/>
    <w:rPr>
      <w:rFonts w:eastAsia="Arial"/>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uiPriority w:val="99"/>
    <w:rPr>
      <w:rFonts w:eastAsia="Arial"/>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8DA9DB"/>
          <w:right w:val="single" w:sz="4" w:space="0" w:color="FFFFFF"/>
        </w:tcBorders>
      </w:tcPr>
    </w:tblStylePr>
    <w:tblStylePr w:type="lastCol">
      <w:rPr>
        <w:rFonts w:cs="Times New Roman"/>
      </w:rPr>
      <w:tblPr/>
      <w:tcPr>
        <w:tcBorders>
          <w:left w:val="single" w:sz="4" w:space="0" w:color="FFFFFF"/>
          <w:right w:val="single" w:sz="32" w:space="0" w:color="8DA9DB"/>
        </w:tcBorders>
      </w:tcPr>
    </w:tblStylePr>
    <w:tblStylePr w:type="band1Vert">
      <w:rPr>
        <w:rFonts w:cs="Times New Roman"/>
      </w:rPr>
      <w:tblPr/>
      <w:tcPr>
        <w:tcBorders>
          <w:left w:val="single" w:sz="4" w:space="0" w:color="FFFFFF"/>
          <w:right w:val="single" w:sz="4" w:space="0" w:color="FFFFFF"/>
        </w:tcBorders>
        <w:shd w:val="clear" w:color="8DA9DB" w:fill="8DA9D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8DA9DB" w:fill="8DA9DB"/>
      </w:tcPr>
    </w:tblStylePr>
    <w:tblStylePr w:type="band2Horz">
      <w:rPr>
        <w:rFonts w:cs="Times New Roman"/>
      </w:rPr>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uiPriority w:val="99"/>
    <w:rPr>
      <w:rFonts w:eastAsia="Arial"/>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uiPriority w:val="99"/>
    <w:rPr>
      <w:rFonts w:eastAsia="Ari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1">
    <w:name w:val="List Table 6 Colorful - Accent 11"/>
    <w:uiPriority w:val="99"/>
    <w:rPr>
      <w:rFonts w:eastAsia="Arial"/>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rFonts w:cs="Times New Roman"/>
        <w:b/>
        <w:color w:val="245A8D"/>
      </w:rPr>
      <w:tblPr/>
      <w:tcPr>
        <w:tcBorders>
          <w:bottom w:val="single" w:sz="4" w:space="0" w:color="5B9BD5"/>
        </w:tcBorders>
      </w:tcPr>
    </w:tblStylePr>
    <w:tblStylePr w:type="lastRow">
      <w:rPr>
        <w:rFonts w:cs="Times New Roman"/>
        <w:b/>
        <w:color w:val="245A8D"/>
      </w:rPr>
      <w:tblPr/>
      <w:tcPr>
        <w:tcBorders>
          <w:top w:val="single" w:sz="4" w:space="0" w:color="5B9BD5"/>
        </w:tcBorders>
      </w:tc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6Colorful-Accent21">
    <w:name w:val="List Table 6 Colorful - Accent 21"/>
    <w:uiPriority w:val="99"/>
    <w:rPr>
      <w:rFonts w:eastAsia="Arial"/>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1">
    <w:name w:val="List Table 6 Colorful - Accent 31"/>
    <w:uiPriority w:val="99"/>
    <w:rPr>
      <w:rFonts w:eastAsia="Arial"/>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1">
    <w:name w:val="List Table 6 Colorful - Accent 41"/>
    <w:uiPriority w:val="99"/>
    <w:rPr>
      <w:rFonts w:eastAsia="Arial"/>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1">
    <w:name w:val="List Table 6 Colorful - Accent 51"/>
    <w:uiPriority w:val="99"/>
    <w:rPr>
      <w:rFonts w:eastAsia="Arial"/>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rFonts w:cs="Times New Roman"/>
        <w:b/>
        <w:color w:val="8DA9DB"/>
      </w:rPr>
      <w:tblPr/>
      <w:tcPr>
        <w:tcBorders>
          <w:bottom w:val="single" w:sz="4" w:space="0" w:color="8DA9DB"/>
        </w:tcBorders>
      </w:tcPr>
    </w:tblStylePr>
    <w:tblStylePr w:type="lastRow">
      <w:rPr>
        <w:rFonts w:cs="Times New Roman"/>
        <w:b/>
        <w:color w:val="8DA9DB"/>
      </w:rPr>
      <w:tblPr/>
      <w:tcPr>
        <w:tcBorders>
          <w:top w:val="single" w:sz="4" w:space="0" w:color="8DA9DB"/>
        </w:tcBorders>
      </w:tcPr>
    </w:tblStylePr>
    <w:tblStylePr w:type="firstCol">
      <w:rPr>
        <w:rFonts w:cs="Times New Roman"/>
        <w:b/>
        <w:color w:val="8DA9DB"/>
      </w:rPr>
    </w:tblStylePr>
    <w:tblStylePr w:type="lastCol">
      <w:rPr>
        <w:rFonts w:cs="Times New Roman"/>
        <w:b/>
        <w:color w:val="8DA9DB"/>
      </w:r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6Colorful-Accent61">
    <w:name w:val="List Table 6 Colorful - Accent 61"/>
    <w:uiPriority w:val="99"/>
    <w:rPr>
      <w:rFonts w:eastAsia="Arial"/>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uiPriority w:val="99"/>
    <w:rPr>
      <w:rFonts w:eastAsia="Arial"/>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Times New Roman"/>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1">
    <w:name w:val="List Table 7 Colorful - Accent 11"/>
    <w:uiPriority w:val="99"/>
    <w:rPr>
      <w:rFonts w:eastAsia="Arial"/>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cs="Times New Roman"/>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cs="Times New Roman"/>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cs="Times New Roman"/>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7Colorful-Accent21">
    <w:name w:val="List Table 7 Colorful - Accent 21"/>
    <w:uiPriority w:val="99"/>
    <w:rPr>
      <w:rFonts w:eastAsia="Arial"/>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Times New Roman"/>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1">
    <w:name w:val="List Table 7 Colorful - Accent 31"/>
    <w:uiPriority w:val="99"/>
    <w:rPr>
      <w:rFonts w:eastAsia="Arial"/>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Times New Roman"/>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cs="Times New Roman"/>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cs="Times New Roman"/>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1">
    <w:name w:val="List Table 7 Colorful - Accent 41"/>
    <w:uiPriority w:val="99"/>
    <w:rPr>
      <w:rFonts w:eastAsia="Arial"/>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Times New Roman"/>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1">
    <w:name w:val="List Table 7 Colorful - Accent 51"/>
    <w:uiPriority w:val="99"/>
    <w:rPr>
      <w:rFonts w:eastAsia="Arial"/>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cs="Times New Roman"/>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cs="Times New Roman"/>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cs="Times New Roman"/>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7Colorful-Accent61">
    <w:name w:val="List Table 7 Colorful - Accent 61"/>
    <w:uiPriority w:val="99"/>
    <w:rPr>
      <w:rFonts w:eastAsia="Arial"/>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Times New Roman"/>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cs="Times New Roman"/>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cs="Times New Roman"/>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10">
    <w:name w:val="Lined - Accent 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1">
    <w:name w:val="Lined - Accent 1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Lined-Accent21">
    <w:name w:val="Lined - Accent 2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1">
    <w:name w:val="Lined - Accent 3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1">
    <w:name w:val="Lined - Accent 4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1">
    <w:name w:val="Lined - Accent 5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Lined-Accent61">
    <w:name w:val="Lined - Accent 6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10">
    <w:name w:val="Bordered &amp; Lined - Accent 1"/>
    <w:uiPriority w:val="99"/>
    <w:rPr>
      <w:rFonts w:eastAsia="Arial"/>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1">
    <w:name w:val="Bordered &amp; Lined - Accent 11"/>
    <w:uiPriority w:val="99"/>
    <w:rPr>
      <w:rFonts w:eastAsia="Arial"/>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BorderedLined-Accent21">
    <w:name w:val="Bordered &amp; Lined - Accent 21"/>
    <w:uiPriority w:val="99"/>
    <w:rPr>
      <w:rFonts w:eastAsia="Arial"/>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1">
    <w:name w:val="Bordered &amp; Lined - Accent 31"/>
    <w:uiPriority w:val="99"/>
    <w:rPr>
      <w:rFonts w:eastAsia="Arial"/>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1">
    <w:name w:val="Bordered &amp; Lined - Accent 41"/>
    <w:uiPriority w:val="99"/>
    <w:rPr>
      <w:rFonts w:eastAsia="Arial"/>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1">
    <w:name w:val="Bordered &amp; Lined - Accent 51"/>
    <w:uiPriority w:val="99"/>
    <w:rPr>
      <w:rFonts w:eastAsia="Arial"/>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BorderedLined-Accent61">
    <w:name w:val="Bordered &amp; Lined - Accent 61"/>
    <w:uiPriority w:val="99"/>
    <w:rPr>
      <w:rFonts w:eastAsia="Arial"/>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1">
    <w:name w:val="Bordered1"/>
    <w:uiPriority w:val="99"/>
    <w:rPr>
      <w:rFonts w:eastAsia="Arial"/>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uiPriority w:val="99"/>
    <w:rPr>
      <w:rFonts w:eastAsia="Arial"/>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5B9BD5"/>
        </w:tcBorders>
      </w:tcPr>
    </w:tblStylePr>
    <w:tblStylePr w:type="lastRow">
      <w:rPr>
        <w:rFonts w:ascii="Arial" w:hAnsi="Arial" w:cs="Times New Roman"/>
        <w:color w:val="404040"/>
        <w:sz w:val="22"/>
      </w:rPr>
      <w:tblPr/>
      <w:tcPr>
        <w:tcBorders>
          <w:top w:val="single" w:sz="12" w:space="0" w:color="5B9BD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5B9BD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uiPriority w:val="99"/>
    <w:rPr>
      <w:rFonts w:eastAsia="Arial"/>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uiPriority w:val="99"/>
    <w:rPr>
      <w:rFonts w:eastAsia="Arial"/>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uiPriority w:val="99"/>
    <w:rPr>
      <w:rFonts w:eastAsia="Arial"/>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uiPriority w:val="99"/>
    <w:rPr>
      <w:rFonts w:eastAsia="Arial"/>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8DA9DB"/>
        </w:tcBorders>
      </w:tcPr>
    </w:tblStylePr>
    <w:tblStylePr w:type="lastRow">
      <w:rPr>
        <w:rFonts w:ascii="Arial" w:hAnsi="Arial" w:cs="Times New Roman"/>
        <w:color w:val="404040"/>
        <w:sz w:val="22"/>
      </w:rPr>
      <w:tblPr/>
      <w:tcPr>
        <w:tcBorders>
          <w:top w:val="single" w:sz="12" w:space="0" w:color="8DA9D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8DA9DB"/>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uiPriority w:val="99"/>
    <w:rPr>
      <w:rFonts w:eastAsia="Arial"/>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ConsPlusNonformat">
    <w:name w:val="ConsPlusNonformat"/>
    <w:uiPriority w:val="99"/>
    <w:pPr>
      <w:widowControl w:val="0"/>
    </w:pPr>
    <w:rPr>
      <w:rFonts w:ascii="Courier New" w:eastAsia="Arial" w:hAnsi="Courier New" w:cs="Courier New"/>
      <w:szCs w:val="22"/>
    </w:rPr>
  </w:style>
  <w:style w:type="paragraph" w:customStyle="1" w:styleId="ConsPlusDocList">
    <w:name w:val="ConsPlusDocList"/>
    <w:uiPriority w:val="99"/>
    <w:pPr>
      <w:widowControl w:val="0"/>
    </w:pPr>
    <w:rPr>
      <w:rFonts w:ascii="Courier New" w:eastAsia="Arial" w:hAnsi="Courier New" w:cs="Courier New"/>
      <w:szCs w:val="22"/>
    </w:rPr>
  </w:style>
  <w:style w:type="paragraph" w:customStyle="1" w:styleId="ConsPlusTitlePage">
    <w:name w:val="ConsPlusTitlePage"/>
    <w:uiPriority w:val="99"/>
    <w:pPr>
      <w:widowControl w:val="0"/>
    </w:pPr>
    <w:rPr>
      <w:rFonts w:ascii="Tahoma" w:eastAsia="Arial" w:hAnsi="Tahoma" w:cs="Tahoma"/>
      <w:szCs w:val="22"/>
    </w:rPr>
  </w:style>
  <w:style w:type="paragraph" w:customStyle="1" w:styleId="ConsPlusJurTerm">
    <w:name w:val="ConsPlusJurTerm"/>
    <w:uiPriority w:val="99"/>
    <w:pPr>
      <w:widowControl w:val="0"/>
    </w:pPr>
    <w:rPr>
      <w:rFonts w:ascii="Tahoma" w:eastAsia="Arial" w:hAnsi="Tahoma" w:cs="Tahoma"/>
      <w:sz w:val="26"/>
      <w:szCs w:val="22"/>
    </w:rPr>
  </w:style>
  <w:style w:type="paragraph" w:customStyle="1" w:styleId="ConsPlusTextList">
    <w:name w:val="ConsPlusTextList"/>
    <w:uiPriority w:val="99"/>
    <w:pPr>
      <w:widowControl w:val="0"/>
    </w:pPr>
    <w:rPr>
      <w:rFonts w:ascii="Arial" w:eastAsia="Arial" w:hAnsi="Arial" w:cs="Arial"/>
      <w:szCs w:val="22"/>
    </w:rPr>
  </w:style>
  <w:style w:type="paragraph" w:customStyle="1" w:styleId="ConsPlusTextList3">
    <w:name w:val="ConsPlusTextList3"/>
    <w:uiPriority w:val="99"/>
    <w:pPr>
      <w:widowControl w:val="0"/>
    </w:pPr>
    <w:rPr>
      <w:rFonts w:ascii="Arial" w:eastAsia="Arial" w:hAnsi="Arial" w:cs="Arial"/>
      <w:szCs w:val="22"/>
    </w:rPr>
  </w:style>
  <w:style w:type="paragraph" w:customStyle="1" w:styleId="ConsPlusNormal1">
    <w:name w:val="ConsPlusNormal1"/>
    <w:uiPriority w:val="99"/>
    <w:pPr>
      <w:widowControl w:val="0"/>
    </w:pPr>
    <w:rPr>
      <w:rFonts w:ascii="Arial" w:eastAsia="Arial" w:hAnsi="Arial" w:cs="Arial"/>
      <w:szCs w:val="22"/>
    </w:rPr>
  </w:style>
  <w:style w:type="paragraph" w:customStyle="1" w:styleId="ConsPlusNonformat1">
    <w:name w:val="ConsPlusNonformat1"/>
    <w:uiPriority w:val="99"/>
    <w:pPr>
      <w:widowControl w:val="0"/>
    </w:pPr>
    <w:rPr>
      <w:rFonts w:ascii="Courier New" w:eastAsia="Arial" w:hAnsi="Courier New" w:cs="Courier New"/>
      <w:szCs w:val="22"/>
    </w:rPr>
  </w:style>
  <w:style w:type="paragraph" w:customStyle="1" w:styleId="ConsPlusTitle1">
    <w:name w:val="ConsPlusTitle1"/>
    <w:uiPriority w:val="99"/>
    <w:pPr>
      <w:widowControl w:val="0"/>
    </w:pPr>
    <w:rPr>
      <w:rFonts w:ascii="Arial" w:eastAsia="Arial" w:hAnsi="Arial" w:cs="Arial"/>
      <w:b/>
      <w:szCs w:val="22"/>
    </w:rPr>
  </w:style>
  <w:style w:type="paragraph" w:customStyle="1" w:styleId="ConsPlusCell1">
    <w:name w:val="ConsPlusCell1"/>
    <w:uiPriority w:val="99"/>
    <w:pPr>
      <w:widowControl w:val="0"/>
    </w:pPr>
    <w:rPr>
      <w:rFonts w:ascii="Courier New" w:eastAsia="Arial" w:hAnsi="Courier New" w:cs="Courier New"/>
      <w:szCs w:val="22"/>
    </w:rPr>
  </w:style>
  <w:style w:type="paragraph" w:customStyle="1" w:styleId="ConsPlusDocList1">
    <w:name w:val="ConsPlusDocList1"/>
    <w:uiPriority w:val="99"/>
    <w:pPr>
      <w:widowControl w:val="0"/>
    </w:pPr>
    <w:rPr>
      <w:rFonts w:ascii="Courier New" w:eastAsia="Arial" w:hAnsi="Courier New" w:cs="Courier New"/>
      <w:szCs w:val="22"/>
    </w:rPr>
  </w:style>
  <w:style w:type="paragraph" w:customStyle="1" w:styleId="ConsPlusTitlePage1">
    <w:name w:val="ConsPlusTitlePage1"/>
    <w:uiPriority w:val="99"/>
    <w:pPr>
      <w:widowControl w:val="0"/>
    </w:pPr>
    <w:rPr>
      <w:rFonts w:ascii="Tahoma" w:eastAsia="Arial" w:hAnsi="Tahoma" w:cs="Tahoma"/>
      <w:szCs w:val="22"/>
    </w:rPr>
  </w:style>
  <w:style w:type="paragraph" w:customStyle="1" w:styleId="ConsPlusJurTerm1">
    <w:name w:val="ConsPlusJurTerm1"/>
    <w:uiPriority w:val="99"/>
    <w:pPr>
      <w:widowControl w:val="0"/>
    </w:pPr>
    <w:rPr>
      <w:rFonts w:ascii="Tahoma" w:eastAsia="Arial" w:hAnsi="Tahoma" w:cs="Tahoma"/>
      <w:sz w:val="26"/>
      <w:szCs w:val="22"/>
    </w:rPr>
  </w:style>
  <w:style w:type="paragraph" w:customStyle="1" w:styleId="ConsPlusTextList2">
    <w:name w:val="ConsPlusTextList2"/>
    <w:uiPriority w:val="99"/>
    <w:pPr>
      <w:widowControl w:val="0"/>
    </w:pPr>
    <w:rPr>
      <w:rFonts w:ascii="Arial" w:eastAsia="Arial" w:hAnsi="Arial" w:cs="Arial"/>
      <w:szCs w:val="22"/>
    </w:rPr>
  </w:style>
  <w:style w:type="paragraph" w:customStyle="1" w:styleId="ConsPlusTextList1">
    <w:name w:val="ConsPlusTextList1"/>
    <w:uiPriority w:val="99"/>
    <w:pPr>
      <w:widowControl w:val="0"/>
    </w:pPr>
    <w:rPr>
      <w:rFonts w:ascii="Arial" w:eastAsia="Arial" w:hAnsi="Arial" w:cs="Arial"/>
      <w:szCs w:val="22"/>
    </w:rPr>
  </w:style>
  <w:style w:type="numbering" w:customStyle="1" w:styleId="25">
    <w:name w:val="Нет списка2"/>
    <w:next w:val="a2"/>
    <w:uiPriority w:val="99"/>
    <w:semiHidden/>
    <w:unhideWhenUsed/>
  </w:style>
  <w:style w:type="table" w:customStyle="1" w:styleId="26">
    <w:name w:val="Сетка таблицы2"/>
    <w:basedOn w:val="a1"/>
    <w:next w:val="af8"/>
    <w:uiPriority w:val="99"/>
    <w:rPr>
      <w:rFonts w:eastAsia="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uiPriority w:val="99"/>
    <w:rPr>
      <w:rFonts w:eastAsia="Arial"/>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2">
    <w:name w:val="Grid Table 1 Light - Accent 12"/>
    <w:uiPriority w:val="99"/>
    <w:rPr>
      <w:rFonts w:eastAsia="Arial"/>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
    <w:name w:val="Grid Table 1 Light - Accent 22"/>
    <w:uiPriority w:val="99"/>
    <w:rPr>
      <w:rFonts w:eastAsia="Arial"/>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uiPriority w:val="99"/>
    <w:rPr>
      <w:rFonts w:eastAsia="Arial"/>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uiPriority w:val="99"/>
    <w:rPr>
      <w:rFonts w:eastAsia="Arial"/>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uiPriority w:val="99"/>
    <w:rPr>
      <w:rFonts w:eastAsia="Arial"/>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
    <w:name w:val="Grid Table 1 Light - Accent 62"/>
    <w:uiPriority w:val="99"/>
    <w:rPr>
      <w:rFonts w:eastAsia="Arial"/>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2">
    <w:name w:val="Grid Table 2 - Accent 12"/>
    <w:uiPriority w:val="99"/>
    <w:rPr>
      <w:rFonts w:eastAsia="Arial"/>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rFonts w:cs="Times New Roman"/>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22">
    <w:name w:val="Grid Table 2 - Accent 22"/>
    <w:uiPriority w:val="99"/>
    <w:rPr>
      <w:rFonts w:eastAsia="Arial"/>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2">
    <w:name w:val="Grid Table 2 - Accent 32"/>
    <w:uiPriority w:val="99"/>
    <w:rPr>
      <w:rFonts w:eastAsia="Arial"/>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2">
    <w:name w:val="Grid Table 2 - Accent 42"/>
    <w:uiPriority w:val="99"/>
    <w:rPr>
      <w:rFonts w:eastAsia="Arial"/>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2">
    <w:name w:val="Grid Table 2 - Accent 52"/>
    <w:uiPriority w:val="99"/>
    <w:rPr>
      <w:rFonts w:eastAsia="Arial"/>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62">
    <w:name w:val="Grid Table 2 - Accent 62"/>
    <w:uiPriority w:val="99"/>
    <w:rPr>
      <w:rFonts w:eastAsia="Arial"/>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GridTable3-Accent12">
    <w:name w:val="Grid Table 3 - Accent 12"/>
    <w:uiPriority w:val="99"/>
    <w:rPr>
      <w:rFonts w:eastAsia="Arial"/>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22">
    <w:name w:val="Grid Table 3 - Accent 22"/>
    <w:uiPriority w:val="99"/>
    <w:rPr>
      <w:rFonts w:eastAsia="Arial"/>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2">
    <w:name w:val="Grid Table 3 - Accent 32"/>
    <w:uiPriority w:val="99"/>
    <w:rPr>
      <w:rFonts w:eastAsia="Arial"/>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2">
    <w:name w:val="Grid Table 3 - Accent 42"/>
    <w:uiPriority w:val="99"/>
    <w:rPr>
      <w:rFonts w:eastAsia="Arial"/>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2">
    <w:name w:val="Grid Table 3 - Accent 52"/>
    <w:uiPriority w:val="99"/>
    <w:rPr>
      <w:rFonts w:eastAsia="Arial"/>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62">
    <w:name w:val="Grid Table 3 - Accent 62"/>
    <w:uiPriority w:val="99"/>
    <w:rPr>
      <w:rFonts w:eastAsia="Arial"/>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GridTable4-Accent12">
    <w:name w:val="Grid Table 4 - Accent 12"/>
    <w:uiPriority w:val="99"/>
    <w:rPr>
      <w:rFonts w:eastAsia="Arial"/>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rFonts w:cs="Times New Roman"/>
        <w:b/>
        <w:color w:val="404040"/>
      </w:rPr>
      <w:tblPr/>
      <w:tcPr>
        <w:tcBorders>
          <w:top w:val="single" w:sz="4" w:space="0" w:color="68A2D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EEBF6" w:fill="DEEBF6"/>
      </w:tcPr>
    </w:tblStylePr>
    <w:tblStylePr w:type="band1Horz">
      <w:rPr>
        <w:rFonts w:ascii="Arial" w:hAnsi="Arial" w:cs="Times New Roman"/>
        <w:color w:val="404040"/>
        <w:sz w:val="22"/>
      </w:rPr>
      <w:tblPr/>
      <w:tcPr>
        <w:shd w:val="clear" w:color="DEEBF6" w:fill="DEEBF6"/>
      </w:tcPr>
    </w:tblStylePr>
  </w:style>
  <w:style w:type="table" w:customStyle="1" w:styleId="GridTable4-Accent22">
    <w:name w:val="Grid Table 4 - Accent 22"/>
    <w:uiPriority w:val="99"/>
    <w:rPr>
      <w:rFonts w:eastAsia="Arial"/>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2">
    <w:name w:val="Grid Table 4 - Accent 32"/>
    <w:uiPriority w:val="99"/>
    <w:rPr>
      <w:rFonts w:eastAsia="Arial"/>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2">
    <w:name w:val="Grid Table 4 - Accent 42"/>
    <w:uiPriority w:val="99"/>
    <w:rPr>
      <w:rFonts w:eastAsia="Arial"/>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2">
    <w:name w:val="Grid Table 4 - Accent 52"/>
    <w:uiPriority w:val="99"/>
    <w:rPr>
      <w:rFonts w:eastAsia="Arial"/>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rFonts w:cs="Times New Roman"/>
        <w:b/>
        <w:color w:val="404040"/>
      </w:rPr>
      <w:tblPr/>
      <w:tcPr>
        <w:tcBorders>
          <w:top w:val="single" w:sz="4" w:space="0" w:color="4472C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4-Accent62">
    <w:name w:val="Grid Table 4 - Accent 62"/>
    <w:uiPriority w:val="99"/>
    <w:rPr>
      <w:rFonts w:eastAsia="Arial"/>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GridTable5Dark-Accent12">
    <w:name w:val="Grid Table 5 Dark- Accent 1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22">
    <w:name w:val="Grid Table 5 Dark - Accent 2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2">
    <w:name w:val="Grid Table 5 Dark - Accent 3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2">
    <w:name w:val="Grid Table 5 Dark- Accent 4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2">
    <w:name w:val="Grid Table 5 Dark - Accent 5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62">
    <w:name w:val="Grid Table 5 Dark - Accent 6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GridTable6Colorful-Accent12">
    <w:name w:val="Grid Table 6 Colorful - Accent 12"/>
    <w:uiPriority w:val="99"/>
    <w:rPr>
      <w:rFonts w:eastAsia="Arial"/>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cs="Times New Roman"/>
        <w:b/>
        <w:color w:val="ACCCEA"/>
      </w:rPr>
      <w:tblPr/>
      <w:tcPr>
        <w:tcBorders>
          <w:bottom w:val="single" w:sz="12" w:space="0" w:color="ACCCEA"/>
        </w:tcBorders>
      </w:tcPr>
    </w:tblStylePr>
    <w:tblStylePr w:type="lastRow">
      <w:rPr>
        <w:rFonts w:cs="Times New Roman"/>
        <w:b/>
        <w:color w:val="ACCCEA"/>
      </w:rPr>
    </w:tblStylePr>
    <w:tblStylePr w:type="firstCol">
      <w:rPr>
        <w:rFonts w:cs="Times New Roman"/>
        <w:b/>
        <w:color w:val="ACCCEA"/>
      </w:rPr>
    </w:tblStylePr>
    <w:tblStylePr w:type="lastCol">
      <w:rPr>
        <w:rFonts w:cs="Times New Roman"/>
        <w:b/>
        <w:color w:val="ACCCEA"/>
      </w:r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6Colorful-Accent22">
    <w:name w:val="Grid Table 6 Colorful - Accent 22"/>
    <w:uiPriority w:val="99"/>
    <w:rPr>
      <w:rFonts w:eastAsia="Arial"/>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2">
    <w:name w:val="Grid Table 6 Colorful - Accent 32"/>
    <w:uiPriority w:val="99"/>
    <w:rPr>
      <w:rFonts w:eastAsia="Arial"/>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2">
    <w:name w:val="Grid Table 6 Colorful - Accent 42"/>
    <w:uiPriority w:val="99"/>
    <w:rPr>
      <w:rFonts w:eastAsia="Arial"/>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2">
    <w:name w:val="Grid Table 6 Colorful - Accent 52"/>
    <w:uiPriority w:val="99"/>
    <w:rPr>
      <w:rFonts w:eastAsia="Arial"/>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254175"/>
      </w:rPr>
      <w:tblPr/>
      <w:tcPr>
        <w:tcBorders>
          <w:bottom w:val="single" w:sz="12" w:space="0" w:color="4472C4"/>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6Colorful-Accent62">
    <w:name w:val="Grid Table 6 Colorful - Accent 62"/>
    <w:uiPriority w:val="99"/>
    <w:rPr>
      <w:rFonts w:eastAsia="Arial"/>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254175"/>
      </w:rPr>
      <w:tblPr/>
      <w:tcPr>
        <w:tcBorders>
          <w:bottom w:val="single" w:sz="12" w:space="0" w:color="70AD47"/>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E1EFD8" w:fill="E1EFD8"/>
      </w:tcPr>
    </w:tblStylePr>
    <w:tblStylePr w:type="band1Horz">
      <w:rPr>
        <w:rFonts w:ascii="Arial" w:hAnsi="Arial" w:cs="Times New Roman"/>
        <w:color w:val="254175"/>
        <w:sz w:val="22"/>
      </w:rPr>
      <w:tblPr/>
      <w:tcPr>
        <w:shd w:val="clear" w:color="E1EFD8" w:fill="E1EFD8"/>
      </w:tcPr>
    </w:tblStylePr>
    <w:tblStylePr w:type="band2Horz">
      <w:rPr>
        <w:rFonts w:ascii="Arial" w:hAnsi="Arial" w:cs="Times New Roman"/>
        <w:color w:val="254175"/>
        <w:sz w:val="22"/>
      </w:rPr>
    </w:tblStylePr>
  </w:style>
  <w:style w:type="table" w:customStyle="1" w:styleId="GridTable7Colorful-Accent12">
    <w:name w:val="Grid Table 7 Colorful - Accent 12"/>
    <w:uiPriority w:val="99"/>
    <w:rPr>
      <w:rFonts w:eastAsia="Arial"/>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Times New Roman"/>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cs="Times New Roman"/>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cs="Times New Roman"/>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7Colorful-Accent22">
    <w:name w:val="Grid Table 7 Colorful - Accent 22"/>
    <w:uiPriority w:val="99"/>
    <w:rPr>
      <w:rFonts w:eastAsia="Arial"/>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Times New Roman"/>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2">
    <w:name w:val="Grid Table 7 Colorful - Accent 32"/>
    <w:uiPriority w:val="99"/>
    <w:rPr>
      <w:rFonts w:eastAsia="Arial"/>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Times New Roman"/>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cs="Times New Roman"/>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cs="Times New Roman"/>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2">
    <w:name w:val="Grid Table 7 Colorful - Accent 42"/>
    <w:uiPriority w:val="99"/>
    <w:rPr>
      <w:rFonts w:eastAsia="Arial"/>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Times New Roman"/>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2">
    <w:name w:val="Grid Table 7 Colorful - Accent 52"/>
    <w:uiPriority w:val="99"/>
    <w:rPr>
      <w:rFonts w:eastAsia="Arial"/>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cs="Times New Roman"/>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cs="Times New Roman"/>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7Colorful-Accent62">
    <w:name w:val="Grid Table 7 Colorful - Accent 62"/>
    <w:uiPriority w:val="99"/>
    <w:rPr>
      <w:rFonts w:eastAsia="Arial"/>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cs="Times New Roman"/>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cs="Times New Roman"/>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ListTable1Light-Accent12">
    <w:name w:val="List Table 1 Light - Accent 1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22">
    <w:name w:val="List Table 1 Light - Accent 2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2">
    <w:name w:val="List Table 1 Light - Accent 3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2">
    <w:name w:val="List Table 1 Light - Accent 4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2">
    <w:name w:val="List Table 1 Light - Accent 5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62">
    <w:name w:val="List Table 1 Light - Accent 6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ListTable2-Accent12">
    <w:name w:val="List Table 2 - Accent 12"/>
    <w:uiPriority w:val="99"/>
    <w:rPr>
      <w:rFonts w:eastAsia="Arial"/>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22">
    <w:name w:val="List Table 2 - Accent 22"/>
    <w:uiPriority w:val="99"/>
    <w:rPr>
      <w:rFonts w:eastAsia="Arial"/>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2">
    <w:name w:val="List Table 2 - Accent 32"/>
    <w:uiPriority w:val="99"/>
    <w:rPr>
      <w:rFonts w:eastAsia="Arial"/>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2">
    <w:name w:val="List Table 2 - Accent 42"/>
    <w:uiPriority w:val="99"/>
    <w:rPr>
      <w:rFonts w:eastAsia="Arial"/>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2">
    <w:name w:val="List Table 2 - Accent 52"/>
    <w:uiPriority w:val="99"/>
    <w:rPr>
      <w:rFonts w:eastAsia="Arial"/>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62">
    <w:name w:val="List Table 2 - Accent 62"/>
    <w:uiPriority w:val="99"/>
    <w:rPr>
      <w:rFonts w:eastAsia="Arial"/>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ListTable3-Accent12">
    <w:name w:val="List Table 3 - Accent 12"/>
    <w:uiPriority w:val="99"/>
    <w:rPr>
      <w:rFonts w:eastAsia="Arial"/>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5B9BD5"/>
          <w:right w:val="single" w:sz="4" w:space="0" w:color="5B9BD5"/>
        </w:tcBorders>
      </w:tcPr>
    </w:tblStylePr>
    <w:tblStylePr w:type="band1Horz">
      <w:rPr>
        <w:rFonts w:ascii="Arial" w:hAnsi="Arial" w:cs="Times New Roman"/>
        <w:color w:val="404040"/>
        <w:sz w:val="22"/>
      </w:rPr>
      <w:tblPr/>
      <w:tcPr>
        <w:tcBorders>
          <w:top w:val="single" w:sz="4" w:space="0" w:color="5B9BD5"/>
          <w:bottom w:val="single" w:sz="4" w:space="0" w:color="5B9BD5"/>
        </w:tcBorders>
      </w:tcPr>
    </w:tblStylePr>
  </w:style>
  <w:style w:type="table" w:customStyle="1" w:styleId="ListTable3-Accent22">
    <w:name w:val="List Table 3 - Accent 22"/>
    <w:uiPriority w:val="99"/>
    <w:rPr>
      <w:rFonts w:eastAsia="Arial"/>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2">
    <w:name w:val="List Table 3 - Accent 32"/>
    <w:uiPriority w:val="99"/>
    <w:rPr>
      <w:rFonts w:eastAsia="Arial"/>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2">
    <w:name w:val="List Table 3 - Accent 42"/>
    <w:uiPriority w:val="99"/>
    <w:rPr>
      <w:rFonts w:eastAsia="Arial"/>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2">
    <w:name w:val="List Table 3 - Accent 52"/>
    <w:uiPriority w:val="99"/>
    <w:rPr>
      <w:rFonts w:eastAsia="Arial"/>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DA9DB" w:fill="8DA9D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8DA9DB"/>
          <w:right w:val="single" w:sz="4" w:space="0" w:color="8DA9DB"/>
        </w:tcBorders>
      </w:tcPr>
    </w:tblStylePr>
    <w:tblStylePr w:type="band1Horz">
      <w:rPr>
        <w:rFonts w:ascii="Arial" w:hAnsi="Arial" w:cs="Times New Roman"/>
        <w:color w:val="404040"/>
        <w:sz w:val="22"/>
      </w:rPr>
      <w:tblPr/>
      <w:tcPr>
        <w:tcBorders>
          <w:top w:val="single" w:sz="4" w:space="0" w:color="8DA9DB"/>
          <w:bottom w:val="single" w:sz="4" w:space="0" w:color="8DA9DB"/>
        </w:tcBorders>
      </w:tcPr>
    </w:tblStylePr>
  </w:style>
  <w:style w:type="table" w:customStyle="1" w:styleId="ListTable3-Accent62">
    <w:name w:val="List Table 3 - Accent 62"/>
    <w:uiPriority w:val="99"/>
    <w:rPr>
      <w:rFonts w:eastAsia="Arial"/>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ListTable4-Accent12">
    <w:name w:val="List Table 4 - Accent 12"/>
    <w:uiPriority w:val="99"/>
    <w:rPr>
      <w:rFonts w:eastAsia="Arial"/>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22">
    <w:name w:val="List Table 4 - Accent 22"/>
    <w:uiPriority w:val="99"/>
    <w:rPr>
      <w:rFonts w:eastAsia="Arial"/>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2">
    <w:name w:val="List Table 4 - Accent 32"/>
    <w:uiPriority w:val="99"/>
    <w:rPr>
      <w:rFonts w:eastAsia="Arial"/>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2">
    <w:name w:val="List Table 4 - Accent 42"/>
    <w:uiPriority w:val="99"/>
    <w:rPr>
      <w:rFonts w:eastAsia="Arial"/>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2">
    <w:name w:val="List Table 4 - Accent 52"/>
    <w:uiPriority w:val="99"/>
    <w:rPr>
      <w:rFonts w:eastAsia="Arial"/>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62">
    <w:name w:val="List Table 4 - Accent 62"/>
    <w:uiPriority w:val="99"/>
    <w:rPr>
      <w:rFonts w:eastAsia="Arial"/>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ListTable5Dark-Accent12">
    <w:name w:val="List Table 5 Dark - Accent 12"/>
    <w:uiPriority w:val="99"/>
    <w:rPr>
      <w:rFonts w:eastAsia="Arial"/>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5B9BD5"/>
          <w:right w:val="single" w:sz="4" w:space="0" w:color="FFFFFF"/>
        </w:tcBorders>
      </w:tcPr>
    </w:tblStylePr>
    <w:tblStylePr w:type="lastCol">
      <w:rPr>
        <w:rFonts w:cs="Times New Roman"/>
      </w:rPr>
      <w:tblPr/>
      <w:tcPr>
        <w:tcBorders>
          <w:left w:val="single" w:sz="4" w:space="0" w:color="FFFFFF"/>
          <w:right w:val="single" w:sz="32" w:space="0" w:color="5B9BD5"/>
        </w:tcBorders>
      </w:tcPr>
    </w:tblStylePr>
    <w:tblStylePr w:type="band1Vert">
      <w:rPr>
        <w:rFonts w:cs="Times New Roman"/>
      </w:rPr>
      <w:tblPr/>
      <w:tcPr>
        <w:tcBorders>
          <w:left w:val="single" w:sz="4" w:space="0" w:color="FFFFFF"/>
          <w:right w:val="single" w:sz="4" w:space="0" w:color="FFFFFF"/>
        </w:tcBorders>
        <w:shd w:val="clear" w:color="5B9BD5" w:fill="5B9BD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5B9BD5" w:fill="5B9BD5"/>
      </w:tcPr>
    </w:tblStylePr>
    <w:tblStylePr w:type="band2Horz">
      <w:rPr>
        <w:rFonts w:cs="Times New Roman"/>
      </w:rPr>
      <w:tblPr/>
      <w:tcPr>
        <w:tcBorders>
          <w:top w:val="single" w:sz="4" w:space="0" w:color="FFFFFF"/>
          <w:bottom w:val="single" w:sz="4" w:space="0" w:color="FFFFFF"/>
        </w:tcBorders>
        <w:shd w:val="clear" w:color="5B9BD5" w:fill="5B9BD5"/>
      </w:tcPr>
    </w:tblStylePr>
  </w:style>
  <w:style w:type="table" w:customStyle="1" w:styleId="ListTable5Dark-Accent22">
    <w:name w:val="List Table 5 Dark - Accent 22"/>
    <w:uiPriority w:val="99"/>
    <w:rPr>
      <w:rFonts w:eastAsia="Arial"/>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uiPriority w:val="99"/>
    <w:rPr>
      <w:rFonts w:eastAsia="Arial"/>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uiPriority w:val="99"/>
    <w:rPr>
      <w:rFonts w:eastAsia="Arial"/>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uiPriority w:val="99"/>
    <w:rPr>
      <w:rFonts w:eastAsia="Arial"/>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8DA9DB"/>
          <w:right w:val="single" w:sz="4" w:space="0" w:color="FFFFFF"/>
        </w:tcBorders>
      </w:tcPr>
    </w:tblStylePr>
    <w:tblStylePr w:type="lastCol">
      <w:rPr>
        <w:rFonts w:cs="Times New Roman"/>
      </w:rPr>
      <w:tblPr/>
      <w:tcPr>
        <w:tcBorders>
          <w:left w:val="single" w:sz="4" w:space="0" w:color="FFFFFF"/>
          <w:right w:val="single" w:sz="32" w:space="0" w:color="8DA9DB"/>
        </w:tcBorders>
      </w:tcPr>
    </w:tblStylePr>
    <w:tblStylePr w:type="band1Vert">
      <w:rPr>
        <w:rFonts w:cs="Times New Roman"/>
      </w:rPr>
      <w:tblPr/>
      <w:tcPr>
        <w:tcBorders>
          <w:left w:val="single" w:sz="4" w:space="0" w:color="FFFFFF"/>
          <w:right w:val="single" w:sz="4" w:space="0" w:color="FFFFFF"/>
        </w:tcBorders>
        <w:shd w:val="clear" w:color="8DA9DB" w:fill="8DA9D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8DA9DB" w:fill="8DA9DB"/>
      </w:tcPr>
    </w:tblStylePr>
    <w:tblStylePr w:type="band2Horz">
      <w:rPr>
        <w:rFonts w:cs="Times New Roman"/>
      </w:rPr>
      <w:tblPr/>
      <w:tcPr>
        <w:tcBorders>
          <w:top w:val="single" w:sz="4" w:space="0" w:color="FFFFFF"/>
          <w:bottom w:val="single" w:sz="4" w:space="0" w:color="FFFFFF"/>
        </w:tcBorders>
        <w:shd w:val="clear" w:color="8DA9DB" w:fill="8DA9DB"/>
      </w:tcPr>
    </w:tblStylePr>
  </w:style>
  <w:style w:type="table" w:customStyle="1" w:styleId="ListTable5Dark-Accent62">
    <w:name w:val="List Table 5 Dark - Accent 62"/>
    <w:uiPriority w:val="99"/>
    <w:rPr>
      <w:rFonts w:eastAsia="Arial"/>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ListTable6Colorful-Accent12">
    <w:name w:val="List Table 6 Colorful - Accent 12"/>
    <w:uiPriority w:val="99"/>
    <w:rPr>
      <w:rFonts w:eastAsia="Arial"/>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rFonts w:cs="Times New Roman"/>
        <w:b/>
        <w:color w:val="245A8D"/>
      </w:rPr>
      <w:tblPr/>
      <w:tcPr>
        <w:tcBorders>
          <w:bottom w:val="single" w:sz="4" w:space="0" w:color="5B9BD5"/>
        </w:tcBorders>
      </w:tcPr>
    </w:tblStylePr>
    <w:tblStylePr w:type="lastRow">
      <w:rPr>
        <w:rFonts w:cs="Times New Roman"/>
        <w:b/>
        <w:color w:val="245A8D"/>
      </w:rPr>
      <w:tblPr/>
      <w:tcPr>
        <w:tcBorders>
          <w:top w:val="single" w:sz="4" w:space="0" w:color="5B9BD5"/>
        </w:tcBorders>
      </w:tc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6Colorful-Accent22">
    <w:name w:val="List Table 6 Colorful - Accent 22"/>
    <w:uiPriority w:val="99"/>
    <w:rPr>
      <w:rFonts w:eastAsia="Arial"/>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2">
    <w:name w:val="List Table 6 Colorful - Accent 32"/>
    <w:uiPriority w:val="99"/>
    <w:rPr>
      <w:rFonts w:eastAsia="Arial"/>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2">
    <w:name w:val="List Table 6 Colorful - Accent 42"/>
    <w:uiPriority w:val="99"/>
    <w:rPr>
      <w:rFonts w:eastAsia="Arial"/>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2">
    <w:name w:val="List Table 6 Colorful - Accent 52"/>
    <w:uiPriority w:val="99"/>
    <w:rPr>
      <w:rFonts w:eastAsia="Arial"/>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rFonts w:cs="Times New Roman"/>
        <w:b/>
        <w:color w:val="8DA9DB"/>
      </w:rPr>
      <w:tblPr/>
      <w:tcPr>
        <w:tcBorders>
          <w:bottom w:val="single" w:sz="4" w:space="0" w:color="8DA9DB"/>
        </w:tcBorders>
      </w:tcPr>
    </w:tblStylePr>
    <w:tblStylePr w:type="lastRow">
      <w:rPr>
        <w:rFonts w:cs="Times New Roman"/>
        <w:b/>
        <w:color w:val="8DA9DB"/>
      </w:rPr>
      <w:tblPr/>
      <w:tcPr>
        <w:tcBorders>
          <w:top w:val="single" w:sz="4" w:space="0" w:color="8DA9DB"/>
        </w:tcBorders>
      </w:tcPr>
    </w:tblStylePr>
    <w:tblStylePr w:type="firstCol">
      <w:rPr>
        <w:rFonts w:cs="Times New Roman"/>
        <w:b/>
        <w:color w:val="8DA9DB"/>
      </w:rPr>
    </w:tblStylePr>
    <w:tblStylePr w:type="lastCol">
      <w:rPr>
        <w:rFonts w:cs="Times New Roman"/>
        <w:b/>
        <w:color w:val="8DA9DB"/>
      </w:r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6Colorful-Accent62">
    <w:name w:val="List Table 6 Colorful - Accent 62"/>
    <w:uiPriority w:val="99"/>
    <w:rPr>
      <w:rFonts w:eastAsia="Arial"/>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stTable7Colorful-Accent12">
    <w:name w:val="List Table 7 Colorful - Accent 12"/>
    <w:uiPriority w:val="99"/>
    <w:rPr>
      <w:rFonts w:eastAsia="Arial"/>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cs="Times New Roman"/>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cs="Times New Roman"/>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cs="Times New Roman"/>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7Colorful-Accent22">
    <w:name w:val="List Table 7 Colorful - Accent 22"/>
    <w:uiPriority w:val="99"/>
    <w:rPr>
      <w:rFonts w:eastAsia="Arial"/>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Times New Roman"/>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2">
    <w:name w:val="List Table 7 Colorful - Accent 32"/>
    <w:uiPriority w:val="99"/>
    <w:rPr>
      <w:rFonts w:eastAsia="Arial"/>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Times New Roman"/>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cs="Times New Roman"/>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cs="Times New Roman"/>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2">
    <w:name w:val="List Table 7 Colorful - Accent 42"/>
    <w:uiPriority w:val="99"/>
    <w:rPr>
      <w:rFonts w:eastAsia="Arial"/>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Times New Roman"/>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2">
    <w:name w:val="List Table 7 Colorful - Accent 52"/>
    <w:uiPriority w:val="99"/>
    <w:rPr>
      <w:rFonts w:eastAsia="Arial"/>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cs="Times New Roman"/>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cs="Times New Roman"/>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cs="Times New Roman"/>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7Colorful-Accent62">
    <w:name w:val="List Table 7 Colorful - Accent 62"/>
    <w:uiPriority w:val="99"/>
    <w:rPr>
      <w:rFonts w:eastAsia="Arial"/>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Times New Roman"/>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cs="Times New Roman"/>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cs="Times New Roman"/>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20">
    <w:name w:val="Lined - Accent 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2">
    <w:name w:val="Lined - Accent 1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Lined-Accent22">
    <w:name w:val="Lined - Accent 2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2">
    <w:name w:val="Lined - Accent 3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2">
    <w:name w:val="Lined - Accent 4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2">
    <w:name w:val="Lined - Accent 5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Lined-Accent62">
    <w:name w:val="Lined - Accent 6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20">
    <w:name w:val="Bordered &amp; Lined - Accent 2"/>
    <w:uiPriority w:val="99"/>
    <w:rPr>
      <w:rFonts w:eastAsia="Arial"/>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2">
    <w:name w:val="Bordered &amp; Lined - Accent 12"/>
    <w:uiPriority w:val="99"/>
    <w:rPr>
      <w:rFonts w:eastAsia="Arial"/>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BorderedLined-Accent22">
    <w:name w:val="Bordered &amp; Lined - Accent 22"/>
    <w:uiPriority w:val="99"/>
    <w:rPr>
      <w:rFonts w:eastAsia="Arial"/>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2">
    <w:name w:val="Bordered &amp; Lined - Accent 32"/>
    <w:uiPriority w:val="99"/>
    <w:rPr>
      <w:rFonts w:eastAsia="Arial"/>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2">
    <w:name w:val="Bordered &amp; Lined - Accent 42"/>
    <w:uiPriority w:val="99"/>
    <w:rPr>
      <w:rFonts w:eastAsia="Arial"/>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2">
    <w:name w:val="Bordered &amp; Lined - Accent 52"/>
    <w:uiPriority w:val="99"/>
    <w:rPr>
      <w:rFonts w:eastAsia="Arial"/>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BorderedLined-Accent62">
    <w:name w:val="Bordered &amp; Lined - Accent 62"/>
    <w:uiPriority w:val="99"/>
    <w:rPr>
      <w:rFonts w:eastAsia="Arial"/>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2">
    <w:name w:val="Bordered2"/>
    <w:uiPriority w:val="99"/>
    <w:rPr>
      <w:rFonts w:eastAsia="Arial"/>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Pr>
      <w:rFonts w:eastAsia="Arial"/>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5B9BD5"/>
        </w:tcBorders>
      </w:tcPr>
    </w:tblStylePr>
    <w:tblStylePr w:type="lastRow">
      <w:rPr>
        <w:rFonts w:ascii="Arial" w:hAnsi="Arial" w:cs="Times New Roman"/>
        <w:color w:val="404040"/>
        <w:sz w:val="22"/>
      </w:rPr>
      <w:tblPr/>
      <w:tcPr>
        <w:tcBorders>
          <w:top w:val="single" w:sz="12" w:space="0" w:color="5B9BD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5B9BD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2">
    <w:name w:val="Bordered - Accent 22"/>
    <w:uiPriority w:val="99"/>
    <w:rPr>
      <w:rFonts w:eastAsia="Arial"/>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uiPriority w:val="99"/>
    <w:rPr>
      <w:rFonts w:eastAsia="Arial"/>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uiPriority w:val="99"/>
    <w:rPr>
      <w:rFonts w:eastAsia="Arial"/>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uiPriority w:val="99"/>
    <w:rPr>
      <w:rFonts w:eastAsia="Arial"/>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8DA9DB"/>
        </w:tcBorders>
      </w:tcPr>
    </w:tblStylePr>
    <w:tblStylePr w:type="lastRow">
      <w:rPr>
        <w:rFonts w:ascii="Arial" w:hAnsi="Arial" w:cs="Times New Roman"/>
        <w:color w:val="404040"/>
        <w:sz w:val="22"/>
      </w:rPr>
      <w:tblPr/>
      <w:tcPr>
        <w:tcBorders>
          <w:top w:val="single" w:sz="12" w:space="0" w:color="8DA9D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8DA9DB"/>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2">
    <w:name w:val="Bordered - Accent 62"/>
    <w:uiPriority w:val="99"/>
    <w:rPr>
      <w:rFonts w:eastAsia="Arial"/>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1135&amp;date=07.08.2024" TargetMode="External"/><Relationship Id="rId18" Type="http://schemas.openxmlformats.org/officeDocument/2006/relationships/header" Target="header4.xml"/><Relationship Id="rId26" Type="http://schemas.openxmlformats.org/officeDocument/2006/relationships/footer" Target="footer4.xml"/><Relationship Id="rId39" Type="http://schemas.openxmlformats.org/officeDocument/2006/relationships/header" Target="header11.xml"/><Relationship Id="rId21" Type="http://schemas.openxmlformats.org/officeDocument/2006/relationships/footer" Target="footer2.xml"/><Relationship Id="rId34" Type="http://schemas.openxmlformats.org/officeDocument/2006/relationships/footer" Target="footer7.xml"/><Relationship Id="rId42" Type="http://schemas.openxmlformats.org/officeDocument/2006/relationships/hyperlink" Target="https://login.consultant.ru/link/?req=doc&amp;base=LAW&amp;n=441135&amp;date=07.08.2024" TargetMode="External"/><Relationship Id="rId47" Type="http://schemas.openxmlformats.org/officeDocument/2006/relationships/footer" Target="footer10.xml"/><Relationship Id="rId50" Type="http://schemas.openxmlformats.org/officeDocument/2006/relationships/hyperlink" Target="https://login.consultant.ru/link/?req=doc&amp;base=LAW&amp;n=441135" TargetMode="External"/><Relationship Id="rId55" Type="http://schemas.openxmlformats.org/officeDocument/2006/relationships/header" Target="header16.xml"/><Relationship Id="rId63" Type="http://schemas.openxmlformats.org/officeDocument/2006/relationships/footer" Target="footer15.xml"/><Relationship Id="rId68" Type="http://schemas.openxmlformats.org/officeDocument/2006/relationships/footer" Target="footer16.xml"/><Relationship Id="rId76" Type="http://schemas.openxmlformats.org/officeDocument/2006/relationships/hyperlink" Target="https://login.consultant.ru/link/?req=doc&amp;base=LAW&amp;n=462134&amp;date=07.08.2024" TargetMode="External"/><Relationship Id="rId7" Type="http://schemas.openxmlformats.org/officeDocument/2006/relationships/endnotes" Target="endnotes.xml"/><Relationship Id="rId71" Type="http://schemas.openxmlformats.org/officeDocument/2006/relationships/hyperlink" Target="https://login.consultant.ru/link/?req=doc&amp;base=LAW&amp;n=441135&amp;date=07.08.2024"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hyperlink" Target="https://login.consultant.ru/link/?req=doc&amp;base=RLAW404&amp;n=97896&amp;date=07.08.2024" TargetMode="External"/><Relationship Id="rId24" Type="http://schemas.openxmlformats.org/officeDocument/2006/relationships/footer" Target="footer3.xml"/><Relationship Id="rId32" Type="http://schemas.openxmlformats.org/officeDocument/2006/relationships/footer" Target="footer6.xml"/><Relationship Id="rId37" Type="http://schemas.openxmlformats.org/officeDocument/2006/relationships/hyperlink" Target="https://login.consultant.ru/link/?req=doc&amp;base=LAW&amp;n=441135&amp;date=07.08.2024" TargetMode="External"/><Relationship Id="rId40" Type="http://schemas.openxmlformats.org/officeDocument/2006/relationships/footer" Target="footer8.xml"/><Relationship Id="rId45" Type="http://schemas.openxmlformats.org/officeDocument/2006/relationships/footer" Target="footer9.xml"/><Relationship Id="rId53" Type="http://schemas.openxmlformats.org/officeDocument/2006/relationships/header" Target="header15.xml"/><Relationship Id="rId58" Type="http://schemas.openxmlformats.org/officeDocument/2006/relationships/hyperlink" Target="https://login.consultant.ru/link/?req=doc&amp;base=LAW&amp;n=441135&amp;date=07.08.2024" TargetMode="External"/><Relationship Id="rId66" Type="http://schemas.openxmlformats.org/officeDocument/2006/relationships/hyperlink" Target="https://login.consultant.ru/link/?req=doc&amp;base=LAW&amp;n=441135&amp;date=07.08.2024" TargetMode="External"/><Relationship Id="rId74" Type="http://schemas.openxmlformats.org/officeDocument/2006/relationships/hyperlink" Target="https://login.consultant.ru/link/?req=doc&amp;base=LAW&amp;n=296697&amp;date=07.08.2024" TargetMode="External"/><Relationship Id="rId79" Type="http://schemas.openxmlformats.org/officeDocument/2006/relationships/hyperlink" Target="https://login.consultant.ru/link/?req=doc&amp;base=RLAW404&amp;n=86314&amp;date=07.08.2024" TargetMode="External"/><Relationship Id="rId5" Type="http://schemas.openxmlformats.org/officeDocument/2006/relationships/webSettings" Target="webSettings.xml"/><Relationship Id="rId61" Type="http://schemas.openxmlformats.org/officeDocument/2006/relationships/footer" Target="footer14.xml"/><Relationship Id="rId82" Type="http://schemas.openxmlformats.org/officeDocument/2006/relationships/fontTable" Target="fontTable.xml"/><Relationship Id="rId10" Type="http://schemas.openxmlformats.org/officeDocument/2006/relationships/hyperlink" Target="https://login.consultant.ru/link/?req=doc&amp;base=LAW&amp;n=165069&amp;date=07.08.2024&amp;dst=100014&amp;field=134" TargetMode="External"/><Relationship Id="rId19" Type="http://schemas.openxmlformats.org/officeDocument/2006/relationships/footer" Target="footer1.xml"/><Relationship Id="rId31" Type="http://schemas.openxmlformats.org/officeDocument/2006/relationships/header" Target="header9.xml"/><Relationship Id="rId44" Type="http://schemas.openxmlformats.org/officeDocument/2006/relationships/header" Target="header12.xml"/><Relationship Id="rId52" Type="http://schemas.openxmlformats.org/officeDocument/2006/relationships/hyperlink" Target="https://login.consultant.ru/link/?req=doc&amp;base=LAW&amp;n=441135" TargetMode="External"/><Relationship Id="rId60" Type="http://schemas.openxmlformats.org/officeDocument/2006/relationships/header" Target="header17.xml"/><Relationship Id="rId65" Type="http://schemas.openxmlformats.org/officeDocument/2006/relationships/hyperlink" Target="https://login.consultant.ru/link/?req=doc&amp;base=LAW&amp;n=441135&amp;date=07.08.2024" TargetMode="External"/><Relationship Id="rId73" Type="http://schemas.openxmlformats.org/officeDocument/2006/relationships/hyperlink" Target="https://login.consultant.ru/link/?req=doc&amp;base=RLAW404&amp;n=92064&amp;date=07.08.2024" TargetMode="External"/><Relationship Id="rId78" Type="http://schemas.openxmlformats.org/officeDocument/2006/relationships/hyperlink" Target="https://login.consultant.ru/link/?req=doc&amp;base=RLAW404&amp;n=93640&amp;date=07.08.2024" TargetMode="External"/><Relationship Id="rId81" Type="http://schemas.openxmlformats.org/officeDocument/2006/relationships/hyperlink" Target="https://login.consultant.ru/link/?req=doc&amp;base=RLAW404&amp;n=97336&amp;date=07.08.2024" TargetMode="External"/><Relationship Id="rId4" Type="http://schemas.openxmlformats.org/officeDocument/2006/relationships/settings" Target="settings.xml"/><Relationship Id="rId9" Type="http://schemas.openxmlformats.org/officeDocument/2006/relationships/hyperlink" Target="https://login.consultant.ru/link/?req=doc&amp;base=LAW&amp;n=358026&amp;date=07.08.2024" TargetMode="External"/><Relationship Id="rId14" Type="http://schemas.openxmlformats.org/officeDocument/2006/relationships/hyperlink" Target="https://login.consultant.ru/link/?req=doc&amp;base=LAW&amp;n=477414&amp;date=07.08.2024" TargetMode="External"/><Relationship Id="rId22" Type="http://schemas.openxmlformats.org/officeDocument/2006/relationships/hyperlink" Target="https://login.consultant.ru/link/?req=doc&amp;base=LAW&amp;n=441135" TargetMode="External"/><Relationship Id="rId27" Type="http://schemas.openxmlformats.org/officeDocument/2006/relationships/hyperlink" Target="https://login.consultant.ru/link/?req=doc&amp;base=LAW&amp;n=441135" TargetMode="External"/><Relationship Id="rId30" Type="http://schemas.openxmlformats.org/officeDocument/2006/relationships/footer" Target="footer5.xml"/><Relationship Id="rId35" Type="http://schemas.openxmlformats.org/officeDocument/2006/relationships/hyperlink" Target="https://login.consultant.ru/link/?req=doc&amp;base=LAW&amp;n=441135&amp;date=07.08.2024" TargetMode="External"/><Relationship Id="rId43" Type="http://schemas.openxmlformats.org/officeDocument/2006/relationships/hyperlink" Target="https://login.consultant.ru/link/?req=doc&amp;base=LAW&amp;n=441135&amp;date=07.08.2024" TargetMode="External"/><Relationship Id="rId48" Type="http://schemas.openxmlformats.org/officeDocument/2006/relationships/header" Target="header14.xml"/><Relationship Id="rId56" Type="http://schemas.openxmlformats.org/officeDocument/2006/relationships/footer" Target="footer13.xml"/><Relationship Id="rId64" Type="http://schemas.openxmlformats.org/officeDocument/2006/relationships/hyperlink" Target="https://login.consultant.ru/link/?req=doc&amp;base=LAW&amp;n=441135&amp;date=07.08.2024" TargetMode="External"/><Relationship Id="rId69" Type="http://schemas.openxmlformats.org/officeDocument/2006/relationships/header" Target="header20.xml"/><Relationship Id="rId77" Type="http://schemas.openxmlformats.org/officeDocument/2006/relationships/hyperlink" Target="https://login.consultant.ru/link/?req=doc&amp;base=RLAW404&amp;n=99328&amp;date=07.08.2024" TargetMode="External"/><Relationship Id="rId8" Type="http://schemas.openxmlformats.org/officeDocument/2006/relationships/image" Target="media/image1.jpg"/><Relationship Id="rId51" Type="http://schemas.openxmlformats.org/officeDocument/2006/relationships/hyperlink" Target="https://login.consultant.ru/link/?req=doc&amp;base=LAW&amp;n=441135" TargetMode="External"/><Relationship Id="rId72" Type="http://schemas.openxmlformats.org/officeDocument/2006/relationships/hyperlink" Target="https://login.consultant.ru/link/?req=doc&amp;base=LAW&amp;n=462134&amp;date=07.08.2024" TargetMode="External"/><Relationship Id="rId80" Type="http://schemas.openxmlformats.org/officeDocument/2006/relationships/hyperlink" Target="https://login.consultant.ru/link/?req=doc&amp;base=RLAW404&amp;n=97335&amp;date=07.08.2024"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hyperlink" Target="https://login.consultant.ru/link/?req=doc&amp;base=LAW&amp;n=441135&amp;date=07.08.2024" TargetMode="External"/><Relationship Id="rId46" Type="http://schemas.openxmlformats.org/officeDocument/2006/relationships/header" Target="header13.xml"/><Relationship Id="rId59" Type="http://schemas.openxmlformats.org/officeDocument/2006/relationships/hyperlink" Target="https://login.consultant.ru/link/?req=doc&amp;base=LAW&amp;n=441135&amp;date=07.08.2024" TargetMode="External"/><Relationship Id="rId67" Type="http://schemas.openxmlformats.org/officeDocument/2006/relationships/header" Target="header19.xml"/><Relationship Id="rId20" Type="http://schemas.openxmlformats.org/officeDocument/2006/relationships/header" Target="header5.xml"/><Relationship Id="rId41" Type="http://schemas.openxmlformats.org/officeDocument/2006/relationships/hyperlink" Target="https://login.consultant.ru/link/?req=doc&amp;base=LAW&amp;n=441135&amp;date=07.08.2024" TargetMode="External"/><Relationship Id="rId54" Type="http://schemas.openxmlformats.org/officeDocument/2006/relationships/footer" Target="footer12.xml"/><Relationship Id="rId62" Type="http://schemas.openxmlformats.org/officeDocument/2006/relationships/header" Target="header18.xml"/><Relationship Id="rId70" Type="http://schemas.openxmlformats.org/officeDocument/2006/relationships/footer" Target="footer17.xml"/><Relationship Id="rId75" Type="http://schemas.openxmlformats.org/officeDocument/2006/relationships/hyperlink" Target="https://login.consultant.ru/link/?req=doc&amp;base=RLAW404&amp;n=91082&amp;date=07.08.2024&amp;dst=106609&amp;field=134"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41135&amp;date=07.08.2024" TargetMode="External"/><Relationship Id="rId23" Type="http://schemas.openxmlformats.org/officeDocument/2006/relationships/header" Target="header6.xml"/><Relationship Id="rId28" Type="http://schemas.openxmlformats.org/officeDocument/2006/relationships/hyperlink" Target="https://login.consultant.ru/link/?req=doc&amp;base=LAW&amp;n=441135" TargetMode="External"/><Relationship Id="rId36" Type="http://schemas.openxmlformats.org/officeDocument/2006/relationships/hyperlink" Target="https://login.consultant.ru/link/?req=doc&amp;base=LAW&amp;n=441135&amp;date=07.08.2024" TargetMode="External"/><Relationship Id="rId49" Type="http://schemas.openxmlformats.org/officeDocument/2006/relationships/footer" Target="footer11.xml"/><Relationship Id="rId57" Type="http://schemas.openxmlformats.org/officeDocument/2006/relationships/hyperlink" Target="https://login.consultant.ru/link/?req=doc&amp;base=LAW&amp;n=441135&amp;date=07.08.202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85C96-2D0D-4016-91DA-1FB4668E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35151</Words>
  <Characters>200364</Characters>
  <Application>Microsoft Office Word</Application>
  <DocSecurity>0</DocSecurity>
  <Lines>1669</Lines>
  <Paragraphs>470</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    I. Стратегические приоритеты в сфере реализации муниципальной программы Ракитянс</vt:lpstr>
      <vt:lpstr>    </vt:lpstr>
      <vt:lpstr>    Оценка текущего состояния сферы социальной поддержки и социального обслуживания </vt:lpstr>
      <vt:lpstr>    </vt:lpstr>
      <vt:lpstr>    </vt:lpstr>
      <vt:lpstr>        </vt:lpstr>
      <vt:lpstr>        2. Приоритеты и цели государственной политики в сфере реализации </vt:lpstr>
      <vt:lpstr>        муниципальной программы Ракитянского района </vt:lpstr>
      <vt:lpstr>        «Социальная поддержка граждан в Ракитянском районе»</vt:lpstr>
      <vt:lpstr>        3. Взаимосвязь со стратегическими приоритетами, целями и показателями муниципаль</vt:lpstr>
      <vt:lpstr>        4. Задачи государственного управления, способы их</vt:lpstr>
      <vt:lpstr>    II. Паспорт муниципальной программы Ракитянского района</vt:lpstr>
      <vt:lpstr>        1. Основные положения</vt:lpstr>
      <vt:lpstr>        </vt:lpstr>
      <vt:lpstr>        </vt:lpstr>
      <vt:lpstr>        </vt:lpstr>
      <vt:lpstr>        </vt:lpstr>
      <vt:lpstr>        </vt:lpstr>
      <vt:lpstr>        3. Помесячный план достижения показателей</vt:lpstr>
      <vt:lpstr>        4. Структура муниципальной программы</vt:lpstr>
      <vt:lpstr>        5. Финансовое обеспечение муниципальной программы</vt:lpstr>
      <vt:lpstr>    I. Паспорт комплекса процессных мероприятий «Развитие мер</vt:lpstr>
      <vt:lpstr>        1. Общие положения</vt:lpstr>
      <vt:lpstr>        2. Показатели комплекса процессных мероприятий 1</vt:lpstr>
      <vt:lpstr>        3. Помесячный план достижения показателей комплекса</vt:lpstr>
      <vt:lpstr>        4. Перечень мероприятий (результатов) комплекса</vt:lpstr>
      <vt:lpstr>        5. Финансовое обеспечение комплекса процессных мероприятий 1</vt:lpstr>
      <vt:lpstr>        План реализации комплекса процессных мероприятий</vt:lpstr>
    </vt:vector>
  </TitlesOfParts>
  <Company>RePack by SPecialiST</Company>
  <LinksUpToDate>false</LinksUpToDate>
  <CharactersWithSpaces>235045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Юрист 2</cp:lastModifiedBy>
  <cp:revision>2052</cp:revision>
  <cp:lastPrinted>2025-10-22T06:15:00Z</cp:lastPrinted>
  <dcterms:created xsi:type="dcterms:W3CDTF">2023-01-27T11:01:00Z</dcterms:created>
  <dcterms:modified xsi:type="dcterms:W3CDTF">2025-10-24T05:48:00Z</dcterms:modified>
</cp:coreProperties>
</file>