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Р О С С И Й С К А Я    Ф Е Д Е Р А Ц И Я</w:t>
      </w:r>
    </w:p>
    <w:p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Б Е Л Г О Р О Д С К А Я    О Б Л А С Т Ь</w:t>
      </w:r>
    </w:p>
    <w:p>
      <w:pPr>
        <w:pStyle w:val="FR1"/>
        <w:ind w:left="0"/>
        <w:rPr>
          <w:sz w:val="28"/>
          <w:szCs w:val="28"/>
        </w:rPr>
      </w:pPr>
      <w:r>
        <w:rPr/>
        <w:drawing>
          <wp:inline distT="0" distB="0" distL="0" distR="0">
            <wp:extent cx="666750" cy="695325"/>
            <wp:effectExtent l="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16 » октября  2025 года                                                                           № 22 </w:t>
      </w:r>
    </w:p>
    <w:p>
      <w:pPr>
        <w:pStyle w:val="Normal"/>
        <w:ind w:firstLine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исполняющего полномочия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Краснояружского района</w:t>
      </w:r>
    </w:p>
    <w:p>
      <w:pPr>
        <w:pStyle w:val="Normal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ст.31 Устава муниципального района «Краснояружский район» Белгородской области 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Краснояружского муниципального округа</w:t>
      </w:r>
    </w:p>
    <w:p>
      <w:pPr>
        <w:pStyle w:val="Normal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>
      <w:pPr>
        <w:pStyle w:val="Normal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851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На период командировки главы администрации Краснояружского района Кутоманова Виталия Владимировича с 19 октября по 25 октября 2025 года назначить исполняющим полномочия Главы администрации Краснояружского района, заместителя Главы администрации Краснояружского района – секретаря Совета безопасности Безрученко Владимира Михайловича.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опубликования и распространяется на правоотношения с 19 октября 2025 года.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решение в</w:t>
      </w:r>
      <w:r>
        <w:rPr/>
        <w:t xml:space="preserve"> </w:t>
      </w:r>
      <w:r>
        <w:rPr>
          <w:sz w:val="28"/>
          <w:szCs w:val="28"/>
        </w:rPr>
        <w:t xml:space="preserve">сетевом издании </w:t>
      </w:r>
      <w:r>
        <w:rPr>
          <w:rFonts w:eastAsia="Calibri"/>
          <w:sz w:val="28"/>
          <w:szCs w:val="28"/>
        </w:rPr>
        <w:t>«Наша Жизнь 31» (www.zhizn31.ru) и разместить на официальном сайте органов местного самоуправления муниципального района «Краснояружский район» Белгородской области (https://krasnoyaruzhskij-r31.gosweb.gosuslugi.ru) в информационно телекоммуникационной сети «Интернет».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решения возложить на постоянную комиссию Совета депутатов Краснояружского муниципального округа Белгородской области по вопросам законности и развития местного самоуправления.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Председатель Совета депутатов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Краснояружского муниципального округа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Белгородской области                                             Г.В.Ткаченко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11e8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811e8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rsid w:val="00d31629"/>
    <w:pPr>
      <w:ind w:firstLine="1080"/>
    </w:pPr>
    <w:rPr>
      <w:sz w:val="28"/>
      <w:szCs w:val="24"/>
    </w:rPr>
  </w:style>
  <w:style w:type="paragraph" w:styleId="BalloonText">
    <w:name w:val="Balloon Text"/>
    <w:basedOn w:val="Normal"/>
    <w:semiHidden/>
    <w:qFormat/>
    <w:rsid w:val="007035b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34"/>
    <w:pPr>
      <w:spacing w:before="0" w:after="0"/>
      <w:ind w:left="720"/>
      <w:contextualSpacing/>
    </w:pPr>
    <w:rPr/>
  </w:style>
  <w:style w:type="paragraph" w:styleId="FR1" w:customStyle="1">
    <w:name w:val="FR1"/>
    <w:qFormat/>
    <w:rsid w:val="00e921db"/>
    <w:pPr>
      <w:widowControl w:val="false"/>
      <w:bidi w:val="0"/>
      <w:spacing w:before="0" w:after="0"/>
      <w:ind w:left="8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ru-RU" w:eastAsia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LibreOffice/25.2.5.2$Windows_X86_64 LibreOffice_project/03d19516eb2e1dd5d4ccd751a0d6f35f35e08022</Application>
  <AppVersion>15.0000</AppVersion>
  <Pages>1</Pages>
  <Words>201</Words>
  <Characters>1290</Characters>
  <CharactersWithSpaces>1629</CharactersWithSpaces>
  <Paragraphs>18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2025-09-25T05:32:00Z</dcterms:created>
  <dc:creator>Zam</dc:creator>
  <dc:description/>
  <dc:language>ru-RU</dc:language>
  <cp:lastModifiedBy>arms</cp:lastModifiedBy>
  <cp:lastPrinted>2025-09-30T06:44:00Z</cp:lastPrinted>
  <dcterms:modified xsi:type="dcterms:W3CDTF">2025-10-16T10:36:00Z</dcterms:modified>
  <cp:revision>11</cp:revision>
  <dc:subject/>
  <dc:title>жж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