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3D" w:rsidRPr="005C49CB" w:rsidRDefault="000B413D" w:rsidP="000B413D">
      <w:pPr>
        <w:pStyle w:val="FR1"/>
        <w:ind w:left="0"/>
        <w:rPr>
          <w:b w:val="0"/>
          <w:sz w:val="32"/>
          <w:szCs w:val="32"/>
        </w:rPr>
      </w:pPr>
      <w:r w:rsidRPr="005C49CB">
        <w:rPr>
          <w:b w:val="0"/>
          <w:sz w:val="32"/>
          <w:szCs w:val="32"/>
        </w:rPr>
        <w:t>Р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proofErr w:type="spellStart"/>
      <w:proofErr w:type="gramStart"/>
      <w:r w:rsidRPr="005C49CB">
        <w:rPr>
          <w:b w:val="0"/>
          <w:sz w:val="32"/>
          <w:szCs w:val="32"/>
        </w:rPr>
        <w:t>С</w:t>
      </w:r>
      <w:proofErr w:type="spellEnd"/>
      <w:proofErr w:type="gramEnd"/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И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Й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К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Я</w:t>
      </w:r>
      <w:r>
        <w:rPr>
          <w:b w:val="0"/>
          <w:sz w:val="32"/>
          <w:szCs w:val="32"/>
        </w:rPr>
        <w:t xml:space="preserve">   </w:t>
      </w:r>
      <w:r w:rsidRPr="005C49CB">
        <w:rPr>
          <w:b w:val="0"/>
          <w:sz w:val="32"/>
          <w:szCs w:val="32"/>
        </w:rPr>
        <w:t xml:space="preserve"> Ф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Е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Д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Е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Р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Ц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И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Я</w:t>
      </w:r>
    </w:p>
    <w:p w:rsidR="000B413D" w:rsidRPr="005C49CB" w:rsidRDefault="000B413D" w:rsidP="000B413D">
      <w:pPr>
        <w:pStyle w:val="FR1"/>
        <w:ind w:left="0"/>
        <w:rPr>
          <w:b w:val="0"/>
          <w:sz w:val="32"/>
          <w:szCs w:val="32"/>
        </w:rPr>
      </w:pPr>
      <w:r w:rsidRPr="005C49CB">
        <w:rPr>
          <w:b w:val="0"/>
          <w:sz w:val="32"/>
          <w:szCs w:val="32"/>
        </w:rPr>
        <w:t>Б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Е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Л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Г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proofErr w:type="gramStart"/>
      <w:r w:rsidRPr="005C49CB">
        <w:rPr>
          <w:b w:val="0"/>
          <w:sz w:val="32"/>
          <w:szCs w:val="32"/>
        </w:rPr>
        <w:t>Р</w:t>
      </w:r>
      <w:proofErr w:type="gramEnd"/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Д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К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 xml:space="preserve">Я </w:t>
      </w:r>
      <w:r>
        <w:rPr>
          <w:b w:val="0"/>
          <w:sz w:val="32"/>
          <w:szCs w:val="32"/>
        </w:rPr>
        <w:t xml:space="preserve"> 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Б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Л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Т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Ь</w:t>
      </w:r>
    </w:p>
    <w:p w:rsidR="000B413D" w:rsidRDefault="006C028A" w:rsidP="000B413D">
      <w:pPr>
        <w:pStyle w:val="FR1"/>
        <w:ind w:left="0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682625" cy="688975"/>
            <wp:effectExtent l="19050" t="0" r="3175" b="0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13D" w:rsidRDefault="000B413D" w:rsidP="000B413D">
      <w:pPr>
        <w:pStyle w:val="FR1"/>
        <w:ind w:left="0"/>
        <w:rPr>
          <w:b w:val="0"/>
          <w:sz w:val="30"/>
          <w:szCs w:val="30"/>
        </w:rPr>
      </w:pPr>
      <w:r w:rsidRPr="00857A07">
        <w:rPr>
          <w:b w:val="0"/>
          <w:sz w:val="30"/>
          <w:szCs w:val="30"/>
        </w:rPr>
        <w:t xml:space="preserve">МУНИЦИПАЛЬНЫЙ СОВЕТ </w:t>
      </w:r>
      <w:r>
        <w:rPr>
          <w:b w:val="0"/>
          <w:sz w:val="30"/>
          <w:szCs w:val="30"/>
        </w:rPr>
        <w:t xml:space="preserve"> МУНИЦИПАЛЬНОГО РАЙОНА «</w:t>
      </w:r>
      <w:r w:rsidRPr="00857A07">
        <w:rPr>
          <w:b w:val="0"/>
          <w:sz w:val="30"/>
          <w:szCs w:val="30"/>
        </w:rPr>
        <w:t>КРАСНОЯРУЖСК</w:t>
      </w:r>
      <w:r>
        <w:rPr>
          <w:b w:val="0"/>
          <w:sz w:val="30"/>
          <w:szCs w:val="30"/>
        </w:rPr>
        <w:t>ИЙ</w:t>
      </w:r>
      <w:r w:rsidRPr="00857A07">
        <w:rPr>
          <w:b w:val="0"/>
          <w:sz w:val="30"/>
          <w:szCs w:val="30"/>
        </w:rPr>
        <w:t xml:space="preserve"> РАЙОН</w:t>
      </w:r>
      <w:r>
        <w:rPr>
          <w:b w:val="0"/>
          <w:sz w:val="30"/>
          <w:szCs w:val="30"/>
        </w:rPr>
        <w:t>»</w:t>
      </w:r>
    </w:p>
    <w:p w:rsidR="000B413D" w:rsidRPr="00857A07" w:rsidRDefault="000B413D" w:rsidP="000B413D">
      <w:pPr>
        <w:pStyle w:val="FR1"/>
        <w:ind w:left="0"/>
        <w:rPr>
          <w:b w:val="0"/>
          <w:sz w:val="30"/>
          <w:szCs w:val="30"/>
        </w:rPr>
      </w:pPr>
    </w:p>
    <w:p w:rsidR="000B413D" w:rsidRPr="006957FF" w:rsidRDefault="000B413D" w:rsidP="000B413D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u w:val="single"/>
          <w:lang w:eastAsia="zh-CN"/>
        </w:rPr>
      </w:pPr>
      <w:r w:rsidRPr="006957FF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РЕШЕНИЕ</w:t>
      </w:r>
    </w:p>
    <w:p w:rsidR="000B413D" w:rsidRPr="006957FF" w:rsidRDefault="000B413D" w:rsidP="000B413D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0B413D" w:rsidRPr="002D3DDE" w:rsidRDefault="003036FC" w:rsidP="000B413D">
      <w:pPr>
        <w:widowControl/>
        <w:suppressAutoHyphens/>
        <w:rPr>
          <w:rFonts w:ascii="Times New Roman" w:hAnsi="Times New Roman"/>
          <w:b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</w:t>
      </w:r>
      <w:r w:rsidRPr="002D3DDE">
        <w:rPr>
          <w:rFonts w:ascii="Times New Roman" w:hAnsi="Times New Roman"/>
          <w:b/>
          <w:color w:val="auto"/>
          <w:sz w:val="28"/>
          <w:szCs w:val="28"/>
          <w:lang w:eastAsia="zh-CN"/>
        </w:rPr>
        <w:t>«</w:t>
      </w:r>
      <w:r w:rsidR="002D3DDE" w:rsidRPr="002D3DDE">
        <w:rPr>
          <w:rFonts w:ascii="Times New Roman" w:hAnsi="Times New Roman"/>
          <w:b/>
          <w:color w:val="auto"/>
          <w:sz w:val="28"/>
          <w:szCs w:val="28"/>
          <w:lang w:eastAsia="zh-CN"/>
        </w:rPr>
        <w:t xml:space="preserve"> 29 </w:t>
      </w:r>
      <w:r w:rsidR="000B413D" w:rsidRPr="002D3DDE">
        <w:rPr>
          <w:rFonts w:ascii="Times New Roman" w:hAnsi="Times New Roman"/>
          <w:b/>
          <w:color w:val="auto"/>
          <w:sz w:val="28"/>
          <w:szCs w:val="28"/>
          <w:lang w:eastAsia="zh-CN"/>
        </w:rPr>
        <w:t xml:space="preserve">» </w:t>
      </w:r>
      <w:r w:rsidR="00FF7EC6" w:rsidRPr="002D3DDE">
        <w:rPr>
          <w:rFonts w:ascii="Times New Roman" w:hAnsi="Times New Roman"/>
          <w:b/>
          <w:color w:val="auto"/>
          <w:sz w:val="28"/>
          <w:szCs w:val="28"/>
          <w:lang w:eastAsia="zh-CN"/>
        </w:rPr>
        <w:t xml:space="preserve"> августа</w:t>
      </w:r>
      <w:r w:rsidR="000B413D" w:rsidRPr="002D3DDE">
        <w:rPr>
          <w:rFonts w:ascii="Times New Roman" w:hAnsi="Times New Roman"/>
          <w:b/>
          <w:color w:val="auto"/>
          <w:sz w:val="28"/>
          <w:szCs w:val="28"/>
          <w:lang w:eastAsia="zh-CN"/>
        </w:rPr>
        <w:t xml:space="preserve"> </w:t>
      </w:r>
      <w:r w:rsidR="000B413D" w:rsidRPr="002D3DDE">
        <w:rPr>
          <w:rFonts w:ascii="Times New Roman" w:hAnsi="Times New Roman"/>
          <w:b/>
          <w:color w:val="auto"/>
          <w:spacing w:val="7"/>
          <w:sz w:val="28"/>
          <w:szCs w:val="28"/>
          <w:lang w:eastAsia="zh-CN"/>
        </w:rPr>
        <w:t>202</w:t>
      </w:r>
      <w:r w:rsidR="003D04FE" w:rsidRPr="002D3DDE">
        <w:rPr>
          <w:rFonts w:ascii="Times New Roman" w:hAnsi="Times New Roman"/>
          <w:b/>
          <w:color w:val="auto"/>
          <w:spacing w:val="7"/>
          <w:sz w:val="28"/>
          <w:szCs w:val="28"/>
          <w:lang w:eastAsia="zh-CN"/>
        </w:rPr>
        <w:t>4</w:t>
      </w:r>
      <w:r w:rsidR="000B413D" w:rsidRPr="002D3DDE">
        <w:rPr>
          <w:rFonts w:ascii="Times New Roman" w:hAnsi="Times New Roman"/>
          <w:b/>
          <w:color w:val="auto"/>
          <w:spacing w:val="7"/>
          <w:sz w:val="28"/>
          <w:szCs w:val="28"/>
          <w:lang w:eastAsia="zh-CN"/>
        </w:rPr>
        <w:t xml:space="preserve"> г.                                                                    </w:t>
      </w:r>
      <w:r w:rsidRPr="002D3DDE">
        <w:rPr>
          <w:rFonts w:ascii="Times New Roman" w:hAnsi="Times New Roman"/>
          <w:b/>
          <w:color w:val="auto"/>
          <w:spacing w:val="7"/>
          <w:sz w:val="28"/>
          <w:szCs w:val="28"/>
          <w:lang w:eastAsia="zh-CN"/>
        </w:rPr>
        <w:t xml:space="preserve">       </w:t>
      </w:r>
      <w:r w:rsidR="00FF7EC6" w:rsidRPr="002D3DDE">
        <w:rPr>
          <w:rFonts w:ascii="Times New Roman" w:hAnsi="Times New Roman"/>
          <w:b/>
          <w:color w:val="auto"/>
          <w:spacing w:val="7"/>
          <w:sz w:val="28"/>
          <w:szCs w:val="28"/>
          <w:lang w:eastAsia="zh-CN"/>
        </w:rPr>
        <w:t xml:space="preserve">   </w:t>
      </w:r>
      <w:r w:rsidR="002D3DDE">
        <w:rPr>
          <w:rFonts w:ascii="Times New Roman" w:hAnsi="Times New Roman"/>
          <w:b/>
          <w:color w:val="auto"/>
          <w:spacing w:val="7"/>
          <w:sz w:val="28"/>
          <w:szCs w:val="28"/>
          <w:lang w:eastAsia="zh-CN"/>
        </w:rPr>
        <w:t xml:space="preserve">  </w:t>
      </w:r>
      <w:r w:rsidR="000B413D" w:rsidRPr="002D3DDE">
        <w:rPr>
          <w:rFonts w:ascii="Times New Roman" w:hAnsi="Times New Roman"/>
          <w:b/>
          <w:color w:val="auto"/>
          <w:sz w:val="28"/>
          <w:szCs w:val="28"/>
          <w:lang w:eastAsia="zh-CN"/>
        </w:rPr>
        <w:t>№</w:t>
      </w:r>
      <w:r w:rsidR="000B413D" w:rsidRPr="002D3DDE">
        <w:rPr>
          <w:rFonts w:ascii="Times New Roman" w:hAnsi="Times New Roman"/>
          <w:b/>
          <w:color w:val="auto"/>
          <w:spacing w:val="7"/>
          <w:sz w:val="28"/>
          <w:szCs w:val="28"/>
          <w:lang w:eastAsia="zh-CN"/>
        </w:rPr>
        <w:t xml:space="preserve"> </w:t>
      </w:r>
      <w:r w:rsidR="002D3DDE" w:rsidRPr="002D3DDE">
        <w:rPr>
          <w:rFonts w:ascii="Times New Roman" w:hAnsi="Times New Roman"/>
          <w:b/>
          <w:color w:val="auto"/>
          <w:spacing w:val="7"/>
          <w:sz w:val="28"/>
          <w:szCs w:val="28"/>
          <w:lang w:eastAsia="zh-CN"/>
        </w:rPr>
        <w:t>73</w:t>
      </w:r>
    </w:p>
    <w:p w:rsidR="00D01529" w:rsidRPr="009615C9" w:rsidRDefault="00D01529" w:rsidP="0044555F">
      <w:pPr>
        <w:ind w:right="9"/>
        <w:jc w:val="both"/>
        <w:rPr>
          <w:rFonts w:ascii="Times New Roman" w:hAnsi="Times New Roman"/>
          <w:color w:val="auto"/>
          <w:spacing w:val="-2"/>
          <w:sz w:val="28"/>
          <w:szCs w:val="28"/>
        </w:rPr>
      </w:pPr>
    </w:p>
    <w:p w:rsidR="000B413D" w:rsidRPr="003D04FE" w:rsidRDefault="00D01529" w:rsidP="003D04FE">
      <w:pPr>
        <w:shd w:val="clear" w:color="auto" w:fill="FFFFFF"/>
        <w:jc w:val="center"/>
        <w:textAlignment w:val="baseline"/>
        <w:rPr>
          <w:rFonts w:ascii="Times New Roman" w:hAnsi="Times New Roman"/>
          <w:b/>
          <w:color w:val="auto"/>
          <w:sz w:val="27"/>
          <w:szCs w:val="27"/>
        </w:rPr>
      </w:pPr>
      <w:r w:rsidRPr="003D04FE">
        <w:rPr>
          <w:rFonts w:ascii="Times New Roman" w:hAnsi="Times New Roman"/>
          <w:b/>
          <w:color w:val="auto"/>
          <w:sz w:val="27"/>
          <w:szCs w:val="27"/>
        </w:rPr>
        <w:t>О</w:t>
      </w:r>
      <w:r w:rsidR="003D04FE" w:rsidRPr="003D04FE">
        <w:rPr>
          <w:rFonts w:ascii="Times New Roman" w:hAnsi="Times New Roman"/>
          <w:b/>
          <w:color w:val="auto"/>
          <w:sz w:val="27"/>
          <w:szCs w:val="27"/>
        </w:rPr>
        <w:t xml:space="preserve"> внесении изменений </w:t>
      </w:r>
      <w:r w:rsidRPr="003D04FE">
        <w:rPr>
          <w:rFonts w:ascii="Times New Roman" w:hAnsi="Times New Roman"/>
          <w:b/>
          <w:color w:val="auto"/>
          <w:sz w:val="27"/>
          <w:szCs w:val="27"/>
        </w:rPr>
        <w:t xml:space="preserve"> </w:t>
      </w:r>
      <w:r w:rsidR="003D04FE" w:rsidRPr="003D04FE">
        <w:rPr>
          <w:rFonts w:ascii="Times New Roman" w:hAnsi="Times New Roman"/>
          <w:b/>
          <w:color w:val="auto"/>
          <w:sz w:val="27"/>
          <w:szCs w:val="27"/>
        </w:rPr>
        <w:t>в решение от 23.12.2021 г. № 336 «Об утверждении</w:t>
      </w:r>
      <w:r w:rsidRPr="003D04FE">
        <w:rPr>
          <w:rFonts w:ascii="Times New Roman" w:hAnsi="Times New Roman"/>
          <w:b/>
          <w:color w:val="auto"/>
          <w:sz w:val="27"/>
          <w:szCs w:val="27"/>
        </w:rPr>
        <w:t xml:space="preserve"> Положения о </w:t>
      </w:r>
      <w:bookmarkStart w:id="0" w:name="_Hlk73706793"/>
      <w:r w:rsidRPr="003D04FE">
        <w:rPr>
          <w:rFonts w:ascii="Times New Roman" w:hAnsi="Times New Roman"/>
          <w:b/>
          <w:color w:val="auto"/>
          <w:sz w:val="27"/>
          <w:szCs w:val="27"/>
        </w:rPr>
        <w:t xml:space="preserve">муниципальном контроле </w:t>
      </w:r>
      <w:bookmarkEnd w:id="0"/>
      <w:r w:rsidRPr="003D04FE">
        <w:rPr>
          <w:rFonts w:ascii="Times New Roman" w:hAnsi="Times New Roman"/>
          <w:b/>
          <w:spacing w:val="2"/>
          <w:sz w:val="27"/>
          <w:szCs w:val="27"/>
        </w:rPr>
        <w:t>на автомобильном транспорте, городском наземном электрическом транспорте и в дорожном хозяйстве</w:t>
      </w:r>
      <w:r w:rsidR="00BB2AB1" w:rsidRPr="003D04FE">
        <w:rPr>
          <w:rFonts w:ascii="Times New Roman" w:hAnsi="Times New Roman"/>
          <w:b/>
          <w:spacing w:val="2"/>
          <w:sz w:val="27"/>
          <w:szCs w:val="27"/>
        </w:rPr>
        <w:t>,</w:t>
      </w:r>
      <w:r w:rsidR="00F91234" w:rsidRPr="003D04FE">
        <w:rPr>
          <w:rFonts w:ascii="Times New Roman" w:hAnsi="Times New Roman"/>
          <w:b/>
          <w:spacing w:val="2"/>
          <w:sz w:val="27"/>
          <w:szCs w:val="27"/>
        </w:rPr>
        <w:t xml:space="preserve"> </w:t>
      </w:r>
      <w:r w:rsidR="003D04FE" w:rsidRPr="003D04FE">
        <w:rPr>
          <w:rFonts w:ascii="Times New Roman" w:hAnsi="Times New Roman"/>
          <w:b/>
          <w:spacing w:val="2"/>
          <w:sz w:val="27"/>
          <w:szCs w:val="27"/>
        </w:rPr>
        <w:br/>
      </w:r>
      <w:r w:rsidR="00F91234" w:rsidRPr="003D04FE">
        <w:rPr>
          <w:rFonts w:ascii="Times New Roman" w:hAnsi="Times New Roman"/>
          <w:b/>
          <w:spacing w:val="2"/>
          <w:sz w:val="27"/>
          <w:szCs w:val="27"/>
        </w:rPr>
        <w:t>на территории</w:t>
      </w:r>
      <w:r w:rsidR="003D04FE" w:rsidRPr="003D04FE">
        <w:rPr>
          <w:rFonts w:ascii="Times New Roman" w:hAnsi="Times New Roman"/>
          <w:b/>
          <w:color w:val="auto"/>
          <w:sz w:val="27"/>
          <w:szCs w:val="27"/>
        </w:rPr>
        <w:t xml:space="preserve"> </w:t>
      </w:r>
      <w:r w:rsidR="00F91234" w:rsidRPr="003D04FE">
        <w:rPr>
          <w:rFonts w:ascii="Times New Roman" w:hAnsi="Times New Roman"/>
          <w:b/>
          <w:color w:val="auto"/>
          <w:sz w:val="27"/>
          <w:szCs w:val="27"/>
        </w:rPr>
        <w:t>муниципального района</w:t>
      </w:r>
      <w:r w:rsidR="000B413D" w:rsidRPr="003D04FE">
        <w:rPr>
          <w:rFonts w:ascii="Times New Roman" w:hAnsi="Times New Roman"/>
          <w:b/>
          <w:color w:val="auto"/>
          <w:sz w:val="27"/>
          <w:szCs w:val="27"/>
        </w:rPr>
        <w:t xml:space="preserve"> «Краснояружский район» Белгородской области</w:t>
      </w:r>
    </w:p>
    <w:p w:rsidR="00D01529" w:rsidRPr="003D04FE" w:rsidRDefault="00D01529" w:rsidP="009615C9">
      <w:pPr>
        <w:outlineLvl w:val="0"/>
        <w:rPr>
          <w:rFonts w:ascii="Times New Roman" w:hAnsi="Times New Roman"/>
          <w:strike/>
          <w:color w:val="auto"/>
          <w:sz w:val="27"/>
          <w:szCs w:val="27"/>
        </w:rPr>
      </w:pPr>
    </w:p>
    <w:p w:rsidR="000B413D" w:rsidRPr="003D04FE" w:rsidRDefault="00D01529" w:rsidP="000B6913">
      <w:pPr>
        <w:ind w:firstLine="540"/>
        <w:jc w:val="both"/>
        <w:outlineLvl w:val="0"/>
        <w:rPr>
          <w:rFonts w:ascii="Times New Roman" w:hAnsi="Times New Roman"/>
          <w:color w:val="auto"/>
          <w:sz w:val="27"/>
          <w:szCs w:val="27"/>
        </w:rPr>
      </w:pPr>
      <w:r w:rsidRPr="003D04FE">
        <w:rPr>
          <w:rFonts w:ascii="Times New Roman" w:hAnsi="Times New Roman"/>
          <w:color w:val="auto"/>
          <w:sz w:val="27"/>
          <w:szCs w:val="27"/>
        </w:rPr>
        <w:t xml:space="preserve">В целях реализации Федерального закона от 31.07.2020 № 248-ФЗ </w:t>
      </w:r>
      <w:r w:rsidR="007731D7" w:rsidRPr="003D04FE">
        <w:rPr>
          <w:rFonts w:ascii="Times New Roman" w:hAnsi="Times New Roman"/>
          <w:color w:val="auto"/>
          <w:sz w:val="27"/>
          <w:szCs w:val="27"/>
        </w:rPr>
        <w:br/>
      </w:r>
      <w:r w:rsidR="00C925A8" w:rsidRPr="003D04FE">
        <w:rPr>
          <w:rFonts w:ascii="Times New Roman" w:hAnsi="Times New Roman"/>
          <w:color w:val="auto"/>
          <w:sz w:val="27"/>
          <w:szCs w:val="27"/>
        </w:rPr>
        <w:t>«</w:t>
      </w:r>
      <w:r w:rsidRPr="003D04FE">
        <w:rPr>
          <w:rFonts w:ascii="Times New Roman" w:hAnsi="Times New Roman"/>
          <w:color w:val="auto"/>
          <w:sz w:val="27"/>
          <w:szCs w:val="27"/>
        </w:rPr>
        <w:t>О государственном контроле (надзоре) и муниципальном контроле в Российской Федерации</w:t>
      </w:r>
      <w:r w:rsidR="00C925A8" w:rsidRPr="003D04FE">
        <w:rPr>
          <w:rFonts w:ascii="Times New Roman" w:hAnsi="Times New Roman"/>
          <w:color w:val="auto"/>
          <w:sz w:val="27"/>
          <w:szCs w:val="27"/>
        </w:rPr>
        <w:t>»</w:t>
      </w:r>
      <w:r w:rsidRPr="003D04FE">
        <w:rPr>
          <w:rFonts w:ascii="Times New Roman" w:hAnsi="Times New Roman"/>
          <w:color w:val="auto"/>
          <w:sz w:val="27"/>
          <w:szCs w:val="27"/>
        </w:rPr>
        <w:t>, в</w:t>
      </w:r>
      <w:r w:rsidRPr="003D04FE">
        <w:rPr>
          <w:rFonts w:ascii="Times New Roman" w:hAnsi="Times New Roman"/>
          <w:sz w:val="27"/>
          <w:szCs w:val="27"/>
        </w:rPr>
        <w:t xml:space="preserve"> соответствии с Федеральными </w:t>
      </w:r>
      <w:hyperlink r:id="rId8" w:history="1">
        <w:proofErr w:type="gramStart"/>
        <w:r w:rsidRPr="003D04FE">
          <w:rPr>
            <w:rFonts w:ascii="Times New Roman" w:hAnsi="Times New Roman"/>
            <w:sz w:val="27"/>
            <w:szCs w:val="27"/>
          </w:rPr>
          <w:t>закон</w:t>
        </w:r>
      </w:hyperlink>
      <w:r w:rsidRPr="003D04FE">
        <w:rPr>
          <w:rFonts w:ascii="Times New Roman" w:hAnsi="Times New Roman"/>
          <w:sz w:val="27"/>
          <w:szCs w:val="27"/>
        </w:rPr>
        <w:t>ами</w:t>
      </w:r>
      <w:proofErr w:type="gramEnd"/>
      <w:r w:rsidRPr="003D04FE">
        <w:rPr>
          <w:rFonts w:ascii="Times New Roman" w:hAnsi="Times New Roman"/>
          <w:sz w:val="27"/>
          <w:szCs w:val="27"/>
        </w:rPr>
        <w:t xml:space="preserve">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08.11.2007 № 259-ФЗ «Устав автомобильного транспорта и городского наземного электрического транспорта», Уставом муниципального </w:t>
      </w:r>
      <w:r w:rsidR="000B413D" w:rsidRPr="003D04FE">
        <w:rPr>
          <w:rFonts w:ascii="Times New Roman" w:hAnsi="Times New Roman"/>
          <w:color w:val="auto"/>
          <w:sz w:val="27"/>
          <w:szCs w:val="27"/>
        </w:rPr>
        <w:t xml:space="preserve"> район</w:t>
      </w:r>
      <w:r w:rsidR="006D2564" w:rsidRPr="003D04FE">
        <w:rPr>
          <w:rFonts w:ascii="Times New Roman" w:hAnsi="Times New Roman"/>
          <w:color w:val="auto"/>
          <w:sz w:val="27"/>
          <w:szCs w:val="27"/>
        </w:rPr>
        <w:t>а</w:t>
      </w:r>
      <w:r w:rsidR="000B413D" w:rsidRPr="003D04FE">
        <w:rPr>
          <w:rFonts w:ascii="Times New Roman" w:hAnsi="Times New Roman"/>
          <w:color w:val="auto"/>
          <w:sz w:val="27"/>
          <w:szCs w:val="27"/>
        </w:rPr>
        <w:t xml:space="preserve"> «Краснояружский район» Белгородской области</w:t>
      </w:r>
    </w:p>
    <w:p w:rsidR="00D01529" w:rsidRPr="003D04FE" w:rsidRDefault="00D01529" w:rsidP="00126DB2">
      <w:pPr>
        <w:widowControl/>
        <w:suppressAutoHyphens/>
        <w:ind w:firstLine="540"/>
        <w:jc w:val="both"/>
        <w:rPr>
          <w:rFonts w:ascii="Times New Roman" w:hAnsi="Times New Roman"/>
          <w:b/>
          <w:color w:val="auto"/>
          <w:sz w:val="27"/>
          <w:szCs w:val="27"/>
          <w:lang w:eastAsia="zh-CN"/>
        </w:rPr>
      </w:pPr>
      <w:r w:rsidRPr="003D04FE">
        <w:rPr>
          <w:rFonts w:ascii="Times New Roman" w:hAnsi="Times New Roman"/>
          <w:b/>
          <w:color w:val="auto"/>
          <w:sz w:val="27"/>
          <w:szCs w:val="27"/>
          <w:lang w:eastAsia="zh-CN"/>
        </w:rPr>
        <w:t>решил:</w:t>
      </w:r>
    </w:p>
    <w:p w:rsidR="000B6913" w:rsidRPr="003D04FE" w:rsidRDefault="000B6913" w:rsidP="000B6913">
      <w:pPr>
        <w:pStyle w:val="a8"/>
        <w:numPr>
          <w:ilvl w:val="0"/>
          <w:numId w:val="17"/>
        </w:numPr>
        <w:jc w:val="both"/>
        <w:outlineLvl w:val="0"/>
        <w:rPr>
          <w:sz w:val="27"/>
          <w:szCs w:val="27"/>
        </w:rPr>
      </w:pPr>
      <w:proofErr w:type="gramStart"/>
      <w:r w:rsidRPr="003D04FE">
        <w:rPr>
          <w:rFonts w:ascii="Times New Roman" w:hAnsi="Times New Roman"/>
          <w:sz w:val="27"/>
          <w:szCs w:val="27"/>
        </w:rPr>
        <w:t xml:space="preserve">Приложение 5 к Положению о муниципальном контроле на автомобильном транспорте, городском наземном электрическом транспорте и в дорожном </w:t>
      </w:r>
      <w:proofErr w:type="spellStart"/>
      <w:r w:rsidRPr="003D04FE">
        <w:rPr>
          <w:rFonts w:ascii="Times New Roman" w:hAnsi="Times New Roman"/>
          <w:sz w:val="27"/>
          <w:szCs w:val="27"/>
        </w:rPr>
        <w:t>хохяйстве</w:t>
      </w:r>
      <w:proofErr w:type="spellEnd"/>
      <w:r w:rsidRPr="003D04FE">
        <w:rPr>
          <w:rFonts w:ascii="Times New Roman" w:hAnsi="Times New Roman"/>
          <w:sz w:val="27"/>
          <w:szCs w:val="27"/>
        </w:rPr>
        <w:t xml:space="preserve"> в муниципальном районе «Краснояружский район» Белгородской области изложить в новой редакции. </w:t>
      </w:r>
      <w:proofErr w:type="gramEnd"/>
    </w:p>
    <w:p w:rsidR="003D04FE" w:rsidRPr="003D04FE" w:rsidRDefault="003D04FE" w:rsidP="000B6913">
      <w:pPr>
        <w:pStyle w:val="a8"/>
        <w:numPr>
          <w:ilvl w:val="0"/>
          <w:numId w:val="17"/>
        </w:numPr>
        <w:jc w:val="both"/>
        <w:outlineLvl w:val="0"/>
        <w:rPr>
          <w:sz w:val="27"/>
          <w:szCs w:val="27"/>
        </w:rPr>
      </w:pPr>
      <w:r w:rsidRPr="003D04FE">
        <w:rPr>
          <w:rFonts w:ascii="Times New Roman" w:hAnsi="Times New Roman"/>
          <w:sz w:val="27"/>
          <w:szCs w:val="27"/>
        </w:rPr>
        <w:t>Во всем остальном, что не предусмотрено данным решением остается без изменения.</w:t>
      </w:r>
    </w:p>
    <w:p w:rsidR="000B413D" w:rsidRPr="003D04FE" w:rsidRDefault="000B413D" w:rsidP="000B6913">
      <w:pPr>
        <w:numPr>
          <w:ilvl w:val="0"/>
          <w:numId w:val="17"/>
        </w:numPr>
        <w:jc w:val="both"/>
        <w:outlineLvl w:val="0"/>
        <w:rPr>
          <w:sz w:val="27"/>
          <w:szCs w:val="27"/>
        </w:rPr>
      </w:pPr>
      <w:r w:rsidRPr="003D04FE">
        <w:rPr>
          <w:rFonts w:ascii="Times New Roman" w:hAnsi="Times New Roman"/>
          <w:sz w:val="27"/>
          <w:szCs w:val="27"/>
        </w:rPr>
        <w:t>Настоящее решение опубликовать в межрайонной газете «Наша жизнь», в сетевом издании «Наша Жизнь 31» и разместить на официальном сайте органов местного самоуправления</w:t>
      </w:r>
      <w:r w:rsidR="00BB2AB1" w:rsidRPr="003D04FE">
        <w:rPr>
          <w:rFonts w:ascii="Times New Roman" w:hAnsi="Times New Roman"/>
          <w:sz w:val="27"/>
          <w:szCs w:val="27"/>
        </w:rPr>
        <w:t xml:space="preserve"> Краснояружского района.</w:t>
      </w:r>
    </w:p>
    <w:p w:rsidR="000B413D" w:rsidRPr="003D04FE" w:rsidRDefault="000B413D" w:rsidP="00BB2AB1">
      <w:pPr>
        <w:tabs>
          <w:tab w:val="left" w:pos="4395"/>
        </w:tabs>
        <w:ind w:left="426" w:hanging="426"/>
        <w:jc w:val="both"/>
        <w:rPr>
          <w:rFonts w:ascii="Times New Roman" w:hAnsi="Times New Roman"/>
          <w:color w:val="auto"/>
          <w:sz w:val="27"/>
          <w:szCs w:val="27"/>
        </w:rPr>
      </w:pPr>
      <w:r w:rsidRPr="003D04FE">
        <w:rPr>
          <w:rFonts w:ascii="Times New Roman" w:hAnsi="Times New Roman"/>
          <w:color w:val="auto"/>
          <w:sz w:val="27"/>
          <w:szCs w:val="27"/>
        </w:rPr>
        <w:t xml:space="preserve">  </w:t>
      </w:r>
      <w:r w:rsidR="000B6913" w:rsidRPr="003D04FE">
        <w:rPr>
          <w:rFonts w:ascii="Times New Roman" w:hAnsi="Times New Roman"/>
          <w:color w:val="auto"/>
          <w:sz w:val="27"/>
          <w:szCs w:val="27"/>
        </w:rPr>
        <w:t xml:space="preserve">3. </w:t>
      </w:r>
      <w:proofErr w:type="gramStart"/>
      <w:r w:rsidRPr="003D04FE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3D04FE">
        <w:rPr>
          <w:rFonts w:ascii="Times New Roman" w:hAnsi="Times New Roman"/>
          <w:sz w:val="27"/>
          <w:szCs w:val="27"/>
        </w:rPr>
        <w:t xml:space="preserve"> выполнением настоящего решения возложить на постоянную комиссию по вопросам местного самоуправления, работы Муниципального совета (Ткаченко Г.В.).</w:t>
      </w:r>
    </w:p>
    <w:p w:rsidR="000B413D" w:rsidRPr="003D04FE" w:rsidRDefault="000B6913" w:rsidP="000B413D">
      <w:pPr>
        <w:autoSpaceDE w:val="0"/>
        <w:jc w:val="both"/>
        <w:rPr>
          <w:rFonts w:ascii="Times New Roman" w:hAnsi="Times New Roman"/>
          <w:bCs/>
          <w:color w:val="auto"/>
          <w:sz w:val="27"/>
          <w:szCs w:val="27"/>
        </w:rPr>
      </w:pPr>
      <w:r w:rsidRPr="003D04FE">
        <w:rPr>
          <w:rFonts w:ascii="Times New Roman" w:hAnsi="Times New Roman"/>
          <w:color w:val="auto"/>
          <w:sz w:val="27"/>
          <w:szCs w:val="27"/>
        </w:rPr>
        <w:t xml:space="preserve">  4. </w:t>
      </w:r>
      <w:r w:rsidR="000B413D" w:rsidRPr="003D04FE">
        <w:rPr>
          <w:rFonts w:ascii="Times New Roman" w:hAnsi="Times New Roman"/>
          <w:bCs/>
          <w:color w:val="auto"/>
          <w:sz w:val="27"/>
          <w:szCs w:val="27"/>
        </w:rPr>
        <w:t>Настоящее решение вступает в силу</w:t>
      </w:r>
      <w:r w:rsidR="000B413D" w:rsidRPr="003D04FE">
        <w:rPr>
          <w:rFonts w:ascii="Times New Roman" w:hAnsi="Times New Roman"/>
          <w:color w:val="auto"/>
          <w:sz w:val="27"/>
          <w:szCs w:val="27"/>
        </w:rPr>
        <w:t xml:space="preserve"> с </w:t>
      </w:r>
      <w:r w:rsidR="00F9423A" w:rsidRPr="003D04FE">
        <w:rPr>
          <w:rFonts w:ascii="Times New Roman" w:hAnsi="Times New Roman"/>
          <w:color w:val="auto"/>
          <w:sz w:val="27"/>
          <w:szCs w:val="27"/>
        </w:rPr>
        <w:t xml:space="preserve">момента </w:t>
      </w:r>
      <w:proofErr w:type="spellStart"/>
      <w:r w:rsidR="00F9423A" w:rsidRPr="003D04FE">
        <w:rPr>
          <w:rFonts w:ascii="Times New Roman" w:hAnsi="Times New Roman"/>
          <w:color w:val="auto"/>
          <w:sz w:val="27"/>
          <w:szCs w:val="27"/>
        </w:rPr>
        <w:t>опубликовая</w:t>
      </w:r>
      <w:proofErr w:type="spellEnd"/>
      <w:r w:rsidR="00F9423A" w:rsidRPr="003D04FE">
        <w:rPr>
          <w:rFonts w:ascii="Times New Roman" w:hAnsi="Times New Roman"/>
          <w:color w:val="auto"/>
          <w:sz w:val="27"/>
          <w:szCs w:val="27"/>
        </w:rPr>
        <w:t>.</w:t>
      </w:r>
    </w:p>
    <w:p w:rsidR="00F91234" w:rsidRPr="003D04FE" w:rsidRDefault="00F91234" w:rsidP="000B413D">
      <w:pPr>
        <w:autoSpaceDE w:val="0"/>
        <w:jc w:val="both"/>
        <w:rPr>
          <w:rFonts w:ascii="Times New Roman" w:hAnsi="Times New Roman"/>
          <w:bCs/>
          <w:color w:val="auto"/>
          <w:sz w:val="27"/>
          <w:szCs w:val="27"/>
        </w:rPr>
      </w:pPr>
    </w:p>
    <w:p w:rsidR="000B413D" w:rsidRPr="003D04FE" w:rsidRDefault="000B413D" w:rsidP="000B413D">
      <w:pPr>
        <w:autoSpaceDE w:val="0"/>
        <w:spacing w:line="240" w:lineRule="exact"/>
        <w:rPr>
          <w:rFonts w:ascii="Times New Roman" w:hAnsi="Times New Roman"/>
          <w:color w:val="auto"/>
          <w:sz w:val="27"/>
          <w:szCs w:val="27"/>
        </w:rPr>
      </w:pPr>
    </w:p>
    <w:p w:rsidR="000B413D" w:rsidRPr="008668F4" w:rsidRDefault="000B413D" w:rsidP="000B413D">
      <w:pPr>
        <w:pStyle w:val="afb"/>
        <w:spacing w:line="240" w:lineRule="auto"/>
        <w:rPr>
          <w:sz w:val="28"/>
          <w:szCs w:val="28"/>
        </w:rPr>
      </w:pPr>
      <w:r w:rsidRPr="003D04FE">
        <w:rPr>
          <w:sz w:val="27"/>
          <w:szCs w:val="27"/>
        </w:rPr>
        <w:t xml:space="preserve">Председатель Муниципального совета          </w:t>
      </w:r>
      <w:r w:rsidR="00BB2AB1" w:rsidRPr="003D04FE">
        <w:rPr>
          <w:rFonts w:asciiTheme="minorHAnsi" w:hAnsiTheme="minorHAnsi"/>
          <w:sz w:val="27"/>
          <w:szCs w:val="27"/>
        </w:rPr>
        <w:t xml:space="preserve">                                          </w:t>
      </w:r>
      <w:r w:rsidRPr="003D04FE">
        <w:rPr>
          <w:sz w:val="27"/>
          <w:szCs w:val="27"/>
        </w:rPr>
        <w:t xml:space="preserve">Краснояружского района                                                           </w:t>
      </w:r>
      <w:r w:rsidR="00BB2AB1" w:rsidRPr="003D04FE">
        <w:rPr>
          <w:rFonts w:asciiTheme="minorHAnsi" w:hAnsiTheme="minorHAnsi"/>
          <w:sz w:val="27"/>
          <w:szCs w:val="27"/>
        </w:rPr>
        <w:t xml:space="preserve">     </w:t>
      </w:r>
      <w:r w:rsidR="003D04FE">
        <w:rPr>
          <w:rFonts w:asciiTheme="minorHAnsi" w:hAnsiTheme="minorHAnsi"/>
          <w:sz w:val="27"/>
          <w:szCs w:val="27"/>
        </w:rPr>
        <w:t xml:space="preserve">                  </w:t>
      </w:r>
      <w:r w:rsidR="00BB2AB1" w:rsidRPr="003D04FE">
        <w:rPr>
          <w:rFonts w:asciiTheme="minorHAnsi" w:hAnsiTheme="minorHAnsi"/>
          <w:sz w:val="27"/>
          <w:szCs w:val="27"/>
        </w:rPr>
        <w:t xml:space="preserve">  </w:t>
      </w:r>
      <w:r w:rsidRPr="003D04FE">
        <w:rPr>
          <w:sz w:val="27"/>
          <w:szCs w:val="27"/>
        </w:rPr>
        <w:t xml:space="preserve">И. </w:t>
      </w:r>
      <w:proofErr w:type="spellStart"/>
      <w:r w:rsidRPr="003D04FE">
        <w:rPr>
          <w:sz w:val="27"/>
          <w:szCs w:val="27"/>
        </w:rPr>
        <w:t>Болгов</w:t>
      </w:r>
      <w:proofErr w:type="spellEnd"/>
    </w:p>
    <w:p w:rsidR="006C6749" w:rsidRDefault="006C6749" w:rsidP="003D04FE">
      <w:pPr>
        <w:widowControl/>
        <w:ind w:left="5103" w:right="281"/>
        <w:rPr>
          <w:sz w:val="28"/>
        </w:rPr>
        <w:sectPr w:rsidR="006C6749" w:rsidSect="00E74783">
          <w:headerReference w:type="default" r:id="rId9"/>
          <w:headerReference w:type="first" r:id="rId10"/>
          <w:type w:val="continuous"/>
          <w:pgSz w:w="11906" w:h="16838"/>
          <w:pgMar w:top="1134" w:right="567" w:bottom="851" w:left="1418" w:header="709" w:footer="0" w:gutter="0"/>
          <w:pgNumType w:start="2"/>
          <w:cols w:space="720"/>
          <w:formProt w:val="0"/>
          <w:titlePg/>
          <w:docGrid w:linePitch="360" w:charSpace="-2049"/>
        </w:sectPr>
      </w:pPr>
    </w:p>
    <w:p w:rsidR="002D3DDE" w:rsidRDefault="002D3DDE" w:rsidP="002D3DDE">
      <w:pPr>
        <w:jc w:val="both"/>
        <w:rPr>
          <w:rFonts w:ascii="Times New Roman" w:hAnsi="Times New Roman"/>
          <w:b/>
          <w:color w:val="00000A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Приложение № 1</w:t>
      </w:r>
    </w:p>
    <w:p w:rsidR="002D3DDE" w:rsidRDefault="002D3DDE" w:rsidP="002D3DDE">
      <w:pPr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к Решению Муниципального совета</w:t>
      </w:r>
    </w:p>
    <w:p w:rsidR="002D3DDE" w:rsidRDefault="002D3DDE" w:rsidP="002D3DDE">
      <w:pPr>
        <w:widowControl/>
        <w:ind w:left="10200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   от « 29 » августа 2024 года № 73</w:t>
      </w:r>
    </w:p>
    <w:p w:rsidR="002D3DDE" w:rsidRDefault="002D3DDE" w:rsidP="002D3DDE">
      <w:pPr>
        <w:widowControl/>
        <w:ind w:left="10200"/>
        <w:rPr>
          <w:rFonts w:ascii="Times New Roman" w:hAnsi="Times New Roman"/>
          <w:b/>
          <w:sz w:val="28"/>
          <w:szCs w:val="28"/>
        </w:rPr>
      </w:pPr>
    </w:p>
    <w:p w:rsidR="00D01529" w:rsidRPr="00056008" w:rsidRDefault="00D01529" w:rsidP="00F9423A">
      <w:pPr>
        <w:widowControl/>
        <w:ind w:left="10200" w:firstLine="420"/>
        <w:jc w:val="both"/>
        <w:rPr>
          <w:rFonts w:ascii="Times New Roman" w:hAnsi="Times New Roman"/>
          <w:b/>
          <w:sz w:val="28"/>
          <w:szCs w:val="28"/>
        </w:rPr>
      </w:pPr>
      <w:r w:rsidRPr="00056008">
        <w:rPr>
          <w:rFonts w:ascii="Times New Roman" w:hAnsi="Times New Roman"/>
          <w:b/>
          <w:sz w:val="28"/>
          <w:szCs w:val="28"/>
        </w:rPr>
        <w:t>Приложение 5</w:t>
      </w:r>
    </w:p>
    <w:p w:rsidR="00D01529" w:rsidRPr="00056008" w:rsidRDefault="00D01529" w:rsidP="00F9423A">
      <w:pPr>
        <w:widowControl/>
        <w:ind w:left="7788"/>
        <w:jc w:val="both"/>
        <w:rPr>
          <w:rFonts w:ascii="Times New Roman" w:hAnsi="Times New Roman"/>
          <w:b/>
          <w:sz w:val="28"/>
          <w:szCs w:val="28"/>
          <w:vertAlign w:val="superscript"/>
        </w:rPr>
      </w:pPr>
      <w:r w:rsidRPr="00056008">
        <w:rPr>
          <w:rFonts w:ascii="Times New Roman" w:hAnsi="Times New Roman"/>
          <w:b/>
          <w:sz w:val="28"/>
          <w:szCs w:val="28"/>
        </w:rPr>
        <w:t xml:space="preserve">к Положению </w:t>
      </w:r>
      <w:r w:rsidRPr="00056008">
        <w:rPr>
          <w:rFonts w:ascii="Times New Roman" w:hAnsi="Times New Roman"/>
          <w:b/>
          <w:sz w:val="28"/>
        </w:rPr>
        <w:t>о муниципальном контроле на автомобильном транспорте, городском наземном электрическом транспорте и в дорожном хозяйстве</w:t>
      </w:r>
      <w:r w:rsidR="00056008">
        <w:rPr>
          <w:rFonts w:ascii="Times New Roman" w:hAnsi="Times New Roman"/>
          <w:b/>
          <w:sz w:val="28"/>
        </w:rPr>
        <w:t xml:space="preserve"> </w:t>
      </w:r>
      <w:r w:rsidRPr="00056008">
        <w:rPr>
          <w:rFonts w:ascii="Times New Roman" w:hAnsi="Times New Roman"/>
          <w:b/>
          <w:sz w:val="28"/>
          <w:szCs w:val="28"/>
        </w:rPr>
        <w:t xml:space="preserve">в </w:t>
      </w:r>
      <w:r w:rsidR="00056008" w:rsidRPr="00056008">
        <w:rPr>
          <w:rFonts w:ascii="Times New Roman" w:hAnsi="Times New Roman"/>
          <w:b/>
          <w:sz w:val="28"/>
          <w:szCs w:val="28"/>
        </w:rPr>
        <w:t>муниципальном районе «Краснояружский район» Белгородской области</w:t>
      </w:r>
    </w:p>
    <w:p w:rsidR="00D01529" w:rsidRPr="007A10AC" w:rsidRDefault="00D01529" w:rsidP="0044555F">
      <w:pPr>
        <w:pStyle w:val="ConsPlusNormal"/>
        <w:ind w:firstLine="0"/>
        <w:jc w:val="center"/>
        <w:rPr>
          <w:color w:val="000000"/>
          <w:sz w:val="28"/>
          <w:szCs w:val="28"/>
        </w:rPr>
      </w:pPr>
    </w:p>
    <w:p w:rsidR="00D01529" w:rsidRDefault="00D01529" w:rsidP="00DB607F">
      <w:pPr>
        <w:pStyle w:val="ConsPlusNormal"/>
        <w:ind w:firstLine="0"/>
        <w:jc w:val="center"/>
        <w:rPr>
          <w:color w:val="000000"/>
          <w:sz w:val="28"/>
          <w:szCs w:val="28"/>
        </w:rPr>
      </w:pPr>
    </w:p>
    <w:p w:rsidR="00D01529" w:rsidRPr="00BD0ADE" w:rsidRDefault="00D01529" w:rsidP="009253BF">
      <w:pPr>
        <w:pStyle w:val="ConsPlusNormal"/>
        <w:ind w:firstLine="0"/>
        <w:rPr>
          <w:b/>
          <w:sz w:val="28"/>
        </w:rPr>
      </w:pPr>
      <w:r w:rsidRPr="00BD0ADE">
        <w:rPr>
          <w:b/>
          <w:color w:val="000000"/>
          <w:sz w:val="28"/>
          <w:szCs w:val="28"/>
        </w:rPr>
        <w:t xml:space="preserve">Ключевые показатели вида контроля и их целевые значения, индикативные показатели для муниципального контроля </w:t>
      </w:r>
      <w:r w:rsidRPr="00BD0ADE">
        <w:rPr>
          <w:b/>
          <w:sz w:val="28"/>
        </w:rPr>
        <w:t>на автомобильном транспорте, городском наземном электрическом транспорте и в дорожном хозяйстве</w:t>
      </w:r>
    </w:p>
    <w:p w:rsidR="00D01529" w:rsidRPr="00056008" w:rsidRDefault="00D01529" w:rsidP="00DB607F">
      <w:pPr>
        <w:pStyle w:val="ConsPlusNormal"/>
        <w:ind w:firstLine="0"/>
        <w:jc w:val="center"/>
        <w:rPr>
          <w:b/>
          <w:color w:val="000000"/>
          <w:sz w:val="28"/>
          <w:szCs w:val="28"/>
          <w:vertAlign w:val="superscript"/>
        </w:rPr>
      </w:pPr>
      <w:r w:rsidRPr="00056008">
        <w:rPr>
          <w:b/>
          <w:sz w:val="28"/>
        </w:rPr>
        <w:t xml:space="preserve">в </w:t>
      </w:r>
      <w:r w:rsidR="00056008" w:rsidRPr="00056008">
        <w:rPr>
          <w:b/>
          <w:sz w:val="28"/>
          <w:szCs w:val="28"/>
        </w:rPr>
        <w:t>муниципальном районе «Краснояружский район» Белгородской области</w:t>
      </w:r>
    </w:p>
    <w:p w:rsidR="00D01529" w:rsidRPr="007A10AC" w:rsidRDefault="00D01529" w:rsidP="00DB607F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:rsidR="00F9423A" w:rsidRPr="002423FB" w:rsidRDefault="00F9423A" w:rsidP="00F9423A">
      <w:pPr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  <w:r w:rsidRPr="002423FB">
        <w:rPr>
          <w:rFonts w:ascii="Times New Roman" w:hAnsi="Times New Roman"/>
          <w:b/>
          <w:sz w:val="28"/>
          <w:szCs w:val="28"/>
        </w:rPr>
        <w:t>Перечень</w:t>
      </w:r>
    </w:p>
    <w:p w:rsidR="00F9423A" w:rsidRPr="002423FB" w:rsidRDefault="00F9423A" w:rsidP="00F9423A">
      <w:pPr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  <w:r w:rsidRPr="002423FB">
        <w:rPr>
          <w:rFonts w:ascii="Times New Roman" w:hAnsi="Times New Roman"/>
          <w:b/>
          <w:sz w:val="28"/>
          <w:szCs w:val="28"/>
        </w:rPr>
        <w:t>ключевых показателей оценки результативности и эффективности</w:t>
      </w:r>
    </w:p>
    <w:p w:rsidR="00F9423A" w:rsidRDefault="00F9423A" w:rsidP="00F9423A">
      <w:pPr>
        <w:ind w:left="-284" w:firstLine="568"/>
        <w:jc w:val="center"/>
      </w:pPr>
      <w:r w:rsidRPr="002423FB">
        <w:rPr>
          <w:rFonts w:ascii="Times New Roman" w:hAnsi="Times New Roman"/>
          <w:b/>
          <w:sz w:val="28"/>
          <w:szCs w:val="28"/>
        </w:rPr>
        <w:t>контрольно</w:t>
      </w:r>
      <w:r>
        <w:rPr>
          <w:rFonts w:ascii="Times New Roman" w:hAnsi="Times New Roman"/>
          <w:b/>
          <w:sz w:val="28"/>
          <w:szCs w:val="28"/>
        </w:rPr>
        <w:t>й</w:t>
      </w:r>
      <w:r w:rsidRPr="002423FB">
        <w:rPr>
          <w:rFonts w:ascii="Times New Roman" w:hAnsi="Times New Roman"/>
          <w:b/>
          <w:sz w:val="28"/>
          <w:szCs w:val="28"/>
        </w:rPr>
        <w:t xml:space="preserve"> деятельности </w:t>
      </w:r>
      <w:r w:rsidRPr="002423FB">
        <w:rPr>
          <w:rFonts w:ascii="Times New Roman" w:hAnsi="Times New Roman"/>
          <w:b/>
          <w:sz w:val="27"/>
          <w:szCs w:val="27"/>
        </w:rPr>
        <w:t xml:space="preserve">органов </w:t>
      </w:r>
      <w:r>
        <w:rPr>
          <w:rFonts w:ascii="Times New Roman" w:hAnsi="Times New Roman"/>
          <w:b/>
          <w:sz w:val="27"/>
          <w:szCs w:val="27"/>
        </w:rPr>
        <w:t xml:space="preserve">муниципального контроля </w:t>
      </w:r>
      <w:r w:rsidRPr="002423FB">
        <w:rPr>
          <w:rFonts w:ascii="Times New Roman" w:hAnsi="Times New Roman"/>
          <w:b/>
          <w:sz w:val="27"/>
          <w:szCs w:val="27"/>
        </w:rPr>
        <w:br/>
        <w:t>в Белгородской области</w:t>
      </w:r>
      <w:r w:rsidRPr="002423FB">
        <w:rPr>
          <w:rFonts w:ascii="Times New Roman" w:hAnsi="Times New Roman"/>
          <w:b/>
          <w:sz w:val="28"/>
          <w:szCs w:val="28"/>
        </w:rPr>
        <w:t xml:space="preserve"> и их целевые значения</w:t>
      </w:r>
    </w:p>
    <w:p w:rsidR="00F9423A" w:rsidRDefault="00F9423A" w:rsidP="00F9423A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fd"/>
        <w:tblW w:w="15310" w:type="dxa"/>
        <w:tblInd w:w="-421" w:type="dxa"/>
        <w:tblLayout w:type="fixed"/>
        <w:tblCellMar>
          <w:left w:w="-2" w:type="dxa"/>
        </w:tblCellMar>
        <w:tblLook w:val="04A0"/>
      </w:tblPr>
      <w:tblGrid>
        <w:gridCol w:w="993"/>
        <w:gridCol w:w="1843"/>
        <w:gridCol w:w="1843"/>
        <w:gridCol w:w="2409"/>
        <w:gridCol w:w="1418"/>
        <w:gridCol w:w="1701"/>
        <w:gridCol w:w="1417"/>
        <w:gridCol w:w="2127"/>
        <w:gridCol w:w="1559"/>
      </w:tblGrid>
      <w:tr w:rsidR="00F9423A" w:rsidTr="00F9423A">
        <w:trPr>
          <w:tblHeader/>
        </w:trPr>
        <w:tc>
          <w:tcPr>
            <w:tcW w:w="993" w:type="dxa"/>
            <w:shd w:val="clear" w:color="auto" w:fill="auto"/>
            <w:tcMar>
              <w:left w:w="-2" w:type="dxa"/>
            </w:tcMar>
          </w:tcPr>
          <w:p w:rsidR="00F9423A" w:rsidRDefault="00F9423A" w:rsidP="00F942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Номер (индекс) показа-</w:t>
            </w:r>
          </w:p>
          <w:p w:rsidR="00F9423A" w:rsidRDefault="00F9423A" w:rsidP="00F942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теля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:rsidR="00F9423A" w:rsidRDefault="00F9423A" w:rsidP="00F942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показателя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:rsidR="00F9423A" w:rsidRDefault="00F9423A" w:rsidP="00F942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Формула расчета</w:t>
            </w:r>
          </w:p>
        </w:tc>
        <w:tc>
          <w:tcPr>
            <w:tcW w:w="2409" w:type="dxa"/>
            <w:shd w:val="clear" w:color="auto" w:fill="auto"/>
            <w:tcMar>
              <w:left w:w="-2" w:type="dxa"/>
            </w:tcMar>
          </w:tcPr>
          <w:p w:rsidR="00F9423A" w:rsidRDefault="00F9423A" w:rsidP="00F942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Комментарии (интерпретация значений)</w:t>
            </w:r>
          </w:p>
        </w:tc>
        <w:tc>
          <w:tcPr>
            <w:tcW w:w="1418" w:type="dxa"/>
            <w:shd w:val="clear" w:color="auto" w:fill="auto"/>
            <w:tcMar>
              <w:left w:w="-2" w:type="dxa"/>
            </w:tcMar>
          </w:tcPr>
          <w:p w:rsidR="00F9423A" w:rsidRDefault="00F9423A" w:rsidP="00F942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Значение показателя</w:t>
            </w:r>
          </w:p>
          <w:p w:rsidR="00F9423A" w:rsidRDefault="00F9423A" w:rsidP="00F942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(текущее/</w:t>
            </w:r>
            <w:proofErr w:type="gramEnd"/>
          </w:p>
          <w:p w:rsidR="00F9423A" w:rsidRDefault="00F9423A" w:rsidP="00F942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базовое)</w:t>
            </w:r>
          </w:p>
          <w:p w:rsidR="00F9423A" w:rsidRPr="00803DCF" w:rsidRDefault="00F9423A" w:rsidP="00F9423A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F9423A" w:rsidRDefault="00F9423A" w:rsidP="00F942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Международ</w:t>
            </w:r>
            <w:proofErr w:type="spell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</w:p>
          <w:p w:rsidR="00F9423A" w:rsidRDefault="00F9423A" w:rsidP="006B55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сопоставления показателей</w:t>
            </w:r>
            <w:r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left w:w="-2" w:type="dxa"/>
            </w:tcMar>
          </w:tcPr>
          <w:p w:rsidR="00F9423A" w:rsidRDefault="00F9423A" w:rsidP="00F942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Целевые значения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показате-лей</w:t>
            </w:r>
            <w:proofErr w:type="spellEnd"/>
            <w:proofErr w:type="gramEnd"/>
          </w:p>
          <w:p w:rsidR="00F9423A" w:rsidRPr="00305DCE" w:rsidRDefault="00F9423A" w:rsidP="00F94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  <w:tcMar>
              <w:left w:w="-2" w:type="dxa"/>
            </w:tcMar>
          </w:tcPr>
          <w:p w:rsidR="00F9423A" w:rsidRDefault="00F9423A" w:rsidP="00F942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Источник данных для определения значения </w:t>
            </w:r>
          </w:p>
          <w:p w:rsidR="00F9423A" w:rsidRDefault="00F9423A" w:rsidP="00F942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показателя</w:t>
            </w:r>
          </w:p>
        </w:tc>
        <w:tc>
          <w:tcPr>
            <w:tcW w:w="1559" w:type="dxa"/>
            <w:shd w:val="clear" w:color="auto" w:fill="auto"/>
            <w:tcMar>
              <w:left w:w="-2" w:type="dxa"/>
            </w:tcMar>
          </w:tcPr>
          <w:p w:rsidR="00F9423A" w:rsidRDefault="00F9423A" w:rsidP="006B558E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Сведения о документах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стратеги-ческого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планиро-вания</w:t>
            </w:r>
            <w:proofErr w:type="spell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, содержащих показатель</w:t>
            </w:r>
            <w:r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</w:p>
        </w:tc>
      </w:tr>
      <w:tr w:rsidR="00F9423A" w:rsidTr="00F9423A">
        <w:trPr>
          <w:tblHeader/>
        </w:trPr>
        <w:tc>
          <w:tcPr>
            <w:tcW w:w="993" w:type="dxa"/>
            <w:shd w:val="clear" w:color="auto" w:fill="auto"/>
            <w:tcMar>
              <w:left w:w="-2" w:type="dxa"/>
            </w:tcMar>
          </w:tcPr>
          <w:p w:rsidR="00F9423A" w:rsidRDefault="00F9423A" w:rsidP="00F942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:rsidR="00F9423A" w:rsidRDefault="00F9423A" w:rsidP="00F942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:rsidR="00F9423A" w:rsidRDefault="00F9423A" w:rsidP="00F942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2409" w:type="dxa"/>
            <w:shd w:val="clear" w:color="auto" w:fill="auto"/>
            <w:tcMar>
              <w:left w:w="-2" w:type="dxa"/>
            </w:tcMar>
          </w:tcPr>
          <w:p w:rsidR="00F9423A" w:rsidRDefault="00F9423A" w:rsidP="00F942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left w:w="-2" w:type="dxa"/>
            </w:tcMar>
          </w:tcPr>
          <w:p w:rsidR="00F9423A" w:rsidRDefault="00F9423A" w:rsidP="00F942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F9423A" w:rsidRDefault="00F9423A" w:rsidP="00F942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1417" w:type="dxa"/>
            <w:shd w:val="clear" w:color="auto" w:fill="auto"/>
            <w:tcMar>
              <w:left w:w="-2" w:type="dxa"/>
            </w:tcMar>
          </w:tcPr>
          <w:p w:rsidR="00F9423A" w:rsidRDefault="00F9423A" w:rsidP="00F942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2127" w:type="dxa"/>
            <w:shd w:val="clear" w:color="auto" w:fill="auto"/>
            <w:tcMar>
              <w:left w:w="-2" w:type="dxa"/>
            </w:tcMar>
          </w:tcPr>
          <w:p w:rsidR="00F9423A" w:rsidRDefault="00F9423A" w:rsidP="00F942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</w:p>
        </w:tc>
        <w:tc>
          <w:tcPr>
            <w:tcW w:w="1559" w:type="dxa"/>
            <w:shd w:val="clear" w:color="auto" w:fill="auto"/>
            <w:tcMar>
              <w:left w:w="-2" w:type="dxa"/>
            </w:tcMar>
          </w:tcPr>
          <w:p w:rsidR="00F9423A" w:rsidRDefault="00F9423A" w:rsidP="00F942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</w:p>
        </w:tc>
      </w:tr>
      <w:tr w:rsidR="00F9423A" w:rsidTr="00F9423A">
        <w:tc>
          <w:tcPr>
            <w:tcW w:w="15310" w:type="dxa"/>
            <w:gridSpan w:val="9"/>
            <w:shd w:val="clear" w:color="auto" w:fill="auto"/>
            <w:tcMar>
              <w:left w:w="-2" w:type="dxa"/>
            </w:tcMar>
          </w:tcPr>
          <w:p w:rsidR="00F9423A" w:rsidRPr="0058701E" w:rsidRDefault="00F9423A" w:rsidP="00F9423A">
            <w:pPr>
              <w:pStyle w:val="a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органа контроля</w:t>
            </w:r>
            <w:r w:rsidRPr="0058701E">
              <w:rPr>
                <w:rFonts w:ascii="Times New Roman" w:hAnsi="Times New Roman" w:cs="Times New Roman"/>
                <w:b/>
                <w:sz w:val="23"/>
                <w:szCs w:val="23"/>
              </w:rPr>
              <w:t>:</w:t>
            </w:r>
            <w:r w:rsidR="00CC548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администрация Краснояружского района</w:t>
            </w:r>
          </w:p>
          <w:p w:rsidR="00F9423A" w:rsidRPr="0058701E" w:rsidRDefault="00F9423A" w:rsidP="00F9423A">
            <w:pPr>
              <w:pStyle w:val="a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F9423A" w:rsidTr="00F9423A">
        <w:tc>
          <w:tcPr>
            <w:tcW w:w="15310" w:type="dxa"/>
            <w:gridSpan w:val="9"/>
            <w:shd w:val="clear" w:color="auto" w:fill="auto"/>
            <w:tcMar>
              <w:left w:w="-2" w:type="dxa"/>
            </w:tcMar>
          </w:tcPr>
          <w:p w:rsidR="00F9423A" w:rsidRPr="0058701E" w:rsidRDefault="00F9423A" w:rsidP="00F9423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8701E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вида контрольно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й</w:t>
            </w:r>
            <w:r w:rsidRPr="0058701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деятельности:</w:t>
            </w:r>
          </w:p>
          <w:p w:rsidR="00F9423A" w:rsidRDefault="00F9423A" w:rsidP="00F94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5C8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Муниципальный контроль на автомобильном транспорте, </w:t>
            </w:r>
          </w:p>
          <w:p w:rsidR="00F9423A" w:rsidRDefault="00F9423A" w:rsidP="00F94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5C83">
              <w:rPr>
                <w:rFonts w:ascii="Times New Roman" w:hAnsi="Times New Roman" w:cs="Times New Roman"/>
                <w:sz w:val="23"/>
                <w:szCs w:val="23"/>
              </w:rPr>
              <w:t xml:space="preserve">городском наземном электрическом </w:t>
            </w:r>
            <w:proofErr w:type="gramStart"/>
            <w:r w:rsidRPr="005F5C83">
              <w:rPr>
                <w:rFonts w:ascii="Times New Roman" w:hAnsi="Times New Roman" w:cs="Times New Roman"/>
                <w:sz w:val="23"/>
                <w:szCs w:val="23"/>
              </w:rPr>
              <w:t>транспорте</w:t>
            </w:r>
            <w:proofErr w:type="gramEnd"/>
            <w:r w:rsidRPr="005F5C83">
              <w:rPr>
                <w:rFonts w:ascii="Times New Roman" w:hAnsi="Times New Roman" w:cs="Times New Roman"/>
                <w:sz w:val="23"/>
                <w:szCs w:val="23"/>
              </w:rPr>
              <w:t xml:space="preserve"> и в дорожном хозяйстве</w:t>
            </w:r>
          </w:p>
          <w:p w:rsidR="00F9423A" w:rsidRPr="00D16843" w:rsidRDefault="00F9423A" w:rsidP="00F9423A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F9423A" w:rsidTr="00F9423A">
        <w:tc>
          <w:tcPr>
            <w:tcW w:w="993" w:type="dxa"/>
            <w:shd w:val="clear" w:color="auto" w:fill="auto"/>
            <w:tcMar>
              <w:left w:w="-2" w:type="dxa"/>
            </w:tcMar>
          </w:tcPr>
          <w:p w:rsidR="00F9423A" w:rsidRPr="0058701E" w:rsidRDefault="00F9423A" w:rsidP="00F94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8701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А.1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:rsidR="00F9423A" w:rsidRPr="005F5C83" w:rsidRDefault="00F9423A" w:rsidP="006B558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8701E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случаев, при которых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причинен </w:t>
            </w:r>
            <w:r w:rsidRPr="005737A4">
              <w:rPr>
                <w:rFonts w:ascii="Times New Roman" w:hAnsi="Times New Roman" w:cs="Times New Roman"/>
                <w:sz w:val="23"/>
                <w:szCs w:val="23"/>
              </w:rPr>
              <w:t>вред (ущерб) жизни и здоровью граждан</w:t>
            </w:r>
            <w:r w:rsidRPr="0015649B">
              <w:rPr>
                <w:rFonts w:ascii="Times New Roman" w:hAnsi="Times New Roman" w:cs="Times New Roman"/>
                <w:sz w:val="23"/>
                <w:szCs w:val="23"/>
              </w:rPr>
              <w:t xml:space="preserve"> в дорожно-транспортных происшествиях в результате нарушения обязательных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требований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:rsidR="00F9423A" w:rsidRPr="0058701E" w:rsidRDefault="00F9423A" w:rsidP="00F9423A">
            <w:pPr>
              <w:jc w:val="center"/>
              <w:rPr>
                <w:sz w:val="23"/>
                <w:szCs w:val="23"/>
              </w:rPr>
            </w:pPr>
            <w:r w:rsidRPr="0058701E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Pr="0058701E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с</w:t>
            </w:r>
            <w:proofErr w:type="gramStart"/>
            <w:r w:rsidRPr="0058701E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 xml:space="preserve"> = </w:t>
            </w:r>
            <w:r w:rsidRPr="0058701E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proofErr w:type="gramEnd"/>
            <w:r w:rsidRPr="0058701E">
              <w:rPr>
                <w:rFonts w:ascii="Times New Roman" w:hAnsi="Times New Roman" w:cs="Times New Roman"/>
                <w:sz w:val="23"/>
                <w:szCs w:val="23"/>
              </w:rPr>
              <w:t>/В</w:t>
            </w:r>
          </w:p>
          <w:p w:rsidR="00F9423A" w:rsidRPr="0058701E" w:rsidRDefault="00F9423A" w:rsidP="00F9423A">
            <w:pPr>
              <w:rPr>
                <w:sz w:val="23"/>
                <w:szCs w:val="23"/>
              </w:rPr>
            </w:pPr>
          </w:p>
        </w:tc>
        <w:tc>
          <w:tcPr>
            <w:tcW w:w="2409" w:type="dxa"/>
            <w:shd w:val="clear" w:color="auto" w:fill="auto"/>
            <w:tcMar>
              <w:left w:w="-2" w:type="dxa"/>
            </w:tcMar>
          </w:tcPr>
          <w:p w:rsidR="00F9423A" w:rsidRPr="0058701E" w:rsidRDefault="00F9423A" w:rsidP="00F942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8701E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Pr="0058701E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 xml:space="preserve">с </w:t>
            </w:r>
            <w:r w:rsidRPr="0058701E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</w:t>
            </w:r>
            <w:r w:rsidRPr="0059153C">
              <w:rPr>
                <w:rFonts w:ascii="Times New Roman" w:hAnsi="Times New Roman" w:cs="Times New Roman"/>
                <w:sz w:val="23"/>
                <w:szCs w:val="23"/>
              </w:rPr>
              <w:t>оличество случаев, при которых причинен вред (ущерб) жизни и здоровью граждан в дорожно-транспортных происшествиях</w:t>
            </w:r>
            <w:r w:rsidRPr="0058701E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F9423A" w:rsidRPr="0058701E" w:rsidRDefault="00F9423A" w:rsidP="00F942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8701E">
              <w:rPr>
                <w:rFonts w:ascii="Times New Roman" w:hAnsi="Times New Roman" w:cs="Times New Roman"/>
                <w:sz w:val="23"/>
                <w:szCs w:val="23"/>
              </w:rPr>
              <w:t>А – количество случаев, при которых</w:t>
            </w:r>
            <w:r w:rsidRPr="00854ADF">
              <w:rPr>
                <w:rFonts w:ascii="Times New Roman" w:hAnsi="Times New Roman" w:cs="Times New Roman"/>
                <w:sz w:val="23"/>
                <w:szCs w:val="23"/>
              </w:rPr>
              <w:t xml:space="preserve"> причинен вред (ущерб) жизни и здоровью граждан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за отчетный период</w:t>
            </w:r>
            <w:r w:rsidRPr="0058701E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F9423A" w:rsidRPr="0058701E" w:rsidRDefault="00F9423A" w:rsidP="00CC548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8701E">
              <w:rPr>
                <w:rFonts w:ascii="Times New Roman" w:hAnsi="Times New Roman" w:cs="Times New Roman"/>
                <w:sz w:val="23"/>
                <w:szCs w:val="23"/>
              </w:rPr>
              <w:t>В – общее количество случаев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 транспортн</w:t>
            </w:r>
            <w:r w:rsidR="006B558E">
              <w:rPr>
                <w:rFonts w:ascii="Times New Roman" w:hAnsi="Times New Roman" w:cs="Times New Roman"/>
                <w:sz w:val="23"/>
                <w:szCs w:val="23"/>
              </w:rPr>
              <w:t>ых происшествий) на территории</w:t>
            </w:r>
            <w:r w:rsidR="006B558E" w:rsidRPr="006B55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8010B">
              <w:rPr>
                <w:rFonts w:ascii="Times New Roman" w:hAnsi="Times New Roman" w:cs="Times New Roman"/>
                <w:sz w:val="23"/>
                <w:szCs w:val="23"/>
              </w:rPr>
              <w:t>Краснояружского района</w:t>
            </w:r>
            <w:r w:rsidR="00CC548E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left w:w="-2" w:type="dxa"/>
            </w:tcMar>
          </w:tcPr>
          <w:p w:rsidR="00F9423A" w:rsidRPr="00A8010B" w:rsidRDefault="00C55E39" w:rsidP="00F9423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</w:t>
            </w:r>
          </w:p>
          <w:p w:rsidR="00F9423A" w:rsidRPr="00C55E39" w:rsidRDefault="00F9423A" w:rsidP="00F9423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F9423A" w:rsidRDefault="00F9423A" w:rsidP="00F94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:rsidR="00F9423A" w:rsidRPr="00305DCE" w:rsidRDefault="00F9423A" w:rsidP="00F9423A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  <w:tcMar>
              <w:left w:w="-2" w:type="dxa"/>
            </w:tcMar>
          </w:tcPr>
          <w:p w:rsidR="00F9423A" w:rsidRPr="00A8010B" w:rsidRDefault="00CC548E" w:rsidP="00F9423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</w:t>
            </w:r>
          </w:p>
          <w:p w:rsidR="00F9423A" w:rsidRDefault="00F9423A" w:rsidP="00F94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auto"/>
            <w:tcMar>
              <w:left w:w="-2" w:type="dxa"/>
            </w:tcMar>
          </w:tcPr>
          <w:p w:rsidR="00F9423A" w:rsidRPr="00A8010B" w:rsidRDefault="003B63BC" w:rsidP="00F9423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8010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ОГИБДД России </w:t>
            </w:r>
            <w:r w:rsidR="00A8010B" w:rsidRPr="00CC548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br/>
            </w:r>
            <w:r w:rsidRPr="00A8010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по Краснояружскому району</w:t>
            </w:r>
          </w:p>
        </w:tc>
        <w:tc>
          <w:tcPr>
            <w:tcW w:w="1559" w:type="dxa"/>
            <w:shd w:val="clear" w:color="auto" w:fill="auto"/>
            <w:tcMar>
              <w:left w:w="-2" w:type="dxa"/>
            </w:tcMar>
          </w:tcPr>
          <w:p w:rsidR="00F9423A" w:rsidRDefault="00F9423A" w:rsidP="00F94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:rsidR="00F9423A" w:rsidRDefault="00F9423A" w:rsidP="00F94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423A" w:rsidTr="00F9423A">
        <w:tc>
          <w:tcPr>
            <w:tcW w:w="993" w:type="dxa"/>
            <w:shd w:val="clear" w:color="auto" w:fill="auto"/>
            <w:tcMar>
              <w:left w:w="-2" w:type="dxa"/>
            </w:tcMar>
          </w:tcPr>
          <w:p w:rsidR="00F9423A" w:rsidRPr="0058701E" w:rsidRDefault="00F9423A" w:rsidP="00F94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8701E">
              <w:rPr>
                <w:rFonts w:ascii="Times New Roman" w:hAnsi="Times New Roman" w:cs="Times New Roman"/>
                <w:sz w:val="23"/>
                <w:szCs w:val="23"/>
              </w:rPr>
              <w:t>А.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:rsidR="00F9423A" w:rsidRPr="0058701E" w:rsidRDefault="00F9423A" w:rsidP="00F9423A">
            <w:pPr>
              <w:spacing w:line="240" w:lineRule="atLeast"/>
              <w:ind w:left="34" w:hanging="34"/>
              <w:rPr>
                <w:sz w:val="23"/>
                <w:szCs w:val="23"/>
              </w:rPr>
            </w:pPr>
            <w:r w:rsidRPr="0058701E">
              <w:rPr>
                <w:rFonts w:ascii="Times New Roman" w:hAnsi="Times New Roman" w:cs="Times New Roman"/>
                <w:sz w:val="23"/>
                <w:szCs w:val="23"/>
              </w:rPr>
              <w:t xml:space="preserve">Доля протяженности автомобильных дорог </w:t>
            </w:r>
            <w:proofErr w:type="spellStart"/>
            <w:proofErr w:type="gramStart"/>
            <w:r w:rsidRPr="0058701E">
              <w:rPr>
                <w:rFonts w:ascii="Times New Roman" w:hAnsi="Times New Roman" w:cs="Times New Roman"/>
                <w:sz w:val="23"/>
                <w:szCs w:val="23"/>
              </w:rPr>
              <w:t>муниципаль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58701E">
              <w:rPr>
                <w:rFonts w:ascii="Times New Roman" w:hAnsi="Times New Roman" w:cs="Times New Roman"/>
                <w:sz w:val="23"/>
                <w:szCs w:val="23"/>
              </w:rPr>
              <w:t>ного</w:t>
            </w:r>
            <w:proofErr w:type="spellEnd"/>
            <w:proofErr w:type="gramEnd"/>
            <w:r w:rsidRPr="0058701E">
              <w:rPr>
                <w:rFonts w:ascii="Times New Roman" w:hAnsi="Times New Roman" w:cs="Times New Roman"/>
                <w:sz w:val="23"/>
                <w:szCs w:val="23"/>
              </w:rPr>
              <w:t xml:space="preserve"> значения, </w:t>
            </w:r>
            <w:r w:rsidRPr="0058701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соответствую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softHyphen/>
            </w:r>
            <w:r w:rsidRPr="0058701E">
              <w:rPr>
                <w:rFonts w:ascii="Times New Roman" w:hAnsi="Times New Roman" w:cs="Times New Roman"/>
                <w:sz w:val="23"/>
                <w:szCs w:val="23"/>
              </w:rPr>
              <w:t>щих нормативным требованиям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58701E">
              <w:rPr>
                <w:rFonts w:ascii="Times New Roman" w:hAnsi="Times New Roman" w:cs="Times New Roman"/>
                <w:sz w:val="23"/>
                <w:szCs w:val="23"/>
              </w:rPr>
              <w:t xml:space="preserve">к их </w:t>
            </w:r>
            <w:proofErr w:type="spellStart"/>
            <w:r w:rsidRPr="0058701E">
              <w:rPr>
                <w:rFonts w:ascii="Times New Roman" w:hAnsi="Times New Roman" w:cs="Times New Roman"/>
                <w:sz w:val="23"/>
                <w:szCs w:val="23"/>
              </w:rPr>
              <w:t>транспорт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но-эксплуатацион-ному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состоянию</w:t>
            </w:r>
            <w:r w:rsidRPr="0058701E">
              <w:rPr>
                <w:rFonts w:ascii="Times New Roman" w:hAnsi="Times New Roman" w:cs="Times New Roman"/>
                <w:sz w:val="23"/>
                <w:szCs w:val="23"/>
              </w:rPr>
              <w:t xml:space="preserve"> (%)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:rsidR="00F9423A" w:rsidRDefault="00F9423A" w:rsidP="00F9423A">
            <w:pPr>
              <w:rPr>
                <w:rFonts w:ascii="Times New Roman" w:hAnsi="Times New Roman"/>
                <w:sz w:val="23"/>
                <w:szCs w:val="23"/>
                <w:vertAlign w:val="subscript"/>
              </w:rPr>
            </w:pPr>
            <w:r w:rsidRPr="00F169C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</w:t>
            </w:r>
            <w:r w:rsidRPr="00F169C2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 xml:space="preserve"> </w:t>
            </w:r>
            <w:r w:rsidRPr="00F169C2">
              <w:rPr>
                <w:rFonts w:ascii="Times New Roman" w:hAnsi="Times New Roman"/>
                <w:sz w:val="23"/>
                <w:szCs w:val="23"/>
                <w:vertAlign w:val="subscript"/>
              </w:rPr>
              <w:t xml:space="preserve">= </w:t>
            </w:r>
          </w:p>
          <w:p w:rsidR="00F9423A" w:rsidRPr="00300D60" w:rsidRDefault="00F9423A" w:rsidP="00F9423A">
            <w:pPr>
              <w:rPr>
                <w:rFonts w:ascii="Times New Roman" w:hAnsi="Times New Roman" w:cs="Times New Roman"/>
                <w:sz w:val="23"/>
                <w:szCs w:val="23"/>
                <w:u w:val="single"/>
                <w:vertAlign w:val="subscript"/>
              </w:rPr>
            </w:pPr>
            <w:r w:rsidRPr="00F169C2">
              <w:rPr>
                <w:rFonts w:ascii="Times New Roman" w:hAnsi="Times New Roman" w:cs="Times New Roman"/>
                <w:sz w:val="23"/>
                <w:szCs w:val="23"/>
                <w:u w:val="single"/>
                <w:vertAlign w:val="subscript"/>
                <w:lang w:val="en-US"/>
              </w:rPr>
              <w:t>L</w:t>
            </w:r>
            <w:r w:rsidRPr="00F169C2">
              <w:rPr>
                <w:rFonts w:ascii="Times New Roman" w:hAnsi="Times New Roman" w:cs="Times New Roman"/>
                <w:sz w:val="23"/>
                <w:szCs w:val="23"/>
                <w:u w:val="single"/>
                <w:vertAlign w:val="subscript"/>
              </w:rPr>
              <w:t>соотв.а/</w:t>
            </w:r>
            <w:proofErr w:type="spellStart"/>
            <w:r w:rsidRPr="00F169C2">
              <w:rPr>
                <w:rFonts w:ascii="Times New Roman" w:hAnsi="Times New Roman" w:cs="Times New Roman"/>
                <w:sz w:val="23"/>
                <w:szCs w:val="23"/>
                <w:u w:val="single"/>
                <w:vertAlign w:val="subscript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u w:val="single"/>
                <w:vertAlign w:val="subscript"/>
              </w:rPr>
              <w:t xml:space="preserve"> </w:t>
            </w:r>
            <w:r w:rsidRPr="0058701E">
              <w:rPr>
                <w:rFonts w:ascii="Times New Roman" w:hAnsi="Times New Roman" w:cs="Times New Roman"/>
                <w:sz w:val="23"/>
                <w:szCs w:val="23"/>
              </w:rPr>
              <w:t>×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100%</w:t>
            </w:r>
          </w:p>
          <w:p w:rsidR="00F9423A" w:rsidRPr="0058701E" w:rsidRDefault="00F9423A" w:rsidP="00F9423A">
            <w:pPr>
              <w:rPr>
                <w:rFonts w:ascii="Times New Roman" w:hAnsi="Times New Roman" w:cs="Times New Roman"/>
                <w:sz w:val="23"/>
                <w:szCs w:val="23"/>
                <w:u w:val="single"/>
                <w:vertAlign w:val="subscrip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vertAlign w:val="subscript"/>
                <w:lang w:val="en-US"/>
              </w:rPr>
              <w:t>L</w:t>
            </w:r>
            <w:r w:rsidRPr="00F169C2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общ</w:t>
            </w:r>
          </w:p>
        </w:tc>
        <w:tc>
          <w:tcPr>
            <w:tcW w:w="2409" w:type="dxa"/>
            <w:shd w:val="clear" w:color="auto" w:fill="auto"/>
            <w:tcMar>
              <w:left w:w="-2" w:type="dxa"/>
            </w:tcMar>
          </w:tcPr>
          <w:p w:rsidR="00F9423A" w:rsidRPr="0058701E" w:rsidRDefault="00F9423A" w:rsidP="00F942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8701E">
              <w:rPr>
                <w:rFonts w:ascii="Times New Roman" w:hAnsi="Times New Roman" w:cs="Times New Roman"/>
                <w:sz w:val="23"/>
                <w:szCs w:val="23"/>
              </w:rPr>
              <w:t xml:space="preserve">А– </w:t>
            </w:r>
            <w:proofErr w:type="gramStart"/>
            <w:r w:rsidRPr="0058701E">
              <w:rPr>
                <w:rFonts w:ascii="Times New Roman" w:hAnsi="Times New Roman" w:cs="Times New Roman"/>
                <w:sz w:val="23"/>
                <w:szCs w:val="23"/>
              </w:rPr>
              <w:t>до</w:t>
            </w:r>
            <w:proofErr w:type="gramEnd"/>
            <w:r w:rsidRPr="0058701E">
              <w:rPr>
                <w:rFonts w:ascii="Times New Roman" w:hAnsi="Times New Roman" w:cs="Times New Roman"/>
                <w:sz w:val="23"/>
                <w:szCs w:val="23"/>
              </w:rPr>
              <w:t xml:space="preserve">ля протяженности автомобильных дорог муниципального значения, соответствующих </w:t>
            </w:r>
            <w:r w:rsidRPr="0058701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нормативным требованиям</w:t>
            </w:r>
            <w:r w:rsidRPr="0058701E">
              <w:rPr>
                <w:rFonts w:ascii="Times New Roman" w:hAnsi="Times New Roman" w:cs="Times New Roman"/>
                <w:sz w:val="23"/>
                <w:szCs w:val="23"/>
              </w:rPr>
              <w:br/>
              <w:t>к их транспортно-эксплуатационному состоянию;</w:t>
            </w:r>
          </w:p>
          <w:p w:rsidR="00F9423A" w:rsidRPr="0058701E" w:rsidRDefault="00F9423A" w:rsidP="00F942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L</w:t>
            </w:r>
            <w:r w:rsidRPr="0058701E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соотв.а/</w:t>
            </w:r>
            <w:proofErr w:type="spellStart"/>
            <w:r w:rsidRPr="0058701E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д</w:t>
            </w:r>
            <w:proofErr w:type="spellEnd"/>
            <w:r w:rsidRPr="0058701E">
              <w:rPr>
                <w:rFonts w:ascii="Times New Roman" w:hAnsi="Times New Roman" w:cs="Times New Roman"/>
                <w:sz w:val="23"/>
                <w:szCs w:val="23"/>
              </w:rPr>
              <w:t xml:space="preserve"> – протяженность автомобильных дорог муниципального значения, соответствующих нормативным требованиям;</w:t>
            </w:r>
          </w:p>
          <w:p w:rsidR="00F9423A" w:rsidRPr="0058701E" w:rsidRDefault="00F9423A" w:rsidP="00F942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8701E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L</w:t>
            </w:r>
            <w:r w:rsidRPr="0058701E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общ</w:t>
            </w:r>
            <w:r w:rsidRPr="0058701E">
              <w:rPr>
                <w:rFonts w:ascii="Times New Roman" w:hAnsi="Times New Roman" w:cs="Times New Roman"/>
                <w:sz w:val="23"/>
                <w:szCs w:val="23"/>
              </w:rPr>
              <w:t xml:space="preserve"> – общая протяженность автомобильных дорог муниципального значения</w:t>
            </w:r>
          </w:p>
        </w:tc>
        <w:tc>
          <w:tcPr>
            <w:tcW w:w="1418" w:type="dxa"/>
            <w:shd w:val="clear" w:color="auto" w:fill="auto"/>
            <w:tcMar>
              <w:left w:w="-2" w:type="dxa"/>
            </w:tcMar>
          </w:tcPr>
          <w:p w:rsidR="00F9423A" w:rsidRPr="00A8010B" w:rsidRDefault="00BE1087" w:rsidP="00F9423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8010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86,7</w:t>
            </w:r>
            <w:r w:rsidR="00F9423A" w:rsidRPr="00A8010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%</w:t>
            </w: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F9423A" w:rsidRDefault="00F9423A" w:rsidP="00F94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left w:w="-2" w:type="dxa"/>
            </w:tcMar>
          </w:tcPr>
          <w:p w:rsidR="00F9423A" w:rsidRPr="00A8010B" w:rsidRDefault="00BE1087" w:rsidP="00F9423A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8010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87</w:t>
            </w:r>
            <w:r w:rsidR="00F9423A" w:rsidRPr="00A8010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%</w:t>
            </w:r>
          </w:p>
        </w:tc>
        <w:tc>
          <w:tcPr>
            <w:tcW w:w="2127" w:type="dxa"/>
            <w:shd w:val="clear" w:color="auto" w:fill="auto"/>
            <w:tcMar>
              <w:left w:w="-2" w:type="dxa"/>
            </w:tcMar>
          </w:tcPr>
          <w:p w:rsidR="00F9423A" w:rsidRPr="00A8010B" w:rsidRDefault="003B63BC" w:rsidP="003B63BC">
            <w:pPr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8010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Отдел капитального строительства, дорог общего пользования</w:t>
            </w:r>
          </w:p>
        </w:tc>
        <w:tc>
          <w:tcPr>
            <w:tcW w:w="1559" w:type="dxa"/>
            <w:shd w:val="clear" w:color="auto" w:fill="auto"/>
            <w:tcMar>
              <w:left w:w="-2" w:type="dxa"/>
            </w:tcMar>
          </w:tcPr>
          <w:p w:rsidR="00F9423A" w:rsidRDefault="00F9423A" w:rsidP="00F94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</w:tbl>
    <w:p w:rsidR="00F9423A" w:rsidRDefault="00F9423A" w:rsidP="00F9423A">
      <w:pPr>
        <w:jc w:val="center"/>
        <w:rPr>
          <w:rFonts w:ascii="Times New Roman" w:hAnsi="Times New Roman"/>
          <w:sz w:val="28"/>
          <w:szCs w:val="28"/>
        </w:rPr>
        <w:sectPr w:rsidR="00F9423A" w:rsidSect="006C6749">
          <w:pgSz w:w="16838" w:h="11906" w:orient="landscape"/>
          <w:pgMar w:top="1418" w:right="1134" w:bottom="284" w:left="1134" w:header="709" w:footer="0" w:gutter="0"/>
          <w:pgNumType w:start="2"/>
          <w:cols w:space="720"/>
          <w:formProt w:val="0"/>
          <w:titlePg/>
          <w:docGrid w:linePitch="360" w:charSpace="-2049"/>
        </w:sectPr>
      </w:pPr>
    </w:p>
    <w:p w:rsidR="00D01529" w:rsidRPr="00DD1D88" w:rsidRDefault="00D01529" w:rsidP="0044555F">
      <w:pPr>
        <w:pStyle w:val="ConsPlusNormal"/>
        <w:ind w:firstLine="540"/>
        <w:jc w:val="both"/>
        <w:rPr>
          <w:color w:val="000000"/>
          <w:sz w:val="28"/>
          <w:szCs w:val="28"/>
          <w:shd w:val="clear" w:color="auto" w:fill="F1C100"/>
        </w:rPr>
      </w:pPr>
    </w:p>
    <w:p w:rsidR="00D01529" w:rsidRPr="00DD1D88" w:rsidRDefault="00D01529" w:rsidP="0044555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D1D88">
        <w:rPr>
          <w:rFonts w:ascii="Times New Roman" w:hAnsi="Times New Roman"/>
          <w:sz w:val="28"/>
          <w:szCs w:val="28"/>
        </w:rPr>
        <w:t>2. Индикативные показатели:</w:t>
      </w:r>
    </w:p>
    <w:p w:rsidR="00D01529" w:rsidRDefault="00D01529" w:rsidP="0044555F">
      <w:pPr>
        <w:pStyle w:val="ConsPlusNormal"/>
        <w:ind w:firstLine="567"/>
        <w:jc w:val="both"/>
        <w:rPr>
          <w:sz w:val="28"/>
          <w:szCs w:val="28"/>
        </w:rPr>
      </w:pPr>
      <w:r w:rsidRPr="00DD1D88">
        <w:rPr>
          <w:sz w:val="28"/>
          <w:szCs w:val="28"/>
        </w:rPr>
        <w:t xml:space="preserve">При осуществлении муниципального контроля </w:t>
      </w:r>
      <w:r w:rsidRPr="00DB607F">
        <w:rPr>
          <w:sz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A8010B" w:rsidRPr="00A8010B">
        <w:rPr>
          <w:sz w:val="28"/>
        </w:rPr>
        <w:br/>
      </w:r>
      <w:r w:rsidRPr="00DB607F">
        <w:rPr>
          <w:sz w:val="28"/>
        </w:rPr>
        <w:t xml:space="preserve">в </w:t>
      </w:r>
      <w:r w:rsidR="00056008">
        <w:rPr>
          <w:sz w:val="28"/>
          <w:szCs w:val="28"/>
        </w:rPr>
        <w:t>муниципальном районе «Краснояружский район» Белгородской области</w:t>
      </w:r>
      <w:r w:rsidR="00056008" w:rsidRPr="00BD0ADE">
        <w:rPr>
          <w:color w:val="FF0000"/>
          <w:sz w:val="28"/>
          <w:szCs w:val="28"/>
          <w:vertAlign w:val="superscript"/>
        </w:rPr>
        <w:t xml:space="preserve"> </w:t>
      </w:r>
      <w:r w:rsidRPr="00DD1D88">
        <w:rPr>
          <w:sz w:val="28"/>
          <w:szCs w:val="28"/>
        </w:rPr>
        <w:t>устанавливаются следующие индикативные показатели:</w:t>
      </w:r>
    </w:p>
    <w:p w:rsidR="003B63BC" w:rsidRPr="00DD1D88" w:rsidRDefault="003B63BC" w:rsidP="0044555F">
      <w:pPr>
        <w:pStyle w:val="ConsPlusNormal"/>
        <w:ind w:firstLine="567"/>
        <w:jc w:val="both"/>
        <w:rPr>
          <w:sz w:val="28"/>
          <w:szCs w:val="28"/>
        </w:rPr>
      </w:pPr>
    </w:p>
    <w:tbl>
      <w:tblPr>
        <w:tblStyle w:val="19"/>
        <w:tblW w:w="9632" w:type="dxa"/>
        <w:tblInd w:w="-550" w:type="dxa"/>
        <w:tblLayout w:type="fixed"/>
        <w:tblCellMar>
          <w:left w:w="-2" w:type="dxa"/>
        </w:tblCellMar>
        <w:tblLook w:val="04A0"/>
      </w:tblPr>
      <w:tblGrid>
        <w:gridCol w:w="992"/>
        <w:gridCol w:w="8640"/>
      </w:tblGrid>
      <w:tr w:rsidR="003B63BC" w:rsidRPr="00E31E35" w:rsidTr="006B558E">
        <w:trPr>
          <w:tblHeader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  <w:t>№</w:t>
            </w:r>
            <w:r w:rsidRPr="00E31E35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E31E35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31E35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  <w:t>/</w:t>
            </w:r>
            <w:proofErr w:type="spellStart"/>
            <w:r w:rsidRPr="00E31E35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  <w:t>Наименование показателя</w:t>
            </w:r>
          </w:p>
        </w:tc>
      </w:tr>
      <w:tr w:rsidR="003B63BC" w:rsidRPr="00E31E35" w:rsidTr="006B558E">
        <w:tc>
          <w:tcPr>
            <w:tcW w:w="9632" w:type="dxa"/>
            <w:gridSpan w:val="2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  <w:t>1. Наимен</w:t>
            </w:r>
            <w: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  <w:t>ование органа контроля</w:t>
            </w:r>
            <w:r w:rsidRPr="00E31E35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  <w:t>:</w:t>
            </w:r>
          </w:p>
        </w:tc>
      </w:tr>
      <w:tr w:rsidR="003B63BC" w:rsidRPr="00E31E35" w:rsidTr="006B558E">
        <w:tc>
          <w:tcPr>
            <w:tcW w:w="9632" w:type="dxa"/>
            <w:gridSpan w:val="2"/>
            <w:shd w:val="clear" w:color="auto" w:fill="auto"/>
            <w:tcMar>
              <w:left w:w="-2" w:type="dxa"/>
            </w:tcMar>
          </w:tcPr>
          <w:p w:rsidR="003B63BC" w:rsidRPr="00E31E35" w:rsidRDefault="003B63BC" w:rsidP="003B63BC">
            <w:pPr>
              <w:widowControl/>
              <w:numPr>
                <w:ilvl w:val="1"/>
                <w:numId w:val="19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Наимен</w:t>
            </w:r>
            <w: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  <w:t>ование вида контрольной</w:t>
            </w:r>
            <w:r w:rsidRPr="00E31E35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деятельности:</w:t>
            </w:r>
          </w:p>
        </w:tc>
      </w:tr>
      <w:tr w:rsidR="003B63BC" w:rsidRPr="00E31E35" w:rsidTr="006B558E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jc w:val="both"/>
              <w:rPr>
                <w:rFonts w:ascii="Calibri" w:eastAsia="Calibri" w:hAnsi="Calibri"/>
                <w:color w:val="00000A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внеплановых контрольных мероприятий, проведенных</w:t>
            </w: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br/>
              <w:t>за отчетный период</w:t>
            </w:r>
          </w:p>
        </w:tc>
      </w:tr>
      <w:tr w:rsidR="003B63BC" w:rsidRPr="00E31E35" w:rsidTr="006B558E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jc w:val="both"/>
              <w:rPr>
                <w:rFonts w:ascii="Calibri" w:eastAsia="Calibri" w:hAnsi="Calibri"/>
                <w:color w:val="00000A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внеплановых контрольных мероприятий, проведенных</w:t>
            </w: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 за отчетный период </w:t>
            </w:r>
          </w:p>
        </w:tc>
      </w:tr>
      <w:tr w:rsidR="003B63BC" w:rsidRPr="00E31E35" w:rsidTr="006B558E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A8010B">
            <w:pPr>
              <w:jc w:val="both"/>
              <w:rPr>
                <w:rFonts w:ascii="Calibri" w:eastAsia="Calibri" w:hAnsi="Calibri"/>
                <w:color w:val="00000A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Общее количество контрольных  мероприятий с взаимодействием, проведенных за отчетный период</w:t>
            </w:r>
          </w:p>
        </w:tc>
      </w:tr>
      <w:tr w:rsidR="003B63BC" w:rsidRPr="00E31E35" w:rsidTr="006B558E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A8010B">
            <w:pPr>
              <w:jc w:val="both"/>
              <w:rPr>
                <w:rFonts w:ascii="Calibri" w:eastAsia="Calibri" w:hAnsi="Calibri"/>
                <w:color w:val="00000A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контрольных мероприятий с взаимодействием</w:t>
            </w:r>
            <w:r w:rsidR="00A8010B" w:rsidRPr="00A8010B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по каждому виду КНМ, проведенных за отчетный период</w:t>
            </w:r>
          </w:p>
        </w:tc>
      </w:tr>
      <w:tr w:rsidR="003B63BC" w:rsidRPr="00E31E35" w:rsidTr="006B558E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A8010B">
            <w:pPr>
              <w:jc w:val="both"/>
              <w:rPr>
                <w:rFonts w:ascii="Calibri" w:eastAsia="Calibri" w:hAnsi="Calibri"/>
                <w:color w:val="00000A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контрольных мероприятий, проведенных</w:t>
            </w:r>
            <w:r w:rsidR="00A8010B" w:rsidRPr="00A8010B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с использованием средств дистанционного взаимодействия за отчетный период</w:t>
            </w:r>
          </w:p>
        </w:tc>
      </w:tr>
      <w:tr w:rsidR="003B63BC" w:rsidRPr="00E31E35" w:rsidTr="006B558E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jc w:val="both"/>
              <w:rPr>
                <w:rFonts w:ascii="Calibri" w:eastAsia="Calibri" w:hAnsi="Calibri"/>
                <w:color w:val="00000A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обязательных профилактических визитов, проведенных за отчетный период</w:t>
            </w:r>
          </w:p>
        </w:tc>
      </w:tr>
      <w:tr w:rsidR="003B63BC" w:rsidRPr="00E31E35" w:rsidTr="006B558E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</w:tr>
      <w:tr w:rsidR="003B63BC" w:rsidRPr="00E31E35" w:rsidTr="006B558E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A8010B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контрольных мероприятий, по результатам которых выявлены нарушения обязательных требований за отчетный период</w:t>
            </w:r>
          </w:p>
        </w:tc>
      </w:tr>
      <w:tr w:rsidR="003B63BC" w:rsidRPr="00E31E35" w:rsidTr="006B558E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A8010B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контрольных мероприятий, по итогам которых возбуждены дела об административных правонарушениях за отчетный период</w:t>
            </w:r>
          </w:p>
        </w:tc>
      </w:tr>
      <w:tr w:rsidR="003B63BC" w:rsidRPr="00E31E35" w:rsidTr="006B558E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tabs>
                <w:tab w:val="left" w:pos="329"/>
              </w:tabs>
              <w:ind w:left="737" w:hanging="550"/>
              <w:contextualSpacing/>
              <w:rPr>
                <w:rFonts w:ascii="Calibri" w:eastAsia="Calibri" w:hAnsi="Calibri"/>
                <w:color w:val="00000A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A8010B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Сумма административных штрафов, наложенных по результатам контрольных мероприятий за отчетный период</w:t>
            </w:r>
          </w:p>
        </w:tc>
      </w:tr>
      <w:tr w:rsidR="003B63BC" w:rsidRPr="00E31E35" w:rsidTr="006B558E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A8010B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направленных в органы прокуратуры заявлений о согласовании проведения контрольных мероприятий за отчетный период</w:t>
            </w:r>
          </w:p>
        </w:tc>
      </w:tr>
      <w:tr w:rsidR="003B63BC" w:rsidRPr="00E31E35" w:rsidTr="006B558E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tabs>
                <w:tab w:val="left" w:pos="329"/>
              </w:tabs>
              <w:ind w:left="737" w:hanging="550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A8010B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</w:tc>
      </w:tr>
      <w:tr w:rsidR="003B63BC" w:rsidRPr="00E31E35" w:rsidTr="00A8010B">
        <w:trPr>
          <w:trHeight w:val="188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ind w:left="737" w:hanging="550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B63BC" w:rsidRPr="00A8010B" w:rsidRDefault="003B63BC" w:rsidP="006B558E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Общее количество учтенных объектов контроля на конец отчетного периода</w:t>
            </w:r>
          </w:p>
        </w:tc>
      </w:tr>
      <w:tr w:rsidR="003B63BC" w:rsidRPr="00E31E35" w:rsidTr="006B558E">
        <w:trPr>
          <w:trHeight w:val="323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ind w:left="624" w:right="-108" w:hanging="437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jc w:val="both"/>
              <w:rPr>
                <w:rFonts w:ascii="Calibri" w:eastAsia="Calibri" w:hAnsi="Calibri"/>
                <w:color w:val="00000A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учтенных объектов контроля, отнесенных к категориям риска,</w:t>
            </w: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br/>
              <w:t>по каждой из категорий риска на конец отчетного периода</w:t>
            </w:r>
          </w:p>
        </w:tc>
      </w:tr>
      <w:tr w:rsidR="003B63BC" w:rsidRPr="00E31E35" w:rsidTr="006B558E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ind w:left="624" w:right="-108" w:hanging="437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учтенных контролируемых лиц на конец отчетного периода</w:t>
            </w:r>
          </w:p>
        </w:tc>
      </w:tr>
      <w:tr w:rsidR="003B63BC" w:rsidRPr="00E31E35" w:rsidTr="006B558E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ind w:left="624" w:right="-108" w:hanging="437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A8010B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учтенных контролируемых лиц, в отношении которых проведены контрольные мероприятия за отчетный период</w:t>
            </w:r>
          </w:p>
        </w:tc>
      </w:tr>
      <w:tr w:rsidR="003B63BC" w:rsidRPr="00E31E35" w:rsidTr="006B558E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ind w:left="624" w:right="-108" w:hanging="437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jc w:val="both"/>
              <w:rPr>
                <w:rFonts w:ascii="Calibri" w:eastAsia="Calibri" w:hAnsi="Calibri"/>
                <w:color w:val="00000A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Общее количество жалоб, поданных контролируемыми лицами в досудебном порядке за отчетный период</w:t>
            </w:r>
          </w:p>
        </w:tc>
      </w:tr>
      <w:tr w:rsidR="003B63BC" w:rsidRPr="00E31E35" w:rsidTr="006B558E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ind w:left="624" w:right="-108" w:hanging="437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A8010B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жалоб, в отношении которых контрольным органом был нарушен срок рассмотрения за отчетный период</w:t>
            </w:r>
          </w:p>
        </w:tc>
      </w:tr>
      <w:tr w:rsidR="003B63BC" w:rsidRPr="00E31E35" w:rsidTr="006B558E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ind w:left="624" w:right="-108" w:hanging="437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A8010B">
            <w:pPr>
              <w:jc w:val="both"/>
              <w:rPr>
                <w:rFonts w:ascii="Calibri" w:eastAsia="Calibri" w:hAnsi="Calibri"/>
                <w:color w:val="00000A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жалоб, поданных контролируемыми лицами в досудебном порядке,</w:t>
            </w: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по </w:t>
            </w:r>
            <w:proofErr w:type="gramStart"/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итогам</w:t>
            </w:r>
            <w:proofErr w:type="gramEnd"/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 рассмотрения которых принято решение о полной либо частичной </w:t>
            </w: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отмене решения контрольного органа либо о признании действий (бездействия) должностных лиц контрольных органов недействительными, за отчетный период</w:t>
            </w:r>
          </w:p>
        </w:tc>
      </w:tr>
      <w:tr w:rsidR="003B63BC" w:rsidRPr="00E31E35" w:rsidTr="006B558E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ind w:left="624" w:hanging="437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A8010B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 за отчетный период</w:t>
            </w:r>
          </w:p>
        </w:tc>
      </w:tr>
      <w:tr w:rsidR="003B63BC" w:rsidRPr="00E31E35" w:rsidTr="006B558E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ind w:left="624" w:hanging="437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по которым принято решение</w:t>
            </w:r>
            <w:r w:rsidR="00A8010B" w:rsidRPr="00A8010B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об удовлетворении заявленных требований за отчетный период</w:t>
            </w:r>
          </w:p>
        </w:tc>
      </w:tr>
      <w:tr w:rsidR="003B63BC" w:rsidRPr="00E31E35" w:rsidTr="006B558E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6B558E">
            <w:pPr>
              <w:ind w:left="624" w:hanging="437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B63BC" w:rsidRPr="00E31E35" w:rsidRDefault="003B63BC" w:rsidP="00A8010B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Количество контрольных мероприятий, проведенных с грубым нарушением требований к организации и осуществлению государственного контроля, результаты которых были признаны недействительными</w:t>
            </w:r>
            <w:r w:rsidR="00A8010B" w:rsidRPr="00A8010B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E31E35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и (или) отменены за отчетный период</w:t>
            </w:r>
          </w:p>
        </w:tc>
      </w:tr>
    </w:tbl>
    <w:p w:rsidR="00D01529" w:rsidRPr="00BE1087" w:rsidRDefault="00D01529">
      <w:pPr>
        <w:rPr>
          <w:sz w:val="28"/>
          <w:szCs w:val="28"/>
        </w:rPr>
      </w:pPr>
    </w:p>
    <w:sectPr w:rsidR="00D01529" w:rsidRPr="00BE1087" w:rsidSect="003B63BC">
      <w:headerReference w:type="default" r:id="rId11"/>
      <w:pgSz w:w="11906" w:h="16838"/>
      <w:pgMar w:top="1134" w:right="284" w:bottom="1134" w:left="1418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D70" w:rsidRDefault="004B1D70" w:rsidP="0044555F">
      <w:r>
        <w:separator/>
      </w:r>
    </w:p>
  </w:endnote>
  <w:endnote w:type="continuationSeparator" w:id="1">
    <w:p w:rsidR="004B1D70" w:rsidRDefault="004B1D70" w:rsidP="00445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D70" w:rsidRDefault="004B1D70" w:rsidP="0044555F">
      <w:r>
        <w:separator/>
      </w:r>
    </w:p>
  </w:footnote>
  <w:footnote w:type="continuationSeparator" w:id="1">
    <w:p w:rsidR="004B1D70" w:rsidRDefault="004B1D70" w:rsidP="00445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180802"/>
      <w:docPartObj>
        <w:docPartGallery w:val="Page Numbers (Top of Page)"/>
        <w:docPartUnique/>
      </w:docPartObj>
    </w:sdtPr>
    <w:sdtContent>
      <w:p w:rsidR="00A8010B" w:rsidRDefault="00C07F70">
        <w:pPr>
          <w:pStyle w:val="aa"/>
          <w:jc w:val="center"/>
        </w:pPr>
        <w:fldSimple w:instr="PAGE">
          <w:r w:rsidR="00215305">
            <w:rPr>
              <w:noProof/>
            </w:rPr>
            <w:t>4</w:t>
          </w:r>
        </w:fldSimple>
      </w:p>
      <w:p w:rsidR="00A8010B" w:rsidRDefault="00C07F70">
        <w:pPr>
          <w:pStyle w:val="aa"/>
          <w:jc w:val="center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10B" w:rsidRDefault="00A8010B">
    <w:pPr>
      <w:pStyle w:val="aa"/>
      <w:jc w:val="center"/>
    </w:pPr>
  </w:p>
  <w:p w:rsidR="00A8010B" w:rsidRDefault="00A8010B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10B" w:rsidRPr="006830B9" w:rsidRDefault="00A8010B">
    <w:pPr>
      <w:pStyle w:val="aa"/>
      <w:jc w:val="center"/>
      <w:rPr>
        <w:rFonts w:ascii="Times New Roman" w:hAnsi="Times New Roman"/>
      </w:rPr>
    </w:pPr>
    <w:r>
      <w:rPr>
        <w:rFonts w:ascii="Times New Roman" w:hAnsi="Times New Roman"/>
      </w:rPr>
      <w:t>5</w:t>
    </w:r>
  </w:p>
  <w:p w:rsidR="00A8010B" w:rsidRDefault="00A8010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86AE4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F3674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C2E43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5AE1C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8067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D816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543F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ECDA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90F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81A2B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0DDE25E5"/>
    <w:multiLevelType w:val="hybridMultilevel"/>
    <w:tmpl w:val="0076F534"/>
    <w:lvl w:ilvl="0" w:tplc="65468BBE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47216E29"/>
    <w:multiLevelType w:val="hybridMultilevel"/>
    <w:tmpl w:val="1E5E6422"/>
    <w:lvl w:ilvl="0" w:tplc="E406790A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53511D1B"/>
    <w:multiLevelType w:val="multilevel"/>
    <w:tmpl w:val="78D294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8"/>
  </w:num>
  <w:num w:numId="2">
    <w:abstractNumId w:val="14"/>
  </w:num>
  <w:num w:numId="3">
    <w:abstractNumId w:val="10"/>
  </w:num>
  <w:num w:numId="4">
    <w:abstractNumId w:val="13"/>
  </w:num>
  <w:num w:numId="5">
    <w:abstractNumId w:val="16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  <w:num w:numId="18">
    <w:abstractNumId w:val="15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31CB"/>
    <w:rsid w:val="00011ECA"/>
    <w:rsid w:val="000138C1"/>
    <w:rsid w:val="000148A9"/>
    <w:rsid w:val="00016933"/>
    <w:rsid w:val="00023780"/>
    <w:rsid w:val="00025341"/>
    <w:rsid w:val="00034904"/>
    <w:rsid w:val="00041EE1"/>
    <w:rsid w:val="00041F76"/>
    <w:rsid w:val="0004250F"/>
    <w:rsid w:val="0005003A"/>
    <w:rsid w:val="00052760"/>
    <w:rsid w:val="00056008"/>
    <w:rsid w:val="00060CEC"/>
    <w:rsid w:val="000619F6"/>
    <w:rsid w:val="00067779"/>
    <w:rsid w:val="00073E5D"/>
    <w:rsid w:val="00095276"/>
    <w:rsid w:val="00095577"/>
    <w:rsid w:val="000B17DF"/>
    <w:rsid w:val="000B413D"/>
    <w:rsid w:val="000B6913"/>
    <w:rsid w:val="000C0051"/>
    <w:rsid w:val="000E1E13"/>
    <w:rsid w:val="000E7BBF"/>
    <w:rsid w:val="0010081B"/>
    <w:rsid w:val="0010268D"/>
    <w:rsid w:val="0010334A"/>
    <w:rsid w:val="00104EBC"/>
    <w:rsid w:val="00126DB2"/>
    <w:rsid w:val="001270AF"/>
    <w:rsid w:val="00127713"/>
    <w:rsid w:val="00130B6D"/>
    <w:rsid w:val="00131460"/>
    <w:rsid w:val="0013595F"/>
    <w:rsid w:val="00147A6E"/>
    <w:rsid w:val="00161335"/>
    <w:rsid w:val="00161B02"/>
    <w:rsid w:val="0016289E"/>
    <w:rsid w:val="0017275F"/>
    <w:rsid w:val="00177EBF"/>
    <w:rsid w:val="001864CB"/>
    <w:rsid w:val="0019595C"/>
    <w:rsid w:val="00196E9E"/>
    <w:rsid w:val="001A5E19"/>
    <w:rsid w:val="001C182F"/>
    <w:rsid w:val="001D1CDC"/>
    <w:rsid w:val="001D1D3E"/>
    <w:rsid w:val="001E2A5D"/>
    <w:rsid w:val="002011C8"/>
    <w:rsid w:val="002046EA"/>
    <w:rsid w:val="00205257"/>
    <w:rsid w:val="00206D11"/>
    <w:rsid w:val="0021420B"/>
    <w:rsid w:val="00215305"/>
    <w:rsid w:val="0024234A"/>
    <w:rsid w:val="00244B32"/>
    <w:rsid w:val="00253A08"/>
    <w:rsid w:val="002561F8"/>
    <w:rsid w:val="002568D6"/>
    <w:rsid w:val="00261354"/>
    <w:rsid w:val="00263780"/>
    <w:rsid w:val="00295137"/>
    <w:rsid w:val="002B10D1"/>
    <w:rsid w:val="002B6764"/>
    <w:rsid w:val="002D3DDE"/>
    <w:rsid w:val="002F4FF9"/>
    <w:rsid w:val="002F6117"/>
    <w:rsid w:val="003036FC"/>
    <w:rsid w:val="003038DA"/>
    <w:rsid w:val="00305566"/>
    <w:rsid w:val="003131F5"/>
    <w:rsid w:val="0032462E"/>
    <w:rsid w:val="00326A5D"/>
    <w:rsid w:val="00331C44"/>
    <w:rsid w:val="00333F6D"/>
    <w:rsid w:val="00336E3C"/>
    <w:rsid w:val="003441DE"/>
    <w:rsid w:val="0034672A"/>
    <w:rsid w:val="003633A9"/>
    <w:rsid w:val="003658EB"/>
    <w:rsid w:val="00366422"/>
    <w:rsid w:val="003675C6"/>
    <w:rsid w:val="0037095E"/>
    <w:rsid w:val="00380027"/>
    <w:rsid w:val="003810AE"/>
    <w:rsid w:val="003909B1"/>
    <w:rsid w:val="003924F1"/>
    <w:rsid w:val="003A59A7"/>
    <w:rsid w:val="003A5DEB"/>
    <w:rsid w:val="003B4B63"/>
    <w:rsid w:val="003B63BC"/>
    <w:rsid w:val="003C4294"/>
    <w:rsid w:val="003D04FE"/>
    <w:rsid w:val="003E33D2"/>
    <w:rsid w:val="003F1B80"/>
    <w:rsid w:val="003F34B9"/>
    <w:rsid w:val="003F4B5E"/>
    <w:rsid w:val="003F7E44"/>
    <w:rsid w:val="00410B46"/>
    <w:rsid w:val="00422B33"/>
    <w:rsid w:val="00425AAD"/>
    <w:rsid w:val="0044555F"/>
    <w:rsid w:val="00452C8C"/>
    <w:rsid w:val="004534F0"/>
    <w:rsid w:val="00472A8B"/>
    <w:rsid w:val="00473708"/>
    <w:rsid w:val="0047727C"/>
    <w:rsid w:val="00482014"/>
    <w:rsid w:val="004915DD"/>
    <w:rsid w:val="00491ED6"/>
    <w:rsid w:val="0049714D"/>
    <w:rsid w:val="004B1D70"/>
    <w:rsid w:val="004B2405"/>
    <w:rsid w:val="004B3344"/>
    <w:rsid w:val="004B7DAB"/>
    <w:rsid w:val="004F0C67"/>
    <w:rsid w:val="004F39CF"/>
    <w:rsid w:val="004F53F8"/>
    <w:rsid w:val="00500DA0"/>
    <w:rsid w:val="0050349F"/>
    <w:rsid w:val="00507E07"/>
    <w:rsid w:val="00511360"/>
    <w:rsid w:val="00511940"/>
    <w:rsid w:val="00523C63"/>
    <w:rsid w:val="0052413D"/>
    <w:rsid w:val="0053064B"/>
    <w:rsid w:val="005309BC"/>
    <w:rsid w:val="00536400"/>
    <w:rsid w:val="0054172F"/>
    <w:rsid w:val="00552D03"/>
    <w:rsid w:val="00553B56"/>
    <w:rsid w:val="00561CE5"/>
    <w:rsid w:val="005622FD"/>
    <w:rsid w:val="00574784"/>
    <w:rsid w:val="00581C65"/>
    <w:rsid w:val="005838B0"/>
    <w:rsid w:val="005969BB"/>
    <w:rsid w:val="005A2F8D"/>
    <w:rsid w:val="005C710C"/>
    <w:rsid w:val="005E3C48"/>
    <w:rsid w:val="005E7F08"/>
    <w:rsid w:val="005F5A0B"/>
    <w:rsid w:val="00605500"/>
    <w:rsid w:val="006059DA"/>
    <w:rsid w:val="0061396D"/>
    <w:rsid w:val="00621238"/>
    <w:rsid w:val="006229DC"/>
    <w:rsid w:val="0063480C"/>
    <w:rsid w:val="0064308A"/>
    <w:rsid w:val="0065122C"/>
    <w:rsid w:val="0065743B"/>
    <w:rsid w:val="00674AAD"/>
    <w:rsid w:val="006830B9"/>
    <w:rsid w:val="006B2AC8"/>
    <w:rsid w:val="006B558E"/>
    <w:rsid w:val="006C028A"/>
    <w:rsid w:val="006C6749"/>
    <w:rsid w:val="006D2564"/>
    <w:rsid w:val="006E742E"/>
    <w:rsid w:val="00705452"/>
    <w:rsid w:val="00707173"/>
    <w:rsid w:val="0070753E"/>
    <w:rsid w:val="0071296B"/>
    <w:rsid w:val="00726A0A"/>
    <w:rsid w:val="007667F8"/>
    <w:rsid w:val="007731D7"/>
    <w:rsid w:val="00784CC9"/>
    <w:rsid w:val="007938A0"/>
    <w:rsid w:val="007A10AC"/>
    <w:rsid w:val="007A3069"/>
    <w:rsid w:val="007B141D"/>
    <w:rsid w:val="007B37CE"/>
    <w:rsid w:val="007B5E12"/>
    <w:rsid w:val="007B7E6D"/>
    <w:rsid w:val="007C0B75"/>
    <w:rsid w:val="007D3DD6"/>
    <w:rsid w:val="007F7939"/>
    <w:rsid w:val="00804677"/>
    <w:rsid w:val="008062DB"/>
    <w:rsid w:val="008125B9"/>
    <w:rsid w:val="008137CC"/>
    <w:rsid w:val="008142E9"/>
    <w:rsid w:val="00822794"/>
    <w:rsid w:val="0082304F"/>
    <w:rsid w:val="00833E47"/>
    <w:rsid w:val="008358DD"/>
    <w:rsid w:val="00840CCB"/>
    <w:rsid w:val="00841F8F"/>
    <w:rsid w:val="00851B63"/>
    <w:rsid w:val="00854D54"/>
    <w:rsid w:val="00875C99"/>
    <w:rsid w:val="00887460"/>
    <w:rsid w:val="00887AB1"/>
    <w:rsid w:val="008940AB"/>
    <w:rsid w:val="00896103"/>
    <w:rsid w:val="008B5F7F"/>
    <w:rsid w:val="008B7996"/>
    <w:rsid w:val="008C7356"/>
    <w:rsid w:val="008D03CE"/>
    <w:rsid w:val="008E240C"/>
    <w:rsid w:val="008F1572"/>
    <w:rsid w:val="008F4B23"/>
    <w:rsid w:val="00903BC0"/>
    <w:rsid w:val="00905299"/>
    <w:rsid w:val="00907996"/>
    <w:rsid w:val="00922A3B"/>
    <w:rsid w:val="009253BF"/>
    <w:rsid w:val="009262C4"/>
    <w:rsid w:val="00944563"/>
    <w:rsid w:val="0095115F"/>
    <w:rsid w:val="00951E99"/>
    <w:rsid w:val="00952D63"/>
    <w:rsid w:val="00953632"/>
    <w:rsid w:val="009615C9"/>
    <w:rsid w:val="00970CAD"/>
    <w:rsid w:val="009723E8"/>
    <w:rsid w:val="00975352"/>
    <w:rsid w:val="009A4DD4"/>
    <w:rsid w:val="009B1869"/>
    <w:rsid w:val="009B1EA3"/>
    <w:rsid w:val="009B2B89"/>
    <w:rsid w:val="009C4CF1"/>
    <w:rsid w:val="009D5428"/>
    <w:rsid w:val="009E2BBF"/>
    <w:rsid w:val="009F074C"/>
    <w:rsid w:val="009F172D"/>
    <w:rsid w:val="009F4020"/>
    <w:rsid w:val="009F7A7B"/>
    <w:rsid w:val="00A00EF6"/>
    <w:rsid w:val="00A05549"/>
    <w:rsid w:val="00A15A7C"/>
    <w:rsid w:val="00A17CB0"/>
    <w:rsid w:val="00A253C9"/>
    <w:rsid w:val="00A31DF4"/>
    <w:rsid w:val="00A510E0"/>
    <w:rsid w:val="00A616E5"/>
    <w:rsid w:val="00A64CAC"/>
    <w:rsid w:val="00A64CD4"/>
    <w:rsid w:val="00A72506"/>
    <w:rsid w:val="00A73A97"/>
    <w:rsid w:val="00A8010B"/>
    <w:rsid w:val="00A9197C"/>
    <w:rsid w:val="00A96262"/>
    <w:rsid w:val="00AB0142"/>
    <w:rsid w:val="00AB15C6"/>
    <w:rsid w:val="00AB1888"/>
    <w:rsid w:val="00AB26ED"/>
    <w:rsid w:val="00AB2BEF"/>
    <w:rsid w:val="00AC01E6"/>
    <w:rsid w:val="00AD0A34"/>
    <w:rsid w:val="00AD1CE4"/>
    <w:rsid w:val="00AD1F9F"/>
    <w:rsid w:val="00AE5C7C"/>
    <w:rsid w:val="00B16D15"/>
    <w:rsid w:val="00B268E8"/>
    <w:rsid w:val="00B27665"/>
    <w:rsid w:val="00B36E7B"/>
    <w:rsid w:val="00B41A69"/>
    <w:rsid w:val="00B5388B"/>
    <w:rsid w:val="00B56F10"/>
    <w:rsid w:val="00B714CE"/>
    <w:rsid w:val="00B72033"/>
    <w:rsid w:val="00B74C00"/>
    <w:rsid w:val="00B92362"/>
    <w:rsid w:val="00B92B36"/>
    <w:rsid w:val="00B956BF"/>
    <w:rsid w:val="00BB156D"/>
    <w:rsid w:val="00BB2AB1"/>
    <w:rsid w:val="00BC3E6F"/>
    <w:rsid w:val="00BC7C44"/>
    <w:rsid w:val="00BD0ADE"/>
    <w:rsid w:val="00BD1472"/>
    <w:rsid w:val="00BD69C5"/>
    <w:rsid w:val="00BE1087"/>
    <w:rsid w:val="00C00D3E"/>
    <w:rsid w:val="00C04BA6"/>
    <w:rsid w:val="00C07F70"/>
    <w:rsid w:val="00C30867"/>
    <w:rsid w:val="00C3536B"/>
    <w:rsid w:val="00C43C3A"/>
    <w:rsid w:val="00C5023C"/>
    <w:rsid w:val="00C5024F"/>
    <w:rsid w:val="00C55E39"/>
    <w:rsid w:val="00C61F2E"/>
    <w:rsid w:val="00C8133A"/>
    <w:rsid w:val="00C925A8"/>
    <w:rsid w:val="00CA1104"/>
    <w:rsid w:val="00CA2308"/>
    <w:rsid w:val="00CA6C9F"/>
    <w:rsid w:val="00CC548E"/>
    <w:rsid w:val="00CC7BAF"/>
    <w:rsid w:val="00CD0DA4"/>
    <w:rsid w:val="00CE2B86"/>
    <w:rsid w:val="00CF14F0"/>
    <w:rsid w:val="00CF5227"/>
    <w:rsid w:val="00D01529"/>
    <w:rsid w:val="00D053B0"/>
    <w:rsid w:val="00D10FDD"/>
    <w:rsid w:val="00D124ED"/>
    <w:rsid w:val="00D23E2E"/>
    <w:rsid w:val="00D31DA3"/>
    <w:rsid w:val="00D34471"/>
    <w:rsid w:val="00D353B6"/>
    <w:rsid w:val="00D4147F"/>
    <w:rsid w:val="00D51060"/>
    <w:rsid w:val="00D525C6"/>
    <w:rsid w:val="00D57509"/>
    <w:rsid w:val="00D66A60"/>
    <w:rsid w:val="00D734F8"/>
    <w:rsid w:val="00D74FAE"/>
    <w:rsid w:val="00D777AB"/>
    <w:rsid w:val="00D848E2"/>
    <w:rsid w:val="00D85A50"/>
    <w:rsid w:val="00D91317"/>
    <w:rsid w:val="00D91C72"/>
    <w:rsid w:val="00D96560"/>
    <w:rsid w:val="00DA4126"/>
    <w:rsid w:val="00DB28A8"/>
    <w:rsid w:val="00DB3A6F"/>
    <w:rsid w:val="00DB4821"/>
    <w:rsid w:val="00DB607F"/>
    <w:rsid w:val="00DB7EC4"/>
    <w:rsid w:val="00DC207A"/>
    <w:rsid w:val="00DC406B"/>
    <w:rsid w:val="00DD1D88"/>
    <w:rsid w:val="00DD2804"/>
    <w:rsid w:val="00DE3F94"/>
    <w:rsid w:val="00DE43A9"/>
    <w:rsid w:val="00DE44B2"/>
    <w:rsid w:val="00DE4FF6"/>
    <w:rsid w:val="00DF3D11"/>
    <w:rsid w:val="00E05F8A"/>
    <w:rsid w:val="00E1163C"/>
    <w:rsid w:val="00E17963"/>
    <w:rsid w:val="00E400C2"/>
    <w:rsid w:val="00E45105"/>
    <w:rsid w:val="00E553C2"/>
    <w:rsid w:val="00E570FC"/>
    <w:rsid w:val="00E57652"/>
    <w:rsid w:val="00E6207D"/>
    <w:rsid w:val="00E74783"/>
    <w:rsid w:val="00E750A7"/>
    <w:rsid w:val="00E91A18"/>
    <w:rsid w:val="00E92A6A"/>
    <w:rsid w:val="00E95C2C"/>
    <w:rsid w:val="00E976B8"/>
    <w:rsid w:val="00EB7FBE"/>
    <w:rsid w:val="00EC4593"/>
    <w:rsid w:val="00EC4E28"/>
    <w:rsid w:val="00EC5058"/>
    <w:rsid w:val="00EC7336"/>
    <w:rsid w:val="00EE1ECA"/>
    <w:rsid w:val="00EE2D8B"/>
    <w:rsid w:val="00EE3C57"/>
    <w:rsid w:val="00EF246D"/>
    <w:rsid w:val="00EF6428"/>
    <w:rsid w:val="00F01CD3"/>
    <w:rsid w:val="00F102C0"/>
    <w:rsid w:val="00F15C6B"/>
    <w:rsid w:val="00F21CD8"/>
    <w:rsid w:val="00F33F3A"/>
    <w:rsid w:val="00F3648D"/>
    <w:rsid w:val="00F4220C"/>
    <w:rsid w:val="00F63983"/>
    <w:rsid w:val="00F71AD8"/>
    <w:rsid w:val="00F91234"/>
    <w:rsid w:val="00F9325B"/>
    <w:rsid w:val="00F93A18"/>
    <w:rsid w:val="00F9423A"/>
    <w:rsid w:val="00F94A04"/>
    <w:rsid w:val="00F94E5A"/>
    <w:rsid w:val="00FA172C"/>
    <w:rsid w:val="00FA31CB"/>
    <w:rsid w:val="00FA6665"/>
    <w:rsid w:val="00FB34E5"/>
    <w:rsid w:val="00FC7131"/>
    <w:rsid w:val="00FD20FF"/>
    <w:rsid w:val="00FE1D37"/>
    <w:rsid w:val="00FF64AF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</w:pPr>
    <w:rPr>
      <w:rFonts w:ascii="Arial" w:eastAsia="Times New Roman" w:hAnsi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eastAsia="Calibri" w:hAnsi="XO Thames"/>
      <w:b/>
      <w:color w:val="auto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eastAsia="Calibri" w:hAnsi="XO Thames"/>
      <w:b/>
      <w:color w:val="00A0FF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eastAsia="Calibri" w:hAnsi="XO Thames"/>
      <w:b/>
      <w:i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eastAsia="Calibri" w:hAnsi="XO Thames"/>
      <w:b/>
      <w:color w:val="595959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eastAsia="Calibri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555F"/>
    <w:rPr>
      <w:rFonts w:ascii="XO Thames" w:hAnsi="XO Thames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44555F"/>
    <w:rPr>
      <w:rFonts w:ascii="XO Thames" w:hAnsi="XO Thames" w:cs="Times New Roman"/>
      <w:b/>
      <w:color w:val="00A0FF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44555F"/>
    <w:rPr>
      <w:rFonts w:ascii="XO Thames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44555F"/>
    <w:rPr>
      <w:rFonts w:ascii="XO Thames" w:hAnsi="XO Thames" w:cs="Times New Roman"/>
      <w:b/>
      <w:color w:val="595959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44555F"/>
    <w:rPr>
      <w:rFonts w:ascii="XO Thames" w:hAnsi="XO Thames" w:cs="Times New Roman"/>
      <w:b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/>
      <w:sz w:val="20"/>
    </w:rPr>
  </w:style>
  <w:style w:type="paragraph" w:styleId="21">
    <w:name w:val="toc 2"/>
    <w:basedOn w:val="a"/>
    <w:next w:val="a"/>
    <w:link w:val="22"/>
    <w:uiPriority w:val="99"/>
    <w:rsid w:val="0044555F"/>
    <w:pPr>
      <w:widowControl/>
      <w:spacing w:after="200" w:line="276" w:lineRule="auto"/>
      <w:ind w:left="200"/>
    </w:pPr>
    <w:rPr>
      <w:rFonts w:ascii="Calibri" w:eastAsia="Calibri" w:hAnsi="Calibri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styleId="41">
    <w:name w:val="toc 4"/>
    <w:basedOn w:val="a"/>
    <w:next w:val="a"/>
    <w:link w:val="42"/>
    <w:uiPriority w:val="99"/>
    <w:rsid w:val="0044555F"/>
    <w:pPr>
      <w:widowControl/>
      <w:spacing w:after="200" w:line="276" w:lineRule="auto"/>
      <w:ind w:left="600"/>
    </w:pPr>
    <w:rPr>
      <w:rFonts w:ascii="Calibri" w:eastAsia="Calibri" w:hAnsi="Calibri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rFonts w:eastAsia="Calibri"/>
      <w:color w:val="auto"/>
    </w:rPr>
  </w:style>
  <w:style w:type="character" w:customStyle="1" w:styleId="a4">
    <w:name w:val="Нижний колонтитул Знак"/>
    <w:link w:val="a3"/>
    <w:uiPriority w:val="99"/>
    <w:locked/>
    <w:rsid w:val="0044555F"/>
    <w:rPr>
      <w:rFonts w:ascii="Arial" w:hAnsi="Arial" w:cs="Times New Roman"/>
      <w:sz w:val="20"/>
      <w:szCs w:val="20"/>
      <w:lang w:eastAsia="ru-RU"/>
    </w:rPr>
  </w:style>
  <w:style w:type="paragraph" w:styleId="6">
    <w:name w:val="toc 6"/>
    <w:basedOn w:val="a"/>
    <w:next w:val="a"/>
    <w:link w:val="60"/>
    <w:uiPriority w:val="99"/>
    <w:rsid w:val="0044555F"/>
    <w:pPr>
      <w:widowControl/>
      <w:spacing w:after="200" w:line="276" w:lineRule="auto"/>
      <w:ind w:left="1000"/>
    </w:pPr>
    <w:rPr>
      <w:rFonts w:ascii="Calibri" w:eastAsia="Calibri" w:hAnsi="Calibri"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styleId="7">
    <w:name w:val="toc 7"/>
    <w:basedOn w:val="a"/>
    <w:next w:val="a"/>
    <w:link w:val="70"/>
    <w:uiPriority w:val="99"/>
    <w:rsid w:val="0044555F"/>
    <w:pPr>
      <w:widowControl/>
      <w:spacing w:after="200" w:line="276" w:lineRule="auto"/>
      <w:ind w:left="1200"/>
    </w:pPr>
    <w:rPr>
      <w:rFonts w:ascii="Calibri" w:eastAsia="Calibri" w:hAnsi="Calibri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customStyle="1" w:styleId="ConsPlusNormal">
    <w:name w:val="ConsPlusNormal"/>
    <w:link w:val="ConsPlusNormal1"/>
    <w:rsid w:val="0044555F"/>
    <w:pPr>
      <w:widowControl w:val="0"/>
      <w:ind w:firstLine="720"/>
    </w:pPr>
    <w:rPr>
      <w:rFonts w:ascii="Times New Roman" w:hAnsi="Times New Roman"/>
      <w:sz w:val="22"/>
    </w:rPr>
  </w:style>
  <w:style w:type="character" w:customStyle="1" w:styleId="ConsPlusNormal1">
    <w:name w:val="ConsPlusNormal1"/>
    <w:link w:val="ConsPlusNormal"/>
    <w:locked/>
    <w:rsid w:val="0044555F"/>
    <w:rPr>
      <w:rFonts w:ascii="Times New Roman" w:hAnsi="Times New Roman"/>
      <w:sz w:val="22"/>
      <w:lang w:eastAsia="ru-RU" w:bidi="ar-SA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/>
      <w:color w:val="000000"/>
    </w:rPr>
  </w:style>
  <w:style w:type="paragraph" w:styleId="31">
    <w:name w:val="toc 3"/>
    <w:basedOn w:val="a"/>
    <w:next w:val="a"/>
    <w:link w:val="32"/>
    <w:uiPriority w:val="99"/>
    <w:rsid w:val="0044555F"/>
    <w:pPr>
      <w:widowControl/>
      <w:spacing w:after="200" w:line="276" w:lineRule="auto"/>
      <w:ind w:left="400"/>
    </w:pPr>
    <w:rPr>
      <w:rFonts w:ascii="Calibri" w:eastAsia="Calibri" w:hAnsi="Calibri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rFonts w:eastAsia="Calibri"/>
      <w:color w:val="auto"/>
      <w:vertAlign w:val="superscript"/>
    </w:rPr>
  </w:style>
  <w:style w:type="character" w:styleId="a5">
    <w:name w:val="footnote reference"/>
    <w:link w:val="13"/>
    <w:uiPriority w:val="99"/>
    <w:locked/>
    <w:rsid w:val="0044555F"/>
    <w:rPr>
      <w:rFonts w:ascii="Calibri" w:hAnsi="Calibri" w:cs="Times New Roman"/>
      <w:sz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rsid w:val="0044555F"/>
    <w:rPr>
      <w:rFonts w:ascii="Tahoma" w:eastAsia="Calibri" w:hAnsi="Tahoma"/>
      <w:color w:val="auto"/>
    </w:rPr>
  </w:style>
  <w:style w:type="character" w:customStyle="1" w:styleId="a7">
    <w:name w:val="Текст выноски Знак"/>
    <w:link w:val="a6"/>
    <w:uiPriority w:val="99"/>
    <w:locked/>
    <w:rsid w:val="0044555F"/>
    <w:rPr>
      <w:rFonts w:ascii="Tahoma" w:hAnsi="Tahoma" w:cs="Times New Roman"/>
      <w:sz w:val="20"/>
      <w:szCs w:val="20"/>
      <w:lang w:eastAsia="ru-RU"/>
    </w:rPr>
  </w:style>
  <w:style w:type="paragraph" w:styleId="a8">
    <w:name w:val="List Paragraph"/>
    <w:basedOn w:val="a"/>
    <w:link w:val="14"/>
    <w:uiPriority w:val="34"/>
    <w:qFormat/>
    <w:rsid w:val="0044555F"/>
    <w:pPr>
      <w:ind w:left="720"/>
      <w:contextualSpacing/>
    </w:pPr>
    <w:rPr>
      <w:rFonts w:eastAsia="Calibri"/>
      <w:color w:val="auto"/>
    </w:rPr>
  </w:style>
  <w:style w:type="character" w:customStyle="1" w:styleId="14">
    <w:name w:val="Абзац списка Знак1"/>
    <w:link w:val="a8"/>
    <w:uiPriority w:val="99"/>
    <w:locked/>
    <w:rsid w:val="0044555F"/>
    <w:rPr>
      <w:rFonts w:ascii="Arial" w:hAnsi="Arial"/>
      <w:sz w:val="20"/>
      <w:lang w:eastAsia="ru-RU"/>
    </w:rPr>
  </w:style>
  <w:style w:type="paragraph" w:customStyle="1" w:styleId="15">
    <w:name w:val="Гиперссылка1"/>
    <w:basedOn w:val="12"/>
    <w:link w:val="a9"/>
    <w:uiPriority w:val="99"/>
    <w:rsid w:val="0044555F"/>
    <w:rPr>
      <w:rFonts w:eastAsia="Calibri"/>
      <w:color w:val="0000FF"/>
      <w:u w:val="single"/>
    </w:rPr>
  </w:style>
  <w:style w:type="character" w:styleId="a9">
    <w:name w:val="Hyperlink"/>
    <w:link w:val="15"/>
    <w:uiPriority w:val="99"/>
    <w:locked/>
    <w:rsid w:val="0044555F"/>
    <w:rPr>
      <w:rFonts w:ascii="Calibri" w:hAnsi="Calibri" w:cs="Times New Roman"/>
      <w:color w:val="0000FF"/>
      <w:sz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rFonts w:eastAsia="Calibri"/>
      <w:color w:val="auto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/>
      <w:sz w:val="20"/>
      <w:lang w:eastAsia="ru-RU"/>
    </w:rPr>
  </w:style>
  <w:style w:type="paragraph" w:styleId="16">
    <w:name w:val="toc 1"/>
    <w:basedOn w:val="a"/>
    <w:next w:val="a"/>
    <w:link w:val="17"/>
    <w:uiPriority w:val="99"/>
    <w:rsid w:val="0044555F"/>
    <w:pPr>
      <w:widowControl/>
      <w:spacing w:after="200" w:line="276" w:lineRule="auto"/>
    </w:pPr>
    <w:rPr>
      <w:rFonts w:ascii="XO Thames" w:eastAsia="Calibri" w:hAnsi="XO Thames"/>
      <w:b/>
      <w:color w:val="auto"/>
    </w:rPr>
  </w:style>
  <w:style w:type="character" w:customStyle="1" w:styleId="17">
    <w:name w:val="Оглавление 1 Знак"/>
    <w:link w:val="16"/>
    <w:uiPriority w:val="99"/>
    <w:locked/>
    <w:rsid w:val="0044555F"/>
    <w:rPr>
      <w:rFonts w:ascii="XO Thames" w:hAnsi="XO Thames"/>
      <w:b/>
      <w:sz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hAnsi="XO Thames"/>
      <w:color w:val="000000"/>
      <w:sz w:val="22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/>
      <w:color w:val="000000"/>
      <w:sz w:val="22"/>
      <w:lang w:eastAsia="ru-RU" w:bidi="ar-SA"/>
    </w:rPr>
  </w:style>
  <w:style w:type="paragraph" w:styleId="9">
    <w:name w:val="toc 9"/>
    <w:basedOn w:val="a"/>
    <w:next w:val="a"/>
    <w:link w:val="90"/>
    <w:uiPriority w:val="99"/>
    <w:rsid w:val="0044555F"/>
    <w:pPr>
      <w:widowControl/>
      <w:spacing w:after="200" w:line="276" w:lineRule="auto"/>
      <w:ind w:left="1600"/>
    </w:pPr>
    <w:rPr>
      <w:rFonts w:ascii="Calibri" w:eastAsia="Calibri" w:hAnsi="Calibri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styleId="8">
    <w:name w:val="toc 8"/>
    <w:basedOn w:val="a"/>
    <w:next w:val="a"/>
    <w:link w:val="80"/>
    <w:uiPriority w:val="99"/>
    <w:rsid w:val="0044555F"/>
    <w:pPr>
      <w:widowControl/>
      <w:spacing w:after="200" w:line="276" w:lineRule="auto"/>
      <w:ind w:left="1400"/>
    </w:pPr>
    <w:rPr>
      <w:rFonts w:ascii="Calibri" w:eastAsia="Calibri" w:hAnsi="Calibri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hAnsi="Courier New"/>
      <w:color w:val="000000"/>
      <w:sz w:val="22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/>
      <w:color w:val="000000"/>
      <w:sz w:val="22"/>
      <w:lang w:eastAsia="ru-RU" w:bidi="ar-SA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eastAsia="Calibri" w:hAnsi="Times New Roman"/>
      <w:color w:val="auto"/>
    </w:rPr>
  </w:style>
  <w:style w:type="character" w:customStyle="1" w:styleId="34">
    <w:name w:val="Основной текст с отступом 3 Знак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uiPriority w:val="99"/>
    <w:rsid w:val="0044555F"/>
    <w:pPr>
      <w:widowControl/>
      <w:spacing w:after="200" w:line="276" w:lineRule="auto"/>
      <w:ind w:left="800"/>
    </w:pPr>
    <w:rPr>
      <w:rFonts w:ascii="Calibri" w:eastAsia="Calibri" w:hAnsi="Calibri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hAnsi="Courier New"/>
      <w:color w:val="000000"/>
      <w:sz w:val="22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/>
      <w:color w:val="000000"/>
      <w:sz w:val="22"/>
      <w:lang w:eastAsia="ru-RU" w:bidi="ar-SA"/>
    </w:rPr>
  </w:style>
  <w:style w:type="paragraph" w:styleId="aa">
    <w:name w:val="header"/>
    <w:basedOn w:val="a"/>
    <w:link w:val="ab"/>
    <w:uiPriority w:val="99"/>
    <w:rsid w:val="0044555F"/>
    <w:pPr>
      <w:tabs>
        <w:tab w:val="center" w:pos="4677"/>
        <w:tab w:val="right" w:pos="9355"/>
      </w:tabs>
    </w:pPr>
    <w:rPr>
      <w:rFonts w:eastAsia="Calibri"/>
      <w:color w:val="auto"/>
    </w:rPr>
  </w:style>
  <w:style w:type="character" w:customStyle="1" w:styleId="ab">
    <w:name w:val="Верхний колонтитул Знак"/>
    <w:link w:val="aa"/>
    <w:uiPriority w:val="99"/>
    <w:locked/>
    <w:rsid w:val="0044555F"/>
    <w:rPr>
      <w:rFonts w:ascii="Arial" w:hAnsi="Arial" w:cs="Times New Roman"/>
      <w:sz w:val="20"/>
      <w:szCs w:val="20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44555F"/>
    <w:pPr>
      <w:widowControl/>
      <w:spacing w:after="200" w:line="276" w:lineRule="auto"/>
    </w:pPr>
    <w:rPr>
      <w:rFonts w:ascii="XO Thames" w:eastAsia="Calibri" w:hAnsi="XO Thames"/>
      <w:i/>
      <w:color w:val="616161"/>
    </w:rPr>
  </w:style>
  <w:style w:type="character" w:customStyle="1" w:styleId="ad">
    <w:name w:val="Подзаголовок Знак"/>
    <w:link w:val="ac"/>
    <w:uiPriority w:val="99"/>
    <w:locked/>
    <w:rsid w:val="0044555F"/>
    <w:rPr>
      <w:rFonts w:ascii="XO Thames" w:hAnsi="XO Thames" w:cs="Times New Roman"/>
      <w:i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uiPriority w:val="99"/>
    <w:locked/>
    <w:rsid w:val="0044555F"/>
    <w:rPr>
      <w:color w:val="000000"/>
      <w:sz w:val="22"/>
      <w:lang w:eastAsia="ru-RU" w:bidi="ar-SA"/>
    </w:rPr>
  </w:style>
  <w:style w:type="paragraph" w:styleId="ae">
    <w:name w:val="Title"/>
    <w:basedOn w:val="a"/>
    <w:next w:val="a"/>
    <w:link w:val="af"/>
    <w:uiPriority w:val="99"/>
    <w:qFormat/>
    <w:rsid w:val="0044555F"/>
    <w:pPr>
      <w:widowControl/>
      <w:spacing w:after="200" w:line="276" w:lineRule="auto"/>
    </w:pPr>
    <w:rPr>
      <w:rFonts w:ascii="XO Thames" w:eastAsia="Calibri" w:hAnsi="XO Thames"/>
      <w:b/>
      <w:color w:val="auto"/>
    </w:rPr>
  </w:style>
  <w:style w:type="character" w:customStyle="1" w:styleId="af">
    <w:name w:val="Название Знак"/>
    <w:link w:val="ae"/>
    <w:uiPriority w:val="99"/>
    <w:locked/>
    <w:rsid w:val="0044555F"/>
    <w:rPr>
      <w:rFonts w:ascii="XO Thames" w:hAnsi="XO Thames" w:cs="Times New Roman"/>
      <w:b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hAnsi="Times New Roman"/>
      <w:b/>
      <w:sz w:val="22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/>
      <w:b/>
      <w:sz w:val="22"/>
      <w:lang w:eastAsia="ru-RU" w:bidi="ar-SA"/>
    </w:rPr>
  </w:style>
  <w:style w:type="paragraph" w:styleId="af0">
    <w:name w:val="footnote text"/>
    <w:basedOn w:val="a"/>
    <w:link w:val="af1"/>
    <w:uiPriority w:val="99"/>
    <w:rsid w:val="0044555F"/>
    <w:pPr>
      <w:widowControl/>
      <w:suppressAutoHyphens/>
    </w:pPr>
    <w:rPr>
      <w:rFonts w:ascii="Times New Roman" w:eastAsia="Calibri" w:hAnsi="Times New Roman"/>
      <w:color w:val="auto"/>
      <w:lang w:eastAsia="ar-SA"/>
    </w:rPr>
  </w:style>
  <w:style w:type="character" w:customStyle="1" w:styleId="af1">
    <w:name w:val="Текст сноски Знак"/>
    <w:link w:val="af0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color w:val="605E5C"/>
      <w:shd w:val="clear" w:color="auto" w:fill="E1DFDD"/>
    </w:rPr>
  </w:style>
  <w:style w:type="character" w:styleId="af2">
    <w:name w:val="annotation reference"/>
    <w:uiPriority w:val="99"/>
    <w:semiHidden/>
    <w:rsid w:val="0044555F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semiHidden/>
    <w:rsid w:val="0044555F"/>
    <w:rPr>
      <w:rFonts w:eastAsia="Calibri"/>
      <w:color w:val="auto"/>
    </w:rPr>
  </w:style>
  <w:style w:type="character" w:customStyle="1" w:styleId="af4">
    <w:name w:val="Текст примечания Знак"/>
    <w:link w:val="af3"/>
    <w:uiPriority w:val="99"/>
    <w:semiHidden/>
    <w:locked/>
    <w:rsid w:val="0044555F"/>
    <w:rPr>
      <w:rFonts w:ascii="Arial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44555F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locked/>
    <w:rsid w:val="0044555F"/>
    <w:rPr>
      <w:rFonts w:ascii="Arial" w:hAnsi="Arial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auto"/>
    </w:rPr>
  </w:style>
  <w:style w:type="character" w:customStyle="1" w:styleId="HTML0">
    <w:name w:val="Стандартный HTML Знак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paragraph" w:styleId="af7">
    <w:name w:val="Document Map"/>
    <w:basedOn w:val="a"/>
    <w:link w:val="af8"/>
    <w:uiPriority w:val="99"/>
    <w:semiHidden/>
    <w:rsid w:val="009B1869"/>
    <w:pPr>
      <w:shd w:val="clear" w:color="auto" w:fill="000080"/>
    </w:pPr>
    <w:rPr>
      <w:rFonts w:ascii="Times New Roman" w:eastAsia="Calibri" w:hAnsi="Times New Roman"/>
      <w:sz w:val="2"/>
    </w:rPr>
  </w:style>
  <w:style w:type="character" w:customStyle="1" w:styleId="af8">
    <w:name w:val="Схема документа Знак"/>
    <w:link w:val="af7"/>
    <w:uiPriority w:val="99"/>
    <w:semiHidden/>
    <w:locked/>
    <w:rsid w:val="00E91A18"/>
    <w:rPr>
      <w:rFonts w:ascii="Times New Roman" w:hAnsi="Times New Roman" w:cs="Times New Roman"/>
      <w:color w:val="000000"/>
      <w:sz w:val="2"/>
    </w:rPr>
  </w:style>
  <w:style w:type="paragraph" w:customStyle="1" w:styleId="18">
    <w:name w:val="Абзац списка1"/>
    <w:basedOn w:val="a"/>
    <w:link w:val="af9"/>
    <w:rsid w:val="002B6764"/>
    <w:pPr>
      <w:ind w:left="720"/>
      <w:contextualSpacing/>
    </w:pPr>
    <w:rPr>
      <w:rFonts w:eastAsia="Calibri"/>
      <w:color w:val="auto"/>
    </w:rPr>
  </w:style>
  <w:style w:type="character" w:customStyle="1" w:styleId="af9">
    <w:name w:val="Абзац списка Знак"/>
    <w:link w:val="18"/>
    <w:locked/>
    <w:rsid w:val="002B6764"/>
    <w:rPr>
      <w:rFonts w:ascii="Arial" w:hAnsi="Arial"/>
    </w:rPr>
  </w:style>
  <w:style w:type="character" w:customStyle="1" w:styleId="afa">
    <w:name w:val="Знак Знак"/>
    <w:uiPriority w:val="99"/>
    <w:rsid w:val="00905299"/>
    <w:rPr>
      <w:rFonts w:ascii="Courier New" w:hAnsi="Courier New"/>
    </w:rPr>
  </w:style>
  <w:style w:type="character" w:customStyle="1" w:styleId="35">
    <w:name w:val="Знак Знак3"/>
    <w:uiPriority w:val="99"/>
    <w:semiHidden/>
    <w:locked/>
    <w:rsid w:val="00D124ED"/>
    <w:rPr>
      <w:lang w:eastAsia="ar-SA" w:bidi="ar-SA"/>
    </w:rPr>
  </w:style>
  <w:style w:type="paragraph" w:customStyle="1" w:styleId="FR1">
    <w:name w:val="FR1"/>
    <w:rsid w:val="000B413D"/>
    <w:pPr>
      <w:widowControl w:val="0"/>
      <w:autoSpaceDE w:val="0"/>
      <w:autoSpaceDN w:val="0"/>
      <w:adjustRightInd w:val="0"/>
      <w:ind w:left="80"/>
      <w:jc w:val="center"/>
    </w:pPr>
    <w:rPr>
      <w:rFonts w:ascii="Times New Roman" w:hAnsi="Times New Roman"/>
      <w:b/>
      <w:bCs/>
      <w:sz w:val="36"/>
      <w:szCs w:val="36"/>
    </w:rPr>
  </w:style>
  <w:style w:type="paragraph" w:customStyle="1" w:styleId="afb">
    <w:basedOn w:val="a"/>
    <w:next w:val="a"/>
    <w:link w:val="afc"/>
    <w:qFormat/>
    <w:rsid w:val="000B413D"/>
    <w:pPr>
      <w:widowControl/>
      <w:spacing w:after="200" w:line="276" w:lineRule="auto"/>
    </w:pPr>
    <w:rPr>
      <w:rFonts w:ascii="XO Thames" w:eastAsia="Calibri" w:hAnsi="XO Thames"/>
      <w:b/>
      <w:color w:val="auto"/>
      <w:sz w:val="52"/>
    </w:rPr>
  </w:style>
  <w:style w:type="character" w:customStyle="1" w:styleId="afc">
    <w:name w:val="Заголовок Знак"/>
    <w:link w:val="afb"/>
    <w:locked/>
    <w:rsid w:val="000B413D"/>
    <w:rPr>
      <w:rFonts w:ascii="XO Thames" w:hAnsi="XO Thames"/>
      <w:b/>
      <w:sz w:val="52"/>
      <w:lang w:bidi="ar-SA"/>
    </w:rPr>
  </w:style>
  <w:style w:type="table" w:styleId="afd">
    <w:name w:val="Table Grid"/>
    <w:basedOn w:val="a1"/>
    <w:uiPriority w:val="59"/>
    <w:locked/>
    <w:rsid w:val="00F9423A"/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next w:val="afd"/>
    <w:rsid w:val="003B63BC"/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</w:pPr>
    <w:rPr>
      <w:rFonts w:ascii="Arial" w:eastAsia="Times New Roman" w:hAnsi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eastAsia="Calibri" w:hAnsi="XO Thames"/>
      <w:b/>
      <w:color w:val="auto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eastAsia="Calibri" w:hAnsi="XO Thames"/>
      <w:b/>
      <w:color w:val="00A0FF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eastAsia="Calibri" w:hAnsi="XO Thames"/>
      <w:b/>
      <w:i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eastAsia="Calibri" w:hAnsi="XO Thames"/>
      <w:b/>
      <w:color w:val="595959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eastAsia="Calibri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555F"/>
    <w:rPr>
      <w:rFonts w:ascii="XO Thames" w:hAnsi="XO Thames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44555F"/>
    <w:rPr>
      <w:rFonts w:ascii="XO Thames" w:hAnsi="XO Thames" w:cs="Times New Roman"/>
      <w:b/>
      <w:color w:val="00A0FF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44555F"/>
    <w:rPr>
      <w:rFonts w:ascii="XO Thames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44555F"/>
    <w:rPr>
      <w:rFonts w:ascii="XO Thames" w:hAnsi="XO Thames" w:cs="Times New Roman"/>
      <w:b/>
      <w:color w:val="595959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44555F"/>
    <w:rPr>
      <w:rFonts w:ascii="XO Thames" w:hAnsi="XO Thames" w:cs="Times New Roman"/>
      <w:b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/>
      <w:sz w:val="20"/>
    </w:rPr>
  </w:style>
  <w:style w:type="paragraph" w:styleId="21">
    <w:name w:val="toc 2"/>
    <w:basedOn w:val="a"/>
    <w:next w:val="a"/>
    <w:link w:val="22"/>
    <w:uiPriority w:val="99"/>
    <w:rsid w:val="0044555F"/>
    <w:pPr>
      <w:widowControl/>
      <w:spacing w:after="200" w:line="276" w:lineRule="auto"/>
      <w:ind w:left="200"/>
    </w:pPr>
    <w:rPr>
      <w:rFonts w:ascii="Calibri" w:eastAsia="Calibri" w:hAnsi="Calibri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styleId="41">
    <w:name w:val="toc 4"/>
    <w:basedOn w:val="a"/>
    <w:next w:val="a"/>
    <w:link w:val="42"/>
    <w:uiPriority w:val="99"/>
    <w:rsid w:val="0044555F"/>
    <w:pPr>
      <w:widowControl/>
      <w:spacing w:after="200" w:line="276" w:lineRule="auto"/>
      <w:ind w:left="600"/>
    </w:pPr>
    <w:rPr>
      <w:rFonts w:ascii="Calibri" w:eastAsia="Calibri" w:hAnsi="Calibri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rFonts w:eastAsia="Calibri"/>
      <w:color w:val="auto"/>
    </w:rPr>
  </w:style>
  <w:style w:type="character" w:customStyle="1" w:styleId="a4">
    <w:name w:val="Нижний колонтитул Знак"/>
    <w:link w:val="a3"/>
    <w:uiPriority w:val="99"/>
    <w:locked/>
    <w:rsid w:val="0044555F"/>
    <w:rPr>
      <w:rFonts w:ascii="Arial" w:hAnsi="Arial" w:cs="Times New Roman"/>
      <w:sz w:val="20"/>
      <w:szCs w:val="20"/>
      <w:lang w:eastAsia="ru-RU"/>
    </w:rPr>
  </w:style>
  <w:style w:type="paragraph" w:styleId="6">
    <w:name w:val="toc 6"/>
    <w:basedOn w:val="a"/>
    <w:next w:val="a"/>
    <w:link w:val="60"/>
    <w:uiPriority w:val="99"/>
    <w:rsid w:val="0044555F"/>
    <w:pPr>
      <w:widowControl/>
      <w:spacing w:after="200" w:line="276" w:lineRule="auto"/>
      <w:ind w:left="1000"/>
    </w:pPr>
    <w:rPr>
      <w:rFonts w:ascii="Calibri" w:eastAsia="Calibri" w:hAnsi="Calibri"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styleId="7">
    <w:name w:val="toc 7"/>
    <w:basedOn w:val="a"/>
    <w:next w:val="a"/>
    <w:link w:val="70"/>
    <w:uiPriority w:val="99"/>
    <w:rsid w:val="0044555F"/>
    <w:pPr>
      <w:widowControl/>
      <w:spacing w:after="200" w:line="276" w:lineRule="auto"/>
      <w:ind w:left="1200"/>
    </w:pPr>
    <w:rPr>
      <w:rFonts w:ascii="Calibri" w:eastAsia="Calibri" w:hAnsi="Calibri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customStyle="1" w:styleId="ConsPlusNormal">
    <w:name w:val="ConsPlusNormal"/>
    <w:link w:val="ConsPlusNormal1"/>
    <w:rsid w:val="0044555F"/>
    <w:pPr>
      <w:widowControl w:val="0"/>
      <w:ind w:firstLine="720"/>
    </w:pPr>
    <w:rPr>
      <w:rFonts w:ascii="Times New Roman" w:hAnsi="Times New Roman"/>
      <w:sz w:val="22"/>
    </w:rPr>
  </w:style>
  <w:style w:type="character" w:customStyle="1" w:styleId="ConsPlusNormal1">
    <w:name w:val="ConsPlusNormal1"/>
    <w:link w:val="ConsPlusNormal"/>
    <w:locked/>
    <w:rsid w:val="0044555F"/>
    <w:rPr>
      <w:rFonts w:ascii="Times New Roman" w:hAnsi="Times New Roman"/>
      <w:sz w:val="22"/>
      <w:lang w:eastAsia="ru-RU" w:bidi="ar-SA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/>
      <w:color w:val="000000"/>
    </w:rPr>
  </w:style>
  <w:style w:type="paragraph" w:styleId="31">
    <w:name w:val="toc 3"/>
    <w:basedOn w:val="a"/>
    <w:next w:val="a"/>
    <w:link w:val="32"/>
    <w:uiPriority w:val="99"/>
    <w:rsid w:val="0044555F"/>
    <w:pPr>
      <w:widowControl/>
      <w:spacing w:after="200" w:line="276" w:lineRule="auto"/>
      <w:ind w:left="400"/>
    </w:pPr>
    <w:rPr>
      <w:rFonts w:ascii="Calibri" w:eastAsia="Calibri" w:hAnsi="Calibri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rFonts w:eastAsia="Calibri"/>
      <w:color w:val="auto"/>
      <w:vertAlign w:val="superscript"/>
    </w:rPr>
  </w:style>
  <w:style w:type="character" w:styleId="a5">
    <w:name w:val="footnote reference"/>
    <w:link w:val="13"/>
    <w:uiPriority w:val="99"/>
    <w:locked/>
    <w:rsid w:val="0044555F"/>
    <w:rPr>
      <w:rFonts w:ascii="Calibri" w:hAnsi="Calibri" w:cs="Times New Roman"/>
      <w:sz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rsid w:val="0044555F"/>
    <w:rPr>
      <w:rFonts w:ascii="Tahoma" w:eastAsia="Calibri" w:hAnsi="Tahoma"/>
      <w:color w:val="auto"/>
    </w:rPr>
  </w:style>
  <w:style w:type="character" w:customStyle="1" w:styleId="a7">
    <w:name w:val="Текст выноски Знак"/>
    <w:link w:val="a6"/>
    <w:uiPriority w:val="99"/>
    <w:locked/>
    <w:rsid w:val="0044555F"/>
    <w:rPr>
      <w:rFonts w:ascii="Tahoma" w:hAnsi="Tahoma" w:cs="Times New Roman"/>
      <w:sz w:val="20"/>
      <w:szCs w:val="20"/>
      <w:lang w:eastAsia="ru-RU"/>
    </w:rPr>
  </w:style>
  <w:style w:type="paragraph" w:styleId="a8">
    <w:name w:val="List Paragraph"/>
    <w:basedOn w:val="a"/>
    <w:link w:val="14"/>
    <w:uiPriority w:val="99"/>
    <w:qFormat/>
    <w:rsid w:val="0044555F"/>
    <w:pPr>
      <w:ind w:left="720"/>
      <w:contextualSpacing/>
    </w:pPr>
    <w:rPr>
      <w:rFonts w:eastAsia="Calibri"/>
      <w:color w:val="auto"/>
    </w:rPr>
  </w:style>
  <w:style w:type="character" w:customStyle="1" w:styleId="14">
    <w:name w:val="Абзац списка Знак1"/>
    <w:link w:val="a8"/>
    <w:uiPriority w:val="99"/>
    <w:locked/>
    <w:rsid w:val="0044555F"/>
    <w:rPr>
      <w:rFonts w:ascii="Arial" w:hAnsi="Arial"/>
      <w:sz w:val="20"/>
      <w:lang w:eastAsia="ru-RU"/>
    </w:rPr>
  </w:style>
  <w:style w:type="paragraph" w:customStyle="1" w:styleId="15">
    <w:name w:val="Гиперссылка1"/>
    <w:basedOn w:val="12"/>
    <w:link w:val="a9"/>
    <w:uiPriority w:val="99"/>
    <w:rsid w:val="0044555F"/>
    <w:rPr>
      <w:rFonts w:eastAsia="Calibri"/>
      <w:color w:val="0000FF"/>
      <w:u w:val="single"/>
    </w:rPr>
  </w:style>
  <w:style w:type="character" w:styleId="a9">
    <w:name w:val="Hyperlink"/>
    <w:link w:val="15"/>
    <w:uiPriority w:val="99"/>
    <w:locked/>
    <w:rsid w:val="0044555F"/>
    <w:rPr>
      <w:rFonts w:ascii="Calibri" w:hAnsi="Calibri" w:cs="Times New Roman"/>
      <w:color w:val="0000FF"/>
      <w:sz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rFonts w:eastAsia="Calibri"/>
      <w:color w:val="auto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/>
      <w:sz w:val="20"/>
      <w:lang w:eastAsia="ru-RU"/>
    </w:rPr>
  </w:style>
  <w:style w:type="paragraph" w:styleId="16">
    <w:name w:val="toc 1"/>
    <w:basedOn w:val="a"/>
    <w:next w:val="a"/>
    <w:link w:val="17"/>
    <w:uiPriority w:val="99"/>
    <w:rsid w:val="0044555F"/>
    <w:pPr>
      <w:widowControl/>
      <w:spacing w:after="200" w:line="276" w:lineRule="auto"/>
    </w:pPr>
    <w:rPr>
      <w:rFonts w:ascii="XO Thames" w:eastAsia="Calibri" w:hAnsi="XO Thames"/>
      <w:b/>
      <w:color w:val="auto"/>
    </w:rPr>
  </w:style>
  <w:style w:type="character" w:customStyle="1" w:styleId="17">
    <w:name w:val="Оглавление 1 Знак"/>
    <w:link w:val="16"/>
    <w:uiPriority w:val="99"/>
    <w:locked/>
    <w:rsid w:val="0044555F"/>
    <w:rPr>
      <w:rFonts w:ascii="XO Thames" w:hAnsi="XO Thames"/>
      <w:b/>
      <w:sz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hAnsi="XO Thames"/>
      <w:color w:val="000000"/>
      <w:sz w:val="22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/>
      <w:color w:val="000000"/>
      <w:sz w:val="22"/>
      <w:lang w:eastAsia="ru-RU" w:bidi="ar-SA"/>
    </w:rPr>
  </w:style>
  <w:style w:type="paragraph" w:styleId="9">
    <w:name w:val="toc 9"/>
    <w:basedOn w:val="a"/>
    <w:next w:val="a"/>
    <w:link w:val="90"/>
    <w:uiPriority w:val="99"/>
    <w:rsid w:val="0044555F"/>
    <w:pPr>
      <w:widowControl/>
      <w:spacing w:after="200" w:line="276" w:lineRule="auto"/>
      <w:ind w:left="1600"/>
    </w:pPr>
    <w:rPr>
      <w:rFonts w:ascii="Calibri" w:eastAsia="Calibri" w:hAnsi="Calibri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styleId="8">
    <w:name w:val="toc 8"/>
    <w:basedOn w:val="a"/>
    <w:next w:val="a"/>
    <w:link w:val="80"/>
    <w:uiPriority w:val="99"/>
    <w:rsid w:val="0044555F"/>
    <w:pPr>
      <w:widowControl/>
      <w:spacing w:after="200" w:line="276" w:lineRule="auto"/>
      <w:ind w:left="1400"/>
    </w:pPr>
    <w:rPr>
      <w:rFonts w:ascii="Calibri" w:eastAsia="Calibri" w:hAnsi="Calibri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hAnsi="Courier New"/>
      <w:color w:val="000000"/>
      <w:sz w:val="22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/>
      <w:color w:val="000000"/>
      <w:sz w:val="22"/>
      <w:lang w:eastAsia="ru-RU" w:bidi="ar-SA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eastAsia="Calibri" w:hAnsi="Times New Roman"/>
      <w:color w:val="auto"/>
    </w:rPr>
  </w:style>
  <w:style w:type="character" w:customStyle="1" w:styleId="34">
    <w:name w:val="Основной текст с отступом 3 Знак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uiPriority w:val="99"/>
    <w:rsid w:val="0044555F"/>
    <w:pPr>
      <w:widowControl/>
      <w:spacing w:after="200" w:line="276" w:lineRule="auto"/>
      <w:ind w:left="800"/>
    </w:pPr>
    <w:rPr>
      <w:rFonts w:ascii="Calibri" w:eastAsia="Calibri" w:hAnsi="Calibri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/>
      <w:color w:val="000000"/>
      <w:sz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hAnsi="Courier New"/>
      <w:color w:val="000000"/>
      <w:sz w:val="22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/>
      <w:color w:val="000000"/>
      <w:sz w:val="22"/>
      <w:lang w:eastAsia="ru-RU" w:bidi="ar-SA"/>
    </w:rPr>
  </w:style>
  <w:style w:type="paragraph" w:styleId="aa">
    <w:name w:val="header"/>
    <w:basedOn w:val="a"/>
    <w:link w:val="ab"/>
    <w:uiPriority w:val="99"/>
    <w:rsid w:val="0044555F"/>
    <w:pPr>
      <w:tabs>
        <w:tab w:val="center" w:pos="4677"/>
        <w:tab w:val="right" w:pos="9355"/>
      </w:tabs>
    </w:pPr>
    <w:rPr>
      <w:rFonts w:eastAsia="Calibri"/>
      <w:color w:val="auto"/>
    </w:rPr>
  </w:style>
  <w:style w:type="character" w:customStyle="1" w:styleId="ab">
    <w:name w:val="Верхний колонтитул Знак"/>
    <w:link w:val="aa"/>
    <w:uiPriority w:val="99"/>
    <w:locked/>
    <w:rsid w:val="0044555F"/>
    <w:rPr>
      <w:rFonts w:ascii="Arial" w:hAnsi="Arial" w:cs="Times New Roman"/>
      <w:sz w:val="20"/>
      <w:szCs w:val="20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44555F"/>
    <w:pPr>
      <w:widowControl/>
      <w:spacing w:after="200" w:line="276" w:lineRule="auto"/>
    </w:pPr>
    <w:rPr>
      <w:rFonts w:ascii="XO Thames" w:eastAsia="Calibri" w:hAnsi="XO Thames"/>
      <w:i/>
      <w:color w:val="616161"/>
    </w:rPr>
  </w:style>
  <w:style w:type="character" w:customStyle="1" w:styleId="ad">
    <w:name w:val="Подзаголовок Знак"/>
    <w:link w:val="ac"/>
    <w:uiPriority w:val="99"/>
    <w:locked/>
    <w:rsid w:val="0044555F"/>
    <w:rPr>
      <w:rFonts w:ascii="XO Thames" w:hAnsi="XO Thames" w:cs="Times New Roman"/>
      <w:i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uiPriority w:val="99"/>
    <w:locked/>
    <w:rsid w:val="0044555F"/>
    <w:rPr>
      <w:color w:val="000000"/>
      <w:sz w:val="22"/>
      <w:lang w:eastAsia="ru-RU" w:bidi="ar-SA"/>
    </w:rPr>
  </w:style>
  <w:style w:type="paragraph" w:styleId="ae">
    <w:name w:val="Title"/>
    <w:basedOn w:val="a"/>
    <w:next w:val="a"/>
    <w:link w:val="af"/>
    <w:uiPriority w:val="99"/>
    <w:qFormat/>
    <w:rsid w:val="0044555F"/>
    <w:pPr>
      <w:widowControl/>
      <w:spacing w:after="200" w:line="276" w:lineRule="auto"/>
    </w:pPr>
    <w:rPr>
      <w:rFonts w:ascii="XO Thames" w:eastAsia="Calibri" w:hAnsi="XO Thames"/>
      <w:b/>
      <w:color w:val="auto"/>
    </w:rPr>
  </w:style>
  <w:style w:type="character" w:customStyle="1" w:styleId="af">
    <w:name w:val="Название Знак"/>
    <w:link w:val="ae"/>
    <w:uiPriority w:val="99"/>
    <w:locked/>
    <w:rsid w:val="0044555F"/>
    <w:rPr>
      <w:rFonts w:ascii="XO Thames" w:hAnsi="XO Thames" w:cs="Times New Roman"/>
      <w:b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hAnsi="Times New Roman"/>
      <w:b/>
      <w:sz w:val="22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/>
      <w:b/>
      <w:sz w:val="22"/>
      <w:lang w:eastAsia="ru-RU" w:bidi="ar-SA"/>
    </w:rPr>
  </w:style>
  <w:style w:type="paragraph" w:styleId="af0">
    <w:name w:val="footnote text"/>
    <w:basedOn w:val="a"/>
    <w:link w:val="af1"/>
    <w:uiPriority w:val="99"/>
    <w:rsid w:val="0044555F"/>
    <w:pPr>
      <w:widowControl/>
      <w:suppressAutoHyphens/>
    </w:pPr>
    <w:rPr>
      <w:rFonts w:ascii="Times New Roman" w:eastAsia="Calibri" w:hAnsi="Times New Roman"/>
      <w:color w:val="auto"/>
      <w:lang w:eastAsia="ar-SA"/>
    </w:rPr>
  </w:style>
  <w:style w:type="character" w:customStyle="1" w:styleId="af1">
    <w:name w:val="Текст сноски Знак"/>
    <w:link w:val="af0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color w:val="605E5C"/>
      <w:shd w:val="clear" w:color="auto" w:fill="E1DFDD"/>
    </w:rPr>
  </w:style>
  <w:style w:type="character" w:styleId="af2">
    <w:name w:val="annotation reference"/>
    <w:uiPriority w:val="99"/>
    <w:semiHidden/>
    <w:rsid w:val="0044555F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semiHidden/>
    <w:rsid w:val="0044555F"/>
    <w:rPr>
      <w:rFonts w:eastAsia="Calibri"/>
      <w:color w:val="auto"/>
    </w:rPr>
  </w:style>
  <w:style w:type="character" w:customStyle="1" w:styleId="af4">
    <w:name w:val="Текст примечания Знак"/>
    <w:link w:val="af3"/>
    <w:uiPriority w:val="99"/>
    <w:semiHidden/>
    <w:locked/>
    <w:rsid w:val="0044555F"/>
    <w:rPr>
      <w:rFonts w:ascii="Arial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44555F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locked/>
    <w:rsid w:val="0044555F"/>
    <w:rPr>
      <w:rFonts w:ascii="Arial" w:hAnsi="Arial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auto"/>
    </w:rPr>
  </w:style>
  <w:style w:type="character" w:customStyle="1" w:styleId="HTML0">
    <w:name w:val="Стандартный HTML Знак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paragraph" w:styleId="af7">
    <w:name w:val="Document Map"/>
    <w:basedOn w:val="a"/>
    <w:link w:val="af8"/>
    <w:uiPriority w:val="99"/>
    <w:semiHidden/>
    <w:rsid w:val="009B1869"/>
    <w:pPr>
      <w:shd w:val="clear" w:color="auto" w:fill="000080"/>
    </w:pPr>
    <w:rPr>
      <w:rFonts w:ascii="Times New Roman" w:eastAsia="Calibri" w:hAnsi="Times New Roman"/>
      <w:sz w:val="2"/>
    </w:rPr>
  </w:style>
  <w:style w:type="character" w:customStyle="1" w:styleId="af8">
    <w:name w:val="Схема документа Знак"/>
    <w:link w:val="af7"/>
    <w:uiPriority w:val="99"/>
    <w:semiHidden/>
    <w:locked/>
    <w:rsid w:val="00E91A18"/>
    <w:rPr>
      <w:rFonts w:ascii="Times New Roman" w:hAnsi="Times New Roman" w:cs="Times New Roman"/>
      <w:color w:val="000000"/>
      <w:sz w:val="2"/>
    </w:rPr>
  </w:style>
  <w:style w:type="paragraph" w:customStyle="1" w:styleId="18">
    <w:name w:val="Абзац списка1"/>
    <w:basedOn w:val="a"/>
    <w:link w:val="af9"/>
    <w:rsid w:val="002B6764"/>
    <w:pPr>
      <w:ind w:left="720"/>
      <w:contextualSpacing/>
    </w:pPr>
    <w:rPr>
      <w:rFonts w:eastAsia="Calibri"/>
      <w:color w:val="auto"/>
    </w:rPr>
  </w:style>
  <w:style w:type="character" w:customStyle="1" w:styleId="af9">
    <w:name w:val="Абзац списка Знак"/>
    <w:link w:val="18"/>
    <w:locked/>
    <w:rsid w:val="002B6764"/>
    <w:rPr>
      <w:rFonts w:ascii="Arial" w:hAnsi="Arial"/>
    </w:rPr>
  </w:style>
  <w:style w:type="character" w:customStyle="1" w:styleId="afa">
    <w:name w:val="Знак Знак"/>
    <w:uiPriority w:val="99"/>
    <w:rsid w:val="00905299"/>
    <w:rPr>
      <w:rFonts w:ascii="Courier New" w:hAnsi="Courier New"/>
    </w:rPr>
  </w:style>
  <w:style w:type="character" w:customStyle="1" w:styleId="35">
    <w:name w:val="Знак Знак3"/>
    <w:uiPriority w:val="99"/>
    <w:semiHidden/>
    <w:locked/>
    <w:rsid w:val="00D124ED"/>
    <w:rPr>
      <w:lang w:eastAsia="ar-SA" w:bidi="ar-SA"/>
    </w:rPr>
  </w:style>
  <w:style w:type="paragraph" w:customStyle="1" w:styleId="FR1">
    <w:name w:val="FR1"/>
    <w:rsid w:val="000B413D"/>
    <w:pPr>
      <w:widowControl w:val="0"/>
      <w:autoSpaceDE w:val="0"/>
      <w:autoSpaceDN w:val="0"/>
      <w:adjustRightInd w:val="0"/>
      <w:ind w:left="80"/>
      <w:jc w:val="center"/>
    </w:pPr>
    <w:rPr>
      <w:rFonts w:ascii="Times New Roman" w:hAnsi="Times New Roman"/>
      <w:b/>
      <w:bCs/>
      <w:sz w:val="36"/>
      <w:szCs w:val="36"/>
    </w:rPr>
  </w:style>
  <w:style w:type="paragraph" w:customStyle="1" w:styleId="afb">
    <w:basedOn w:val="a"/>
    <w:next w:val="a"/>
    <w:link w:val="afc"/>
    <w:qFormat/>
    <w:rsid w:val="000B413D"/>
    <w:pPr>
      <w:widowControl/>
      <w:spacing w:after="200" w:line="276" w:lineRule="auto"/>
    </w:pPr>
    <w:rPr>
      <w:rFonts w:ascii="XO Thames" w:eastAsia="Calibri" w:hAnsi="XO Thames"/>
      <w:b/>
      <w:color w:val="auto"/>
      <w:sz w:val="52"/>
    </w:rPr>
  </w:style>
  <w:style w:type="character" w:customStyle="1" w:styleId="afc">
    <w:name w:val="Заголовок Знак"/>
    <w:link w:val="afb"/>
    <w:locked/>
    <w:rsid w:val="000B413D"/>
    <w:rPr>
      <w:rFonts w:ascii="XO Thames" w:hAnsi="XO Thames"/>
      <w:b/>
      <w:sz w:val="5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1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973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Microsoft</Company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SASHA</dc:creator>
  <cp:lastModifiedBy>admin</cp:lastModifiedBy>
  <cp:revision>2</cp:revision>
  <cp:lastPrinted>2024-08-08T07:45:00Z</cp:lastPrinted>
  <dcterms:created xsi:type="dcterms:W3CDTF">2024-09-03T12:38:00Z</dcterms:created>
  <dcterms:modified xsi:type="dcterms:W3CDTF">2024-09-03T12:38:00Z</dcterms:modified>
</cp:coreProperties>
</file>