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F9508A" w:rsidRDefault="00F9508A" w:rsidP="00F9508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F9508A" w:rsidRDefault="00F9508A" w:rsidP="00F950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8EADEF" wp14:editId="72B39E2F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8A" w:rsidRDefault="00F9508A" w:rsidP="00F9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заседание Совета депутатов первого созыва</w:t>
      </w:r>
    </w:p>
    <w:p w:rsidR="00F9508A" w:rsidRDefault="00F9508A" w:rsidP="00F9508A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F9508A" w:rsidRPr="00636DB6" w:rsidRDefault="00F9508A" w:rsidP="00F9508A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 октября 2025</w:t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</w:p>
    <w:p w:rsidR="00D021D7" w:rsidRDefault="00D021D7"/>
    <w:p w:rsidR="00F9508A" w:rsidRDefault="00F9508A" w:rsidP="00F9508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регулируемых тарифов</w:t>
      </w:r>
    </w:p>
    <w:p w:rsidR="00F9508A" w:rsidRDefault="00F9508A" w:rsidP="00F9508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перевозки по муниципальным маршрутам</w:t>
      </w:r>
    </w:p>
    <w:p w:rsidR="00F9508A" w:rsidRDefault="00F9508A" w:rsidP="00F9508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регулярных перевозок на территории</w:t>
      </w:r>
    </w:p>
    <w:p w:rsidR="00F9508A" w:rsidRPr="006764AD" w:rsidRDefault="00F9508A" w:rsidP="00F9508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Ракитянского муниципального округа</w:t>
      </w:r>
    </w:p>
    <w:p w:rsidR="00F9508A" w:rsidRDefault="00F9508A" w:rsidP="00F950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8A" w:rsidRPr="00313C58" w:rsidRDefault="00F9508A" w:rsidP="00F950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8A" w:rsidRPr="00313C58" w:rsidRDefault="00F9508A" w:rsidP="00F9508A">
      <w:pPr>
        <w:widowControl w:val="0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F9508A" w:rsidRPr="005E67BF" w:rsidRDefault="00F9508A" w:rsidP="00F9508A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D213E">
        <w:rPr>
          <w:sz w:val="28"/>
          <w:szCs w:val="28"/>
        </w:rPr>
        <w:t xml:space="preserve"> Федеральным законом от 13 июля 2015 года </w:t>
      </w:r>
      <w:r>
        <w:rPr>
          <w:sz w:val="28"/>
          <w:szCs w:val="28"/>
        </w:rPr>
        <w:t xml:space="preserve">                                </w:t>
      </w:r>
      <w:r w:rsidRPr="003D213E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Белгородской области от 08 ноября 2011 года № 80 «Об организации транспортного обслуживания населения на территории Белгородской области»,  в связи с</w:t>
      </w:r>
      <w:r>
        <w:rPr>
          <w:sz w:val="28"/>
          <w:szCs w:val="28"/>
        </w:rPr>
        <w:t xml:space="preserve"> ростом инфляции потребительских цен, определённых Территориальным органом Федеральной службы государственной статистики по Белгородской области Совет депутатов Ракитянского муниципального округа,</w:t>
      </w:r>
      <w:r w:rsidRPr="00313C58">
        <w:rPr>
          <w:sz w:val="28"/>
          <w:szCs w:val="28"/>
        </w:rPr>
        <w:t xml:space="preserve"> </w:t>
      </w:r>
      <w:r w:rsidRPr="00313C58">
        <w:rPr>
          <w:b/>
          <w:sz w:val="28"/>
          <w:szCs w:val="28"/>
        </w:rPr>
        <w:t>р е ш и л:</w:t>
      </w:r>
    </w:p>
    <w:p w:rsidR="00F9508A" w:rsidRDefault="00F9508A" w:rsidP="00F9508A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C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на территории Ракитянского муниципального округа регулируемые тарифы на перевозку пассажиров и багажа по муниципальным маршрутам регулярных перевозок (прилагаются). </w:t>
      </w:r>
    </w:p>
    <w:p w:rsidR="00F9508A" w:rsidRDefault="00F9508A" w:rsidP="00F9508A">
      <w:pPr>
        <w:widowControl w:val="0"/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88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Опубликовать настоящее решение в сетевом издании «Наша жизнь 31» (</w:t>
      </w:r>
      <w:hyperlink r:id="rId7" w:history="1">
        <w:r w:rsidRPr="005B221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https://zhizn31.ru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разместить на официальном сайте органов местного самоуправления Ракитянского района (</w:t>
      </w:r>
      <w:r w:rsidRPr="00884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ttps://rakitnoeadm.gosuslugi.ru).</w:t>
      </w:r>
    </w:p>
    <w:p w:rsidR="00F9508A" w:rsidRDefault="00F9508A" w:rsidP="00F950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</w:t>
      </w:r>
      <w:r w:rsidRPr="0031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2026 года.</w:t>
      </w:r>
    </w:p>
    <w:p w:rsidR="00F9508A" w:rsidRPr="00313C58" w:rsidRDefault="00F9508A" w:rsidP="00F950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313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r w:rsidRPr="00313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Ракитянского муниципального округа Белгородской области </w:t>
      </w:r>
      <w:r w:rsidRPr="0039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агропромышленного комплекса, экологии, градостроительству и </w:t>
      </w:r>
      <w:r w:rsidRPr="0039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Провоторов)</w:t>
      </w:r>
      <w:r w:rsidRPr="00397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08A" w:rsidRPr="00313C58" w:rsidRDefault="00F9508A" w:rsidP="00F9508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9508A" w:rsidRPr="00CF4011" w:rsidRDefault="00F9508A" w:rsidP="00F950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</w:pPr>
      <w:r w:rsidRPr="00313C5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</w:t>
      </w:r>
    </w:p>
    <w:p w:rsidR="00F9508A" w:rsidRPr="00CF4011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CF4011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F9508A" w:rsidRPr="00CF4011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CF4011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F9508A" w:rsidRPr="00CF4011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  <w:r w:rsidRPr="00CF4011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                   </w:t>
      </w:r>
      <w:r w:rsidRPr="00CF4011">
        <w:rPr>
          <w:rFonts w:ascii="PT Astra Serif" w:eastAsia="Calibri" w:hAnsi="PT Astra Serif" w:cs="Tahoma"/>
          <w:b/>
          <w:sz w:val="28"/>
          <w:szCs w:val="28"/>
        </w:rPr>
        <w:t xml:space="preserve">      Ю.Д. </w:t>
      </w:r>
      <w:proofErr w:type="spellStart"/>
      <w:r w:rsidRPr="00CF4011">
        <w:rPr>
          <w:rFonts w:ascii="PT Astra Serif" w:eastAsia="Calibri" w:hAnsi="PT Astra Serif" w:cs="Tahoma"/>
          <w:b/>
          <w:sz w:val="28"/>
          <w:szCs w:val="28"/>
        </w:rPr>
        <w:t>Костинов</w:t>
      </w:r>
      <w:proofErr w:type="spellEnd"/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F9508A" w:rsidRDefault="00F9508A" w:rsidP="00F9508A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Ракитянского</w:t>
      </w:r>
    </w:p>
    <w:p w:rsidR="00F9508A" w:rsidRPr="00F9508A" w:rsidRDefault="00F9508A" w:rsidP="00F9508A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F95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 Мовчан</w:t>
      </w:r>
    </w:p>
    <w:p w:rsidR="00F9508A" w:rsidRPr="00F9508A" w:rsidRDefault="00F9508A" w:rsidP="00F95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p w:rsidR="00F9508A" w:rsidRPr="00084B53" w:rsidRDefault="00F9508A" w:rsidP="00F9508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i/>
          <w:sz w:val="28"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5397"/>
      </w:tblGrid>
      <w:tr w:rsidR="00F9508A" w:rsidTr="00D707CA">
        <w:tc>
          <w:tcPr>
            <w:tcW w:w="4077" w:type="dxa"/>
          </w:tcPr>
          <w:p w:rsidR="00F9508A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3" w:type="dxa"/>
          </w:tcPr>
          <w:p w:rsidR="00F9508A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Приложение</w:t>
            </w:r>
          </w:p>
          <w:p w:rsidR="008744B0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F9508A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F9508A" w:rsidRPr="00084B53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решением Совета депутатов Ракитянского муниципального округа</w:t>
            </w:r>
          </w:p>
          <w:p w:rsidR="00F9508A" w:rsidRDefault="00F9508A" w:rsidP="00F950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874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29 октября 2025г. № 27</w:t>
            </w:r>
          </w:p>
        </w:tc>
      </w:tr>
    </w:tbl>
    <w:p w:rsidR="00F9508A" w:rsidRDefault="00F9508A" w:rsidP="00F9508A">
      <w:pPr>
        <w:pStyle w:val="1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F9508A" w:rsidRDefault="00F9508A" w:rsidP="00F9508A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9508A" w:rsidRDefault="00F9508A" w:rsidP="00F9508A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Регулируемые тарифы</w:t>
      </w:r>
    </w:p>
    <w:p w:rsidR="00F9508A" w:rsidRDefault="00F9508A" w:rsidP="00F9508A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перевозку пассажиров и багажа</w:t>
      </w:r>
      <w:r w:rsidRPr="00536D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муниципальным маршрутам регулярных перевозок автомобильным транспортом</w:t>
      </w:r>
    </w:p>
    <w:p w:rsidR="00F9508A" w:rsidRDefault="00F9508A" w:rsidP="00F9508A">
      <w:pPr>
        <w:pStyle w:val="2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126"/>
        <w:gridCol w:w="1367"/>
        <w:gridCol w:w="1670"/>
        <w:gridCol w:w="1823"/>
        <w:gridCol w:w="1697"/>
      </w:tblGrid>
      <w:tr w:rsidR="00F9508A" w:rsidRPr="009230C8" w:rsidTr="00D707CA">
        <w:trPr>
          <w:trHeight w:val="454"/>
        </w:trPr>
        <w:tc>
          <w:tcPr>
            <w:tcW w:w="759" w:type="dxa"/>
            <w:vMerge w:val="restart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Виды транспортных услуг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Единица</w:t>
            </w:r>
          </w:p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 xml:space="preserve">Регулируемые тарифы, руб. </w:t>
            </w:r>
          </w:p>
        </w:tc>
      </w:tr>
      <w:tr w:rsidR="00F9508A" w:rsidRPr="009230C8" w:rsidTr="00D707CA">
        <w:trPr>
          <w:trHeight w:val="150"/>
        </w:trPr>
        <w:tc>
          <w:tcPr>
            <w:tcW w:w="759" w:type="dxa"/>
            <w:vMerge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наличный расчёт за проезд пассажиров</w:t>
            </w:r>
          </w:p>
        </w:tc>
        <w:tc>
          <w:tcPr>
            <w:tcW w:w="1823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безналичный расчёт за проезд пассажиров</w:t>
            </w:r>
          </w:p>
        </w:tc>
        <w:tc>
          <w:tcPr>
            <w:tcW w:w="1696" w:type="dxa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 xml:space="preserve">провоз </w:t>
            </w:r>
          </w:p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4B0">
              <w:rPr>
                <w:rFonts w:ascii="Times New Roman" w:hAnsi="Times New Roman"/>
                <w:b/>
                <w:sz w:val="28"/>
                <w:szCs w:val="28"/>
              </w:rPr>
              <w:t>1 места багажа</w:t>
            </w:r>
          </w:p>
        </w:tc>
      </w:tr>
      <w:tr w:rsidR="00F9508A" w:rsidRPr="009230C8" w:rsidTr="00D707CA">
        <w:trPr>
          <w:trHeight w:val="1708"/>
        </w:trPr>
        <w:tc>
          <w:tcPr>
            <w:tcW w:w="759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Проезд в автобусах городских маршрутов независимо от их протяженности</w:t>
            </w:r>
          </w:p>
        </w:tc>
        <w:tc>
          <w:tcPr>
            <w:tcW w:w="1367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1 поездка</w:t>
            </w:r>
          </w:p>
        </w:tc>
        <w:tc>
          <w:tcPr>
            <w:tcW w:w="1670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  <w:tc>
          <w:tcPr>
            <w:tcW w:w="1823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23,00</w:t>
            </w:r>
          </w:p>
        </w:tc>
        <w:tc>
          <w:tcPr>
            <w:tcW w:w="1696" w:type="dxa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25,00</w:t>
            </w:r>
          </w:p>
        </w:tc>
      </w:tr>
      <w:tr w:rsidR="00F9508A" w:rsidRPr="009230C8" w:rsidTr="00D707CA">
        <w:trPr>
          <w:trHeight w:val="1426"/>
        </w:trPr>
        <w:tc>
          <w:tcPr>
            <w:tcW w:w="759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Проезд в автобусах всех типов пригородных маршрутов *</w:t>
            </w:r>
          </w:p>
        </w:tc>
        <w:tc>
          <w:tcPr>
            <w:tcW w:w="1367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1 км пути</w:t>
            </w:r>
          </w:p>
        </w:tc>
        <w:tc>
          <w:tcPr>
            <w:tcW w:w="1670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  <w:tc>
          <w:tcPr>
            <w:tcW w:w="1823" w:type="dxa"/>
            <w:shd w:val="clear" w:color="auto" w:fill="auto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696" w:type="dxa"/>
          </w:tcPr>
          <w:p w:rsidR="00F9508A" w:rsidRPr="008744B0" w:rsidRDefault="00F9508A" w:rsidP="00D707CA">
            <w:pPr>
              <w:pStyle w:val="2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B0">
              <w:rPr>
                <w:rFonts w:ascii="Times New Roman" w:hAnsi="Times New Roman"/>
                <w:sz w:val="28"/>
                <w:szCs w:val="28"/>
              </w:rPr>
              <w:t>0,25, но не менее 1,00</w:t>
            </w:r>
          </w:p>
        </w:tc>
      </w:tr>
    </w:tbl>
    <w:p w:rsidR="00F9508A" w:rsidRDefault="00F9508A" w:rsidP="00F9508A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</w:p>
    <w:p w:rsidR="00F9508A" w:rsidRDefault="00F9508A" w:rsidP="00F9508A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A1C5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По муниципальным маршрутам регулярных перевозок пригородного сообщения в пределах границ одного населенного пункта оплата производится по тарифам за проезд пассажиров и провоз багажа в городском сообщении независимо от протяженности поездки.</w:t>
      </w:r>
    </w:p>
    <w:p w:rsidR="00F9508A" w:rsidRDefault="00F9508A" w:rsidP="00F9508A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Стоимость провоза багажа на маршрутах регулярных перевозок в пригородном сообщении взимается не менее 1 руб.  от 0 до 4 км пути, а далее начисляется 0,25 руб. за каждый 1 км пути.</w:t>
      </w:r>
    </w:p>
    <w:p w:rsidR="00F9508A" w:rsidRDefault="00F9508A" w:rsidP="00F9508A">
      <w:pPr>
        <w:pStyle w:val="2"/>
        <w:ind w:left="0"/>
        <w:jc w:val="both"/>
        <w:rPr>
          <w:rFonts w:ascii="Times New Roman" w:hAnsi="Times New Roman"/>
          <w:sz w:val="28"/>
          <w:szCs w:val="28"/>
        </w:rPr>
      </w:pPr>
    </w:p>
    <w:p w:rsidR="00F9508A" w:rsidRDefault="00F9508A"/>
    <w:sectPr w:rsidR="00F9508A" w:rsidSect="008744B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4D" w:rsidRDefault="00B3194D" w:rsidP="008744B0">
      <w:pPr>
        <w:spacing w:after="0" w:line="240" w:lineRule="auto"/>
      </w:pPr>
      <w:r>
        <w:separator/>
      </w:r>
    </w:p>
  </w:endnote>
  <w:endnote w:type="continuationSeparator" w:id="0">
    <w:p w:rsidR="00B3194D" w:rsidRDefault="00B3194D" w:rsidP="0087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4D" w:rsidRDefault="00B3194D" w:rsidP="008744B0">
      <w:pPr>
        <w:spacing w:after="0" w:line="240" w:lineRule="auto"/>
      </w:pPr>
      <w:r>
        <w:separator/>
      </w:r>
    </w:p>
  </w:footnote>
  <w:footnote w:type="continuationSeparator" w:id="0">
    <w:p w:rsidR="00B3194D" w:rsidRDefault="00B3194D" w:rsidP="0087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120853"/>
      <w:docPartObj>
        <w:docPartGallery w:val="Page Numbers (Top of Page)"/>
        <w:docPartUnique/>
      </w:docPartObj>
    </w:sdtPr>
    <w:sdtContent>
      <w:p w:rsidR="008744B0" w:rsidRDefault="008744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44B0" w:rsidRDefault="008744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B"/>
    <w:rsid w:val="005F057B"/>
    <w:rsid w:val="008744B0"/>
    <w:rsid w:val="00B3194D"/>
    <w:rsid w:val="00D021D7"/>
    <w:rsid w:val="00F9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CF89"/>
  <w15:chartTrackingRefBased/>
  <w15:docId w15:val="{9A650AB7-BD8A-4B75-BBF5-1E803CBE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08A"/>
    <w:rPr>
      <w:color w:val="0563C1" w:themeColor="hyperlink"/>
      <w:u w:val="single"/>
    </w:rPr>
  </w:style>
  <w:style w:type="paragraph" w:styleId="a4">
    <w:name w:val="Normal (Web)"/>
    <w:basedOn w:val="a"/>
    <w:rsid w:val="00F9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95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9508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F9508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4B0"/>
  </w:style>
  <w:style w:type="paragraph" w:styleId="a8">
    <w:name w:val="footer"/>
    <w:basedOn w:val="a"/>
    <w:link w:val="a9"/>
    <w:uiPriority w:val="99"/>
    <w:unhideWhenUsed/>
    <w:rsid w:val="0087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Zam_mynsovet1</dc:creator>
  <cp:keywords/>
  <dc:description/>
  <cp:lastModifiedBy>Zam_mynsovet1</cp:lastModifiedBy>
  <cp:revision>3</cp:revision>
  <dcterms:created xsi:type="dcterms:W3CDTF">2025-10-30T11:17:00Z</dcterms:created>
  <dcterms:modified xsi:type="dcterms:W3CDTF">2025-10-30T11:22:00Z</dcterms:modified>
</cp:coreProperties>
</file>