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72" w:rsidRPr="00B36ADB" w:rsidRDefault="00713272" w:rsidP="00713272">
      <w:pPr>
        <w:widowControl w:val="0"/>
        <w:tabs>
          <w:tab w:val="left" w:pos="3968"/>
        </w:tabs>
        <w:autoSpaceDE w:val="0"/>
        <w:autoSpaceDN w:val="0"/>
        <w:adjustRightInd w:val="0"/>
        <w:spacing w:before="56"/>
        <w:jc w:val="center"/>
        <w:rPr>
          <w:color w:val="000000"/>
          <w:sz w:val="28"/>
          <w:szCs w:val="28"/>
        </w:rPr>
      </w:pPr>
      <w:r w:rsidRPr="00B36ADB">
        <w:rPr>
          <w:color w:val="000000"/>
          <w:sz w:val="28"/>
          <w:szCs w:val="28"/>
        </w:rPr>
        <w:t>Р О С С И Й С К А Я  Ф Е Д Е Р А Ц И Я</w:t>
      </w:r>
    </w:p>
    <w:p w:rsidR="00713272" w:rsidRPr="00B36ADB" w:rsidRDefault="00713272" w:rsidP="00713272">
      <w:pPr>
        <w:widowControl w:val="0"/>
        <w:tabs>
          <w:tab w:val="left" w:pos="709"/>
          <w:tab w:val="left" w:pos="3968"/>
        </w:tabs>
        <w:autoSpaceDE w:val="0"/>
        <w:autoSpaceDN w:val="0"/>
        <w:adjustRightInd w:val="0"/>
        <w:spacing w:before="56"/>
        <w:jc w:val="center"/>
        <w:rPr>
          <w:color w:val="000000"/>
          <w:sz w:val="28"/>
          <w:szCs w:val="28"/>
        </w:rPr>
      </w:pPr>
      <w:r w:rsidRPr="00B36ADB">
        <w:rPr>
          <w:color w:val="000000"/>
          <w:sz w:val="28"/>
          <w:szCs w:val="28"/>
        </w:rPr>
        <w:t>Б Е Л Г О Р О Д С К А Я   О Б Л А С Т Ь</w:t>
      </w:r>
    </w:p>
    <w:p w:rsidR="00713272" w:rsidRPr="00B36ADB" w:rsidRDefault="00713272" w:rsidP="00713272">
      <w:pPr>
        <w:widowControl w:val="0"/>
        <w:tabs>
          <w:tab w:val="left" w:pos="3968"/>
        </w:tabs>
        <w:autoSpaceDE w:val="0"/>
        <w:autoSpaceDN w:val="0"/>
        <w:adjustRightInd w:val="0"/>
        <w:spacing w:before="56"/>
        <w:jc w:val="center"/>
        <w:rPr>
          <w:color w:val="000000"/>
          <w:sz w:val="28"/>
          <w:szCs w:val="28"/>
        </w:rPr>
      </w:pPr>
      <w:r w:rsidRPr="00B36ADB">
        <w:rPr>
          <w:color w:val="000000"/>
          <w:sz w:val="28"/>
          <w:szCs w:val="28"/>
        </w:rPr>
        <w:t>АДМИНИСТРАЦИЯ МУНИЦИПАЛЬНОГО РАЙОНА</w:t>
      </w:r>
    </w:p>
    <w:p w:rsidR="00713272" w:rsidRPr="00B36ADB" w:rsidRDefault="00713272" w:rsidP="00713272">
      <w:pPr>
        <w:widowControl w:val="0"/>
        <w:tabs>
          <w:tab w:val="left" w:pos="3968"/>
        </w:tabs>
        <w:autoSpaceDE w:val="0"/>
        <w:autoSpaceDN w:val="0"/>
        <w:adjustRightInd w:val="0"/>
        <w:spacing w:before="56"/>
        <w:jc w:val="center"/>
        <w:rPr>
          <w:color w:val="000000"/>
          <w:sz w:val="28"/>
          <w:szCs w:val="28"/>
        </w:rPr>
      </w:pPr>
      <w:r w:rsidRPr="00B36ADB">
        <w:rPr>
          <w:color w:val="000000"/>
          <w:sz w:val="28"/>
          <w:szCs w:val="28"/>
        </w:rPr>
        <w:t>«КРАСНОЯРУЖСКИЙ РАЙОН»</w:t>
      </w:r>
    </w:p>
    <w:p w:rsidR="00713272" w:rsidRPr="00B36ADB" w:rsidRDefault="00713272" w:rsidP="00713272">
      <w:pPr>
        <w:widowControl w:val="0"/>
        <w:tabs>
          <w:tab w:val="left" w:pos="3968"/>
        </w:tabs>
        <w:autoSpaceDE w:val="0"/>
        <w:autoSpaceDN w:val="0"/>
        <w:adjustRightInd w:val="0"/>
        <w:spacing w:before="56"/>
        <w:jc w:val="center"/>
        <w:rPr>
          <w:b/>
          <w:color w:val="000000"/>
          <w:sz w:val="28"/>
          <w:szCs w:val="28"/>
        </w:rPr>
      </w:pPr>
    </w:p>
    <w:p w:rsidR="00713272" w:rsidRPr="00B36ADB" w:rsidRDefault="00713272" w:rsidP="00713272">
      <w:pPr>
        <w:widowControl w:val="0"/>
        <w:tabs>
          <w:tab w:val="left" w:pos="2494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36ADB">
        <w:rPr>
          <w:b/>
          <w:color w:val="000000"/>
          <w:sz w:val="28"/>
          <w:szCs w:val="28"/>
        </w:rPr>
        <w:t>П О С Т А Н О В Л Е Н И Е</w:t>
      </w:r>
    </w:p>
    <w:p w:rsidR="00713272" w:rsidRPr="00B36ADB" w:rsidRDefault="00713272" w:rsidP="00713272">
      <w:pPr>
        <w:widowControl w:val="0"/>
        <w:tabs>
          <w:tab w:val="left" w:pos="0"/>
          <w:tab w:val="left" w:pos="6803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13272" w:rsidRPr="00B36ADB" w:rsidRDefault="00713272" w:rsidP="00713272">
      <w:pPr>
        <w:widowControl w:val="0"/>
        <w:tabs>
          <w:tab w:val="left" w:pos="0"/>
          <w:tab w:val="left" w:pos="680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6AD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30</w:t>
      </w:r>
      <w:r w:rsidRPr="00B36ADB">
        <w:rPr>
          <w:color w:val="000000"/>
          <w:sz w:val="28"/>
          <w:szCs w:val="28"/>
        </w:rPr>
        <w:t xml:space="preserve">»  </w:t>
      </w:r>
      <w:r>
        <w:rPr>
          <w:color w:val="000000"/>
          <w:sz w:val="28"/>
          <w:szCs w:val="28"/>
        </w:rPr>
        <w:t>июля</w:t>
      </w:r>
      <w:r w:rsidRPr="00B36ADB">
        <w:rPr>
          <w:color w:val="000000"/>
          <w:sz w:val="28"/>
          <w:szCs w:val="28"/>
        </w:rPr>
        <w:t xml:space="preserve"> 2021 года</w:t>
      </w:r>
      <w:r w:rsidRPr="00B36ADB">
        <w:rPr>
          <w:rFonts w:ascii="Arial" w:hAnsi="Arial"/>
          <w:sz w:val="28"/>
          <w:szCs w:val="28"/>
        </w:rPr>
        <w:t xml:space="preserve">                                                      </w:t>
      </w:r>
      <w:r>
        <w:rPr>
          <w:rFonts w:ascii="Arial" w:hAnsi="Arial"/>
          <w:sz w:val="28"/>
          <w:szCs w:val="28"/>
        </w:rPr>
        <w:t xml:space="preserve">                   </w:t>
      </w:r>
      <w:r w:rsidRPr="00B36ADB">
        <w:rPr>
          <w:rFonts w:ascii="Arial" w:hAnsi="Arial"/>
          <w:sz w:val="28"/>
          <w:szCs w:val="28"/>
        </w:rPr>
        <w:t xml:space="preserve">        </w:t>
      </w:r>
      <w:r w:rsidRPr="00B36ADB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195</w:t>
      </w:r>
      <w:r w:rsidRPr="00B36ADB">
        <w:rPr>
          <w:color w:val="000000"/>
          <w:sz w:val="28"/>
          <w:szCs w:val="28"/>
        </w:rPr>
        <w:t xml:space="preserve">  </w:t>
      </w:r>
    </w:p>
    <w:p w:rsidR="00713272" w:rsidRPr="00B36ADB" w:rsidRDefault="00713272" w:rsidP="00713272">
      <w:pPr>
        <w:widowControl w:val="0"/>
        <w:tabs>
          <w:tab w:val="left" w:pos="0"/>
          <w:tab w:val="left" w:pos="6803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713272" w:rsidRPr="00B36ADB" w:rsidRDefault="00713272" w:rsidP="00713272">
      <w:pPr>
        <w:widowControl w:val="0"/>
        <w:tabs>
          <w:tab w:val="left" w:pos="0"/>
          <w:tab w:val="left" w:pos="6803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tbl>
      <w:tblPr>
        <w:tblW w:w="10437" w:type="dxa"/>
        <w:tblLook w:val="04A0"/>
      </w:tblPr>
      <w:tblGrid>
        <w:gridCol w:w="5778"/>
        <w:gridCol w:w="4659"/>
      </w:tblGrid>
      <w:tr w:rsidR="00713272" w:rsidRPr="00B36ADB" w:rsidTr="00F54AE6">
        <w:trPr>
          <w:trHeight w:val="1383"/>
        </w:trPr>
        <w:tc>
          <w:tcPr>
            <w:tcW w:w="5778" w:type="dxa"/>
            <w:shd w:val="clear" w:color="auto" w:fill="auto"/>
          </w:tcPr>
          <w:p w:rsidR="00713272" w:rsidRPr="0018155B" w:rsidRDefault="00713272" w:rsidP="00F54AE6">
            <w:pPr>
              <w:pStyle w:val="ConsPlusTitle"/>
              <w:rPr>
                <w:bCs/>
                <w:sz w:val="28"/>
                <w:szCs w:val="28"/>
                <w:shd w:val="clear" w:color="auto" w:fill="FFFFFF"/>
              </w:rPr>
            </w:pPr>
            <w:r w:rsidRPr="0018155B">
              <w:rPr>
                <w:bCs/>
                <w:sz w:val="28"/>
                <w:szCs w:val="28"/>
                <w:shd w:val="clear" w:color="auto" w:fill="FFFFFF"/>
              </w:rPr>
              <w:t xml:space="preserve">О признании утратившим силу </w:t>
            </w:r>
          </w:p>
          <w:p w:rsidR="00713272" w:rsidRPr="0018155B" w:rsidRDefault="00713272" w:rsidP="00F54AE6">
            <w:pPr>
              <w:pStyle w:val="ConsPlusTitle"/>
              <w:rPr>
                <w:sz w:val="28"/>
                <w:szCs w:val="28"/>
              </w:rPr>
            </w:pPr>
            <w:r w:rsidRPr="0018155B">
              <w:rPr>
                <w:sz w:val="28"/>
                <w:szCs w:val="28"/>
              </w:rPr>
              <w:t xml:space="preserve">постановления администрации Краснояружского района </w:t>
            </w:r>
          </w:p>
          <w:p w:rsidR="00713272" w:rsidRPr="00B36ADB" w:rsidRDefault="00713272" w:rsidP="00F54AE6">
            <w:pPr>
              <w:pStyle w:val="ConsPlusTitle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18155B">
              <w:rPr>
                <w:sz w:val="28"/>
                <w:szCs w:val="28"/>
              </w:rPr>
              <w:t>от 30.03.2015 г. № 153</w:t>
            </w:r>
          </w:p>
        </w:tc>
        <w:tc>
          <w:tcPr>
            <w:tcW w:w="4659" w:type="dxa"/>
            <w:shd w:val="clear" w:color="auto" w:fill="auto"/>
          </w:tcPr>
          <w:p w:rsidR="00713272" w:rsidRPr="00B36ADB" w:rsidRDefault="00713272" w:rsidP="00F54AE6">
            <w:pPr>
              <w:pStyle w:val="a3"/>
              <w:jc w:val="center"/>
              <w:rPr>
                <w:bCs/>
              </w:rPr>
            </w:pPr>
          </w:p>
        </w:tc>
      </w:tr>
    </w:tbl>
    <w:p w:rsidR="00713272" w:rsidRPr="00B36ADB" w:rsidRDefault="00713272" w:rsidP="00713272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36ADB">
        <w:rPr>
          <w:sz w:val="28"/>
          <w:szCs w:val="28"/>
          <w:shd w:val="clear" w:color="auto" w:fill="FFFFFF"/>
        </w:rPr>
        <w:tab/>
        <w:t xml:space="preserve">В соответствии с </w:t>
      </w:r>
      <w:hyperlink r:id="rId4" w:anchor="64U0IK" w:history="1">
        <w:r w:rsidRPr="00B36ADB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Федеральным законом от 31 июля 2020 г. N 248-ФЗ «О государственном контроле (надзоре) и муниципальном контроле в Российской Федерации</w:t>
        </w:r>
      </w:hyperlink>
      <w:r w:rsidRPr="00B36ADB">
        <w:rPr>
          <w:sz w:val="28"/>
          <w:szCs w:val="28"/>
        </w:rPr>
        <w:t>»</w:t>
      </w:r>
      <w:r w:rsidRPr="00B36ADB">
        <w:rPr>
          <w:bCs/>
          <w:sz w:val="28"/>
          <w:szCs w:val="28"/>
        </w:rPr>
        <w:t xml:space="preserve">, </w:t>
      </w:r>
      <w:r w:rsidRPr="00B36ADB">
        <w:rPr>
          <w:sz w:val="28"/>
          <w:szCs w:val="28"/>
        </w:rPr>
        <w:t>администрация Краснояружского района</w:t>
      </w:r>
      <w:r w:rsidRPr="00B36ADB">
        <w:rPr>
          <w:bCs/>
          <w:sz w:val="28"/>
          <w:szCs w:val="28"/>
        </w:rPr>
        <w:t xml:space="preserve"> </w:t>
      </w:r>
    </w:p>
    <w:p w:rsidR="00713272" w:rsidRPr="00B36ADB" w:rsidRDefault="00713272" w:rsidP="00713272">
      <w:pPr>
        <w:pStyle w:val="a3"/>
        <w:tabs>
          <w:tab w:val="left" w:pos="709"/>
        </w:tabs>
        <w:jc w:val="center"/>
        <w:rPr>
          <w:b/>
          <w:bCs/>
          <w:spacing w:val="40"/>
        </w:rPr>
      </w:pPr>
      <w:r w:rsidRPr="00B36ADB">
        <w:rPr>
          <w:b/>
          <w:bCs/>
          <w:spacing w:val="40"/>
        </w:rPr>
        <w:t>постановляет:</w:t>
      </w:r>
    </w:p>
    <w:p w:rsidR="00713272" w:rsidRPr="00B36ADB" w:rsidRDefault="00713272" w:rsidP="00713272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36ADB">
        <w:rPr>
          <w:sz w:val="28"/>
          <w:szCs w:val="28"/>
        </w:rPr>
        <w:tab/>
        <w:t>1. Признать утратившим силу постановление администрации Краснояружского района от 30.03.2015 г. № 153 «Об утверждении административного регламента исполнения муниципальной функции по осуществлению муниципального земельного контроля»;</w:t>
      </w:r>
    </w:p>
    <w:p w:rsidR="00713272" w:rsidRPr="00B36ADB" w:rsidRDefault="00713272" w:rsidP="00713272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ADB">
        <w:rPr>
          <w:rFonts w:ascii="Times New Roman" w:hAnsi="Times New Roman"/>
          <w:sz w:val="28"/>
          <w:szCs w:val="28"/>
        </w:rPr>
        <w:tab/>
        <w:t>2. Информационно-техническому отделу администрации района                   (Люлюченко М.В.) опубликовать настоящее постановление в газете «Наша жизнь» а также в сетевом издании «Наша Жизнь 31» и разместить на официальном сайте органов местного самоуправления Краснояружского района.</w:t>
      </w:r>
    </w:p>
    <w:p w:rsidR="00713272" w:rsidRPr="00B36ADB" w:rsidRDefault="00713272" w:rsidP="00713272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36ADB">
        <w:rPr>
          <w:rFonts w:ascii="Times New Roman" w:hAnsi="Times New Roman"/>
          <w:sz w:val="28"/>
          <w:szCs w:val="28"/>
          <w:lang w:eastAsia="ru-RU"/>
        </w:rPr>
        <w:tab/>
        <w:t xml:space="preserve">Контроль за исполнением данного постановления возложить на заместителя </w:t>
      </w:r>
      <w:r w:rsidRPr="00B36ADB">
        <w:rPr>
          <w:rFonts w:ascii="Times New Roman" w:hAnsi="Times New Roman"/>
          <w:sz w:val="28"/>
          <w:szCs w:val="28"/>
          <w:shd w:val="clear" w:color="auto" w:fill="FFFFFF"/>
        </w:rPr>
        <w:t>главы администрации по экономическому развитию и АПК Халенко С.В.</w:t>
      </w:r>
    </w:p>
    <w:p w:rsidR="00713272" w:rsidRPr="00B36ADB" w:rsidRDefault="00713272" w:rsidP="00713272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13272" w:rsidRPr="00B36ADB" w:rsidRDefault="00713272" w:rsidP="00713272">
      <w:pPr>
        <w:pStyle w:val="a3"/>
        <w:tabs>
          <w:tab w:val="left" w:pos="709"/>
        </w:tabs>
        <w:rPr>
          <w:b/>
          <w:bCs/>
        </w:rPr>
      </w:pPr>
      <w:r w:rsidRPr="00B36ADB">
        <w:rPr>
          <w:b/>
          <w:bCs/>
        </w:rPr>
        <w:t>Глава администрации</w:t>
      </w:r>
    </w:p>
    <w:p w:rsidR="00713272" w:rsidRPr="00B36ADB" w:rsidRDefault="00713272" w:rsidP="00713272">
      <w:pPr>
        <w:pStyle w:val="a3"/>
        <w:tabs>
          <w:tab w:val="left" w:pos="709"/>
        </w:tabs>
        <w:rPr>
          <w:b/>
          <w:bCs/>
        </w:rPr>
      </w:pPr>
      <w:r w:rsidRPr="00B36ADB">
        <w:rPr>
          <w:b/>
          <w:bCs/>
        </w:rPr>
        <w:t xml:space="preserve">Краснояружского района                                                           </w:t>
      </w:r>
      <w:r>
        <w:rPr>
          <w:b/>
          <w:bCs/>
        </w:rPr>
        <w:t xml:space="preserve">     </w:t>
      </w:r>
      <w:r w:rsidRPr="00B36ADB">
        <w:rPr>
          <w:b/>
          <w:bCs/>
        </w:rPr>
        <w:t>А.Е. Миськов</w:t>
      </w:r>
    </w:p>
    <w:sectPr w:rsidR="00713272" w:rsidRPr="00B36ADB" w:rsidSect="0071327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711FC"/>
    <w:rsid w:val="001971F4"/>
    <w:rsid w:val="00337245"/>
    <w:rsid w:val="005711FC"/>
    <w:rsid w:val="00713272"/>
    <w:rsid w:val="00791D87"/>
    <w:rsid w:val="009C4966"/>
    <w:rsid w:val="00A478A1"/>
    <w:rsid w:val="00BD14FB"/>
    <w:rsid w:val="00C97285"/>
    <w:rsid w:val="00CE1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11FC"/>
    <w:pPr>
      <w:widowControl w:val="0"/>
      <w:tabs>
        <w:tab w:val="left" w:pos="90"/>
      </w:tabs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5711F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">
    <w:name w:val="Абзац списка1"/>
    <w:basedOn w:val="a"/>
    <w:rsid w:val="005711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5711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711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4</DocSecurity>
  <Lines>10</Lines>
  <Paragraphs>2</Paragraphs>
  <ScaleCrop>false</ScaleCrop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adjur</dc:creator>
  <cp:lastModifiedBy>user-pc</cp:lastModifiedBy>
  <cp:revision>2</cp:revision>
  <dcterms:created xsi:type="dcterms:W3CDTF">2021-08-03T13:03:00Z</dcterms:created>
  <dcterms:modified xsi:type="dcterms:W3CDTF">2021-08-03T13:03:00Z</dcterms:modified>
</cp:coreProperties>
</file>