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0" w:after="0"/>
        <w:jc w:val="center"/>
        <w:rPr>
          <w:rFonts w:ascii="Times New Roman" w:hAnsi="Times New Roman"/>
          <w:b w:val="false"/>
          <w:sz w:val="26"/>
          <w:szCs w:val="26"/>
        </w:rPr>
      </w:pPr>
      <w:r>
        <w:rPr>
          <w:rFonts w:ascii="Times New Roman" w:hAnsi="Times New Roman"/>
          <w:b w:val="false"/>
          <w:sz w:val="26"/>
          <w:szCs w:val="26"/>
        </w:rPr>
        <w:t>РОССИЙСКАЯ ФЕДЕРАЦИЯ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БЕЛГОРОДСКАЯ ОБЛАСТЬ</w:t>
      </w:r>
    </w:p>
    <w:p>
      <w:pPr>
        <w:pStyle w:val="Heading1"/>
        <w:spacing w:before="0" w:after="0"/>
        <w:jc w:val="center"/>
        <w:rPr>
          <w:rFonts w:ascii="Times New Roman" w:hAnsi="Times New Roman"/>
          <w:b w:val="false"/>
          <w:sz w:val="26"/>
          <w:szCs w:val="26"/>
        </w:rPr>
      </w:pPr>
      <w:r>
        <w:rPr>
          <w:rFonts w:ascii="Times New Roman" w:hAnsi="Times New Roman"/>
          <w:b w:val="false"/>
          <w:sz w:val="26"/>
          <w:szCs w:val="26"/>
        </w:rPr>
        <w:t xml:space="preserve">АДМИНИСТРАЦИЯ КРАСНОЯРУЖСКОГО </w:t>
      </w:r>
    </w:p>
    <w:p>
      <w:pPr>
        <w:pStyle w:val="Heading1"/>
        <w:spacing w:before="0" w:after="0"/>
        <w:jc w:val="center"/>
        <w:rPr>
          <w:rFonts w:ascii="Times New Roman" w:hAnsi="Times New Roman"/>
          <w:b w:val="false"/>
          <w:sz w:val="26"/>
          <w:szCs w:val="26"/>
        </w:rPr>
      </w:pPr>
      <w:r>
        <w:rPr>
          <w:rFonts w:ascii="Times New Roman" w:hAnsi="Times New Roman"/>
          <w:b w:val="false"/>
          <w:sz w:val="26"/>
          <w:szCs w:val="26"/>
        </w:rPr>
        <w:t>МУНИЦИПАЛЬНОГО ОКРУГА</w:t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Title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ПОСТАНОВЛЕНИЕ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«30 »  декабря 2025 года                                                                                        № 79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  <w:t>О стоимости услуг, предоставляемых</w:t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  <w:t>согласно гарантированному перечню</w:t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услуг по погребению  на территории </w:t>
      </w:r>
    </w:p>
    <w:p>
      <w:pPr>
        <w:pStyle w:val="Normal"/>
        <w:widowControl w:val="false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Краснояружского муниципального </w:t>
      </w:r>
    </w:p>
    <w:p>
      <w:pPr>
        <w:pStyle w:val="Normal"/>
        <w:widowControl w:val="false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округа  на 2026 год</w:t>
      </w:r>
    </w:p>
    <w:p>
      <w:pPr>
        <w:pStyle w:val="Normal"/>
        <w:widowControl w:val="false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Во исполнение Федерального закона от 12 января 1996 года №8-ФЗ                «О погребении и похоронном деле», Федерального закона от 6 октября 2003 года №131-ФЗ «Об общих принципах организации местного самоуправления в Российской Федерации», Федерального закона от 19 декабря 2016 года №444-ФЗ «О внесении изменений в отдельные законодательные акты Российской Федерации в части изменения порядка индексации выплат, пособий и компенсаций, установленных законодательством Российской Федерации, и приостановлении действия части 2 статьи 6 Федерального закона «О дополнительных мерах государственной поддержки семей, имеющих детей», руководствуясь Уставом Краснояружского муниципального округа Белгородской области, Администрация Краснояружского муниципального округа</w:t>
      </w:r>
    </w:p>
    <w:p>
      <w:pPr>
        <w:pStyle w:val="Normal"/>
        <w:ind w:firstLine="53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постановляет:</w:t>
      </w:r>
    </w:p>
    <w:p>
      <w:pPr>
        <w:pStyle w:val="constitle"/>
        <w:numPr>
          <w:ilvl w:val="0"/>
          <w:numId w:val="1"/>
        </w:numPr>
        <w:tabs>
          <w:tab w:val="clear" w:pos="708"/>
          <w:tab w:val="left" w:pos="900" w:leader="none"/>
        </w:tabs>
        <w:spacing w:beforeAutospacing="0" w:before="0" w:afterAutospacing="0" w:after="0"/>
        <w:ind w:firstLine="539" w:left="0"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fill="FFFFFF" w:val="clear"/>
        </w:rPr>
        <w:t>Установить на 2026 год стоимость услуг, предоставляемых специализированной службой по вопросам похоронного дела, согласно гарантированному перечню услуг по погребению на безвозмездной основе на территории Краснояружского муниципального округа (прилагается).</w:t>
      </w:r>
    </w:p>
    <w:p>
      <w:pPr>
        <w:pStyle w:val="constitle"/>
        <w:numPr>
          <w:ilvl w:val="0"/>
          <w:numId w:val="1"/>
        </w:numPr>
        <w:tabs>
          <w:tab w:val="clear" w:pos="708"/>
          <w:tab w:val="left" w:pos="900" w:leader="none"/>
        </w:tabs>
        <w:spacing w:beforeAutospacing="0" w:before="0" w:afterAutospacing="0" w:after="0"/>
        <w:ind w:firstLine="539" w:left="0"/>
        <w:jc w:val="both"/>
        <w:rPr>
          <w:sz w:val="26"/>
          <w:szCs w:val="26"/>
        </w:rPr>
      </w:pPr>
      <w:r>
        <w:rPr>
          <w:bCs/>
          <w:sz w:val="26"/>
          <w:szCs w:val="26"/>
        </w:rPr>
        <w:t>Настоящее постановление вступает в силу с момента официального опубликования и распространяет свое действие на правоотношения, возникающие с 01 февраля 2026 года.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3. </w:t>
      </w:r>
      <w:r>
        <w:rPr>
          <w:rFonts w:cs="Times New Roman" w:ascii="Times New Roman" w:hAnsi="Times New Roman"/>
          <w:color w:val="000000"/>
          <w:sz w:val="26"/>
          <w:szCs w:val="26"/>
          <w:shd w:fill="FFFFFF" w:val="clear"/>
        </w:rPr>
        <w:t>Отделу социальных коммуникаций и СМИ Администрации Краснояружского муниципального округа опубликовать настоящее постановление в сетевом издании «Наша Жизнь 31» (</w:t>
      </w:r>
      <w:hyperlink r:id="rId2" w:tgtFrame="_blank">
        <w:r>
          <w:rPr>
            <w:rStyle w:val="Hyperlink"/>
            <w:rFonts w:cs="Times New Roman" w:ascii="Times New Roman" w:hAnsi="Times New Roman"/>
            <w:sz w:val="26"/>
            <w:szCs w:val="26"/>
            <w:shd w:fill="FFFFFF" w:val="clear"/>
          </w:rPr>
          <w:t>www.zhizn31.ru</w:t>
        </w:r>
      </w:hyperlink>
      <w:r>
        <w:rPr>
          <w:rFonts w:cs="Times New Roman" w:ascii="Times New Roman" w:hAnsi="Times New Roman"/>
          <w:color w:val="000000"/>
          <w:sz w:val="26"/>
          <w:szCs w:val="26"/>
          <w:shd w:fill="FFFFFF" w:val="clear"/>
        </w:rPr>
        <w:t>), информационно-техническому отделу Администрации Краснояружского муниципального округа разместить постановление на официальном сайте Краснояружского муниципального округа Белгородской области в информационно-телекоммуникационной сети «Интернет» (</w:t>
      </w:r>
      <w:hyperlink r:id="rId3" w:tgtFrame="_blank">
        <w:r>
          <w:rPr>
            <w:rStyle w:val="Hyperlink"/>
            <w:rFonts w:cs="Times New Roman" w:ascii="Times New Roman" w:hAnsi="Times New Roman"/>
            <w:sz w:val="26"/>
            <w:szCs w:val="26"/>
            <w:shd w:fill="FFFFFF" w:val="clear"/>
          </w:rPr>
          <w:t>https://krasnoyaruzhskij-r31.gosweb.gosuslugi.ru</w:t>
        </w:r>
      </w:hyperlink>
      <w:r>
        <w:rPr>
          <w:rFonts w:cs="Times New Roman" w:ascii="Times New Roman" w:hAnsi="Times New Roman"/>
          <w:color w:val="000000"/>
          <w:sz w:val="26"/>
          <w:szCs w:val="26"/>
          <w:shd w:fill="FFFFFF" w:val="clear"/>
        </w:rPr>
        <w:t>).</w:t>
      </w:r>
    </w:p>
    <w:p>
      <w:pPr>
        <w:pStyle w:val="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Контроль за исполнением настоящего постановления возложить на заместителя Главы Краснояружского муниципального округа по строительству, транспорту и ЖКХ Попова А.А.</w:t>
      </w:r>
    </w:p>
    <w:p>
      <w:pPr>
        <w:pStyle w:val="Normal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Глава   Краснояружского </w:t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муниципального округа                                                                     В.В. Кутоманов</w:t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</w:t>
      </w:r>
    </w:p>
    <w:p>
      <w:pPr>
        <w:pStyle w:val="Normal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Краснояружского муниципального округа </w:t>
      </w:r>
    </w:p>
    <w:p>
      <w:pPr>
        <w:pStyle w:val="Normal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от «30 » декабря 2025 г. № 79</w:t>
      </w:r>
      <w:bookmarkStart w:id="0" w:name="_GoBack"/>
      <w:bookmarkEnd w:id="0"/>
      <w:r>
        <w:rPr>
          <w:sz w:val="26"/>
          <w:szCs w:val="26"/>
        </w:rPr>
        <w:t xml:space="preserve">  </w:t>
      </w:r>
    </w:p>
    <w:p>
      <w:pPr>
        <w:pStyle w:val="Normal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Стоимость услуг, предоставляемых  согласно гарантированному  перечню услуг по погребению на территории Краснояружского муниципального округа  на 2026 год</w:t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007"/>
        <w:gridCol w:w="3240"/>
        <w:gridCol w:w="3408"/>
        <w:gridCol w:w="1915"/>
      </w:tblGrid>
      <w:tr>
        <w:trPr/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835" w:leader="none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  <w:r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835" w:leader="none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Наименование услуг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835" w:leader="none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Описание услуг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835" w:leader="none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Стоимость услуг, руб.</w:t>
            </w:r>
          </w:p>
        </w:tc>
      </w:tr>
      <w:tr>
        <w:trPr/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835" w:leader="none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835" w:leader="none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Оформление документов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835" w:leader="none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Прием заказа и оформление счета заказа на похороны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  <w:tab w:val="left" w:pos="5835" w:leader="none"/>
              </w:tabs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>
        <w:trPr/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835" w:leader="none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835" w:leader="none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835" w:leader="none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Стоимость гроба, вынос гроба из помещения, погрузка на автотранспорт, доставка по адресу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  <w:tab w:val="left" w:pos="5835" w:leader="none"/>
              </w:tabs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2629,89</w:t>
            </w:r>
          </w:p>
        </w:tc>
      </w:tr>
      <w:tr>
        <w:trPr/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835" w:leader="none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835" w:leader="none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Перевозка тела (останков) умершего на кладбище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835" w:leader="none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Предоставление автотранспорта для перевозки тела умершего. Вынос гроба с телом умершего из морга (дома) и доставка на кладбище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  <w:tab w:val="left" w:pos="5835" w:leader="none"/>
              </w:tabs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3897,40</w:t>
            </w:r>
          </w:p>
        </w:tc>
      </w:tr>
      <w:tr>
        <w:trPr/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835" w:leader="none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835" w:leader="none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Погребение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835" w:leader="none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Рытье могилы механизированным способом, разработка грунта. Забивка крышки гроба и опускание в могилу. Засыпка могилы и устройство намогильного холмика. Установка регистрационной таблички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  <w:tab w:val="left" w:pos="5835" w:leader="none"/>
              </w:tabs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2972,62</w:t>
            </w:r>
          </w:p>
        </w:tc>
      </w:tr>
      <w:tr>
        <w:trPr/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835" w:leader="none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835" w:leader="none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835" w:leader="none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  <w:tab w:val="left" w:pos="5835" w:leader="none"/>
              </w:tabs>
              <w:jc w:val="center"/>
              <w:rPr>
                <w:b/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</w:rPr>
              <w:t>9499,91</w:t>
            </w:r>
          </w:p>
        </w:tc>
      </w:tr>
    </w:tbl>
    <w:p>
      <w:pPr>
        <w:pStyle w:val="Normal"/>
        <w:tabs>
          <w:tab w:val="clear" w:pos="708"/>
          <w:tab w:val="left" w:pos="5835" w:leader="none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ind w:firstLine="709"/>
        <w:jc w:val="righ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CyrillicHeavy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2020"/>
        </w:tabs>
        <w:ind w:left="20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40"/>
        </w:tabs>
        <w:ind w:left="2740" w:hanging="180"/>
      </w:pPr>
      <w:rPr/>
    </w:lvl>
    <w:lvl w:ilvl="3">
      <w:start w:val="1"/>
      <w:numFmt w:val="decimal"/>
      <w:lvlText w:val="%4."/>
      <w:lvlJc w:val="left"/>
      <w:pPr>
        <w:tabs>
          <w:tab w:val="num" w:pos="3460"/>
        </w:tabs>
        <w:ind w:left="34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80"/>
        </w:tabs>
        <w:ind w:left="41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900"/>
        </w:tabs>
        <w:ind w:left="4900" w:hanging="180"/>
      </w:pPr>
      <w:rPr/>
    </w:lvl>
    <w:lvl w:ilvl="6">
      <w:start w:val="1"/>
      <w:numFmt w:val="decimal"/>
      <w:lvlText w:val="%7."/>
      <w:lvlJc w:val="left"/>
      <w:pPr>
        <w:tabs>
          <w:tab w:val="num" w:pos="5620"/>
        </w:tabs>
        <w:ind w:left="56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40"/>
        </w:tabs>
        <w:ind w:left="63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60"/>
        </w:tabs>
        <w:ind w:left="706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017e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Heading1">
    <w:name w:val="heading 1"/>
    <w:basedOn w:val="Normal"/>
    <w:next w:val="Normal"/>
    <w:link w:val="1"/>
    <w:qFormat/>
    <w:rsid w:val="00c017e7"/>
    <w:pPr>
      <w:keepNext w:val="true"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c017e7"/>
    <w:rPr>
      <w:rFonts w:ascii="Cambria" w:hAnsi="Cambria" w:eastAsia="Times New Roman" w:cs="Times New Roman"/>
      <w:b/>
      <w:bCs/>
      <w:kern w:val="2"/>
      <w:sz w:val="32"/>
      <w:szCs w:val="32"/>
      <w:lang w:eastAsia="ru-RU"/>
    </w:rPr>
  </w:style>
  <w:style w:type="character" w:styleId="Style13" w:customStyle="1">
    <w:name w:val="Название Знак"/>
    <w:qFormat/>
    <w:locked/>
    <w:rsid w:val="00c017e7"/>
    <w:rPr>
      <w:rFonts w:ascii="CyrillicHeavy" w:hAnsi="CyrillicHeavy"/>
      <w:sz w:val="32"/>
      <w:lang w:eastAsia="ru-RU"/>
    </w:rPr>
  </w:style>
  <w:style w:type="character" w:styleId="11" w:customStyle="1">
    <w:name w:val="Название Знак1"/>
    <w:basedOn w:val="DefaultParagraphFont"/>
    <w:uiPriority w:val="10"/>
    <w:qFormat/>
    <w:rsid w:val="00c017e7"/>
    <w:rPr>
      <w:rFonts w:ascii="Cambria" w:hAnsi="Cambria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  <w:lang w:eastAsia="ru-RU"/>
    </w:rPr>
  </w:style>
  <w:style w:type="character" w:styleId="Hyperlink">
    <w:name w:val="Hyperlink"/>
    <w:basedOn w:val="DefaultParagraphFont"/>
    <w:uiPriority w:val="99"/>
    <w:unhideWhenUsed/>
    <w:rsid w:val="0036275d"/>
    <w:rPr>
      <w:color w:themeColor="hyperlink" w:val="0000FF"/>
      <w:u w:val="single"/>
    </w:rPr>
  </w:style>
  <w:style w:type="character" w:styleId="Style14" w:customStyle="1">
    <w:name w:val="Верхний колонтитул Знак"/>
    <w:basedOn w:val="DefaultParagraphFont"/>
    <w:uiPriority w:val="99"/>
    <w:semiHidden/>
    <w:qFormat/>
    <w:rsid w:val="004a639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semiHidden/>
    <w:qFormat/>
    <w:rsid w:val="004a639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link w:val="Style13"/>
    <w:qFormat/>
    <w:rsid w:val="00c017e7"/>
    <w:pPr>
      <w:spacing w:lineRule="auto" w:line="360"/>
      <w:jc w:val="center"/>
    </w:pPr>
    <w:rPr>
      <w:rFonts w:ascii="CyrillicHeavy" w:hAnsi="CyrillicHeavy" w:eastAsia="Calibri" w:cs="" w:cstheme="minorBidi" w:eastAsiaTheme="minorHAnsi"/>
      <w:sz w:val="32"/>
      <w:szCs w:val="22"/>
    </w:rPr>
  </w:style>
  <w:style w:type="paragraph" w:styleId="ConsPlusTitle" w:customStyle="1">
    <w:name w:val="ConsPlusTitle"/>
    <w:qFormat/>
    <w:rsid w:val="00c017e7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color w:val="auto"/>
      <w:kern w:val="0"/>
      <w:sz w:val="24"/>
      <w:szCs w:val="20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a465a1"/>
    <w:pPr>
      <w:spacing w:before="0" w:after="0"/>
      <w:ind w:left="720"/>
      <w:contextualSpacing/>
    </w:pPr>
    <w:rPr/>
  </w:style>
  <w:style w:type="paragraph" w:styleId="constitle" w:customStyle="1">
    <w:name w:val="constitle"/>
    <w:basedOn w:val="Normal"/>
    <w:qFormat/>
    <w:rsid w:val="000c561c"/>
    <w:pPr>
      <w:spacing w:beforeAutospacing="1" w:afterAutospacing="1"/>
    </w:pPr>
    <w:rPr/>
  </w:style>
  <w:style w:type="paragraph" w:styleId="ConsPlusNormal" w:customStyle="1">
    <w:name w:val="ConsPlusNormal"/>
    <w:qFormat/>
    <w:rsid w:val="0036275d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Style18">
    <w:name w:val="Колонтитулы"/>
    <w:basedOn w:val="Normal"/>
    <w:qFormat/>
    <w:pPr/>
    <w:rPr/>
  </w:style>
  <w:style w:type="paragraph" w:styleId="Header">
    <w:name w:val="header"/>
    <w:basedOn w:val="Normal"/>
    <w:link w:val="Style14"/>
    <w:uiPriority w:val="99"/>
    <w:semiHidden/>
    <w:unhideWhenUsed/>
    <w:rsid w:val="004a639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uiPriority w:val="99"/>
    <w:semiHidden/>
    <w:unhideWhenUsed/>
    <w:rsid w:val="004a6390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zhizn31.ru/" TargetMode="External"/><Relationship Id="rId3" Type="http://schemas.openxmlformats.org/officeDocument/2006/relationships/hyperlink" Target="https://krasnoyaruzhskij-r31.gosweb.gosuslugi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LibreOffice/25.2.7.2$Windows_X86_64 LibreOffice_project/5cbfd1ab6520636bb5f7b99185aa69bd7456825d</Application>
  <AppVersion>15.0000</AppVersion>
  <Pages>2</Pages>
  <Words>372</Words>
  <Characters>2798</Characters>
  <CharactersWithSpaces>3312</CharactersWithSpaces>
  <Paragraphs>46</Paragraphs>
  <Company>CtrlSoft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2026-01-16T08:21:00Z</dcterms:created>
  <dc:creator>budgetnach</dc:creator>
  <dc:description/>
  <dc:language>ru-RU</dc:language>
  <cp:lastModifiedBy>sidelnikova</cp:lastModifiedBy>
  <cp:lastPrinted>2023-01-31T08:28:00Z</cp:lastPrinted>
  <dcterms:modified xsi:type="dcterms:W3CDTF">2026-01-16T08:21:00Z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