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D700D1" w:rsidP="00D700D1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3</w:t>
            </w:r>
            <w:r w:rsidR="00004A43">
              <w:rPr>
                <w:sz w:val="28"/>
                <w:szCs w:val="28"/>
              </w:rPr>
              <w:t>7-1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>, выдвинутого избирательным объединением «</w:t>
      </w:r>
      <w:proofErr w:type="spellStart"/>
      <w:r>
        <w:rPr>
          <w:b/>
          <w:sz w:val="28"/>
          <w:szCs w:val="28"/>
        </w:rPr>
        <w:t>Краснояружское</w:t>
      </w:r>
      <w:proofErr w:type="spellEnd"/>
      <w:r>
        <w:rPr>
          <w:b/>
          <w:sz w:val="28"/>
          <w:szCs w:val="28"/>
        </w:rPr>
        <w:t xml:space="preserve"> местное</w:t>
      </w:r>
      <w:r w:rsidRPr="003B756E">
        <w:rPr>
          <w:b/>
          <w:sz w:val="28"/>
          <w:szCs w:val="28"/>
        </w:rPr>
        <w:t xml:space="preserve"> отделение Всероссийской политической партии «ЕДИНАЯ РОССИЯ</w:t>
      </w:r>
      <w:r w:rsidRPr="00D63172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6262CD">
        <w:rPr>
          <w:b/>
          <w:sz w:val="28"/>
          <w:szCs w:val="28"/>
        </w:rPr>
        <w:t>2</w:t>
      </w:r>
      <w:r w:rsidRPr="00D63172">
        <w:rPr>
          <w:b/>
          <w:sz w:val="28"/>
          <w:szCs w:val="28"/>
        </w:rPr>
        <w:t xml:space="preserve">, </w:t>
      </w:r>
      <w:r w:rsidR="006262CD" w:rsidRPr="006262CD">
        <w:rPr>
          <w:b/>
          <w:sz w:val="28"/>
          <w:szCs w:val="28"/>
        </w:rPr>
        <w:t>Воронина Игоря Алексеевича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316646">
        <w:rPr>
          <w:sz w:val="28"/>
          <w:szCs w:val="28"/>
          <w:shd w:val="clear" w:color="auto" w:fill="FFFFFF"/>
        </w:rPr>
        <w:t>«</w:t>
      </w:r>
      <w:proofErr w:type="spellStart"/>
      <w:r w:rsidRPr="00316646">
        <w:rPr>
          <w:sz w:val="28"/>
          <w:szCs w:val="28"/>
        </w:rPr>
        <w:t>Краснояружское</w:t>
      </w:r>
      <w:proofErr w:type="spellEnd"/>
      <w:r w:rsidRPr="0031664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>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6262CD" w:rsidRPr="008E0FB0">
        <w:rPr>
          <w:sz w:val="28"/>
          <w:szCs w:val="28"/>
        </w:rPr>
        <w:t>Воронин</w:t>
      </w:r>
      <w:r w:rsidR="006262CD">
        <w:rPr>
          <w:sz w:val="28"/>
          <w:szCs w:val="28"/>
        </w:rPr>
        <w:t>а</w:t>
      </w:r>
      <w:r w:rsidR="006262CD" w:rsidRPr="008E0FB0">
        <w:rPr>
          <w:sz w:val="28"/>
          <w:szCs w:val="28"/>
        </w:rPr>
        <w:t xml:space="preserve"> Игор</w:t>
      </w:r>
      <w:r w:rsidR="006262CD">
        <w:rPr>
          <w:sz w:val="28"/>
          <w:szCs w:val="28"/>
        </w:rPr>
        <w:t>я</w:t>
      </w:r>
      <w:r w:rsidR="006262CD" w:rsidRPr="008E0FB0">
        <w:rPr>
          <w:sz w:val="28"/>
          <w:szCs w:val="28"/>
        </w:rPr>
        <w:t xml:space="preserve"> Алексеевич</w:t>
      </w:r>
      <w:r w:rsidR="006262CD">
        <w:rPr>
          <w:sz w:val="28"/>
          <w:szCs w:val="28"/>
        </w:rPr>
        <w:t>а</w:t>
      </w:r>
      <w:r w:rsidR="006262CD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6262CD">
        <w:rPr>
          <w:sz w:val="28"/>
          <w:szCs w:val="28"/>
          <w:shd w:val="clear" w:color="auto" w:fill="FFFFFF"/>
        </w:rPr>
        <w:t>2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Совета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FA671B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092B2A">
      <w:pPr>
        <w:tabs>
          <w:tab w:val="right" w:pos="9356"/>
        </w:tabs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</w:t>
      </w:r>
      <w:r w:rsidR="00FB6159" w:rsidRPr="00316646">
        <w:rPr>
          <w:sz w:val="28"/>
          <w:szCs w:val="28"/>
        </w:rPr>
        <w:lastRenderedPageBreak/>
        <w:t>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FA671B">
        <w:rPr>
          <w:sz w:val="28"/>
          <w:szCs w:val="28"/>
          <w:shd w:val="clear" w:color="auto" w:fill="FFFFFF"/>
        </w:rPr>
        <w:t>2</w:t>
      </w:r>
      <w:r w:rsidR="00FB6159">
        <w:rPr>
          <w:sz w:val="28"/>
          <w:szCs w:val="28"/>
          <w:shd w:val="clear" w:color="auto" w:fill="FFFFFF"/>
        </w:rPr>
        <w:t xml:space="preserve"> </w:t>
      </w:r>
      <w:r w:rsidR="006262CD" w:rsidRPr="008E0FB0">
        <w:rPr>
          <w:sz w:val="28"/>
          <w:szCs w:val="28"/>
        </w:rPr>
        <w:t>Воронин</w:t>
      </w:r>
      <w:r w:rsidR="006262CD">
        <w:rPr>
          <w:sz w:val="28"/>
          <w:szCs w:val="28"/>
        </w:rPr>
        <w:t>а</w:t>
      </w:r>
      <w:r w:rsidR="006262CD" w:rsidRPr="008E0FB0">
        <w:rPr>
          <w:sz w:val="28"/>
          <w:szCs w:val="28"/>
        </w:rPr>
        <w:t xml:space="preserve"> Игор</w:t>
      </w:r>
      <w:r w:rsidR="006262CD">
        <w:rPr>
          <w:sz w:val="28"/>
          <w:szCs w:val="28"/>
        </w:rPr>
        <w:t>я</w:t>
      </w:r>
      <w:r w:rsidR="006262CD" w:rsidRPr="008E0FB0">
        <w:rPr>
          <w:sz w:val="28"/>
          <w:szCs w:val="28"/>
        </w:rPr>
        <w:t xml:space="preserve"> Алексеевич</w:t>
      </w:r>
      <w:r w:rsidR="006262CD">
        <w:rPr>
          <w:sz w:val="28"/>
          <w:szCs w:val="28"/>
        </w:rPr>
        <w:t>а</w:t>
      </w:r>
      <w:r w:rsidR="006262CD" w:rsidRPr="008E0FB0">
        <w:rPr>
          <w:sz w:val="28"/>
          <w:szCs w:val="28"/>
        </w:rPr>
        <w:t>,  дата рождения – 13 июля 1968 года, место рождения – п</w:t>
      </w:r>
      <w:proofErr w:type="gramStart"/>
      <w:r w:rsidR="006262CD" w:rsidRPr="008E0FB0">
        <w:rPr>
          <w:sz w:val="28"/>
          <w:szCs w:val="28"/>
        </w:rPr>
        <w:t>.К</w:t>
      </w:r>
      <w:proofErr w:type="gramEnd"/>
      <w:r w:rsidR="006262CD" w:rsidRPr="008E0FB0">
        <w:rPr>
          <w:sz w:val="28"/>
          <w:szCs w:val="28"/>
        </w:rPr>
        <w:t xml:space="preserve">расная Яруга  </w:t>
      </w:r>
      <w:proofErr w:type="spellStart"/>
      <w:r w:rsidR="006262CD" w:rsidRPr="008E0FB0">
        <w:rPr>
          <w:sz w:val="28"/>
          <w:szCs w:val="28"/>
        </w:rPr>
        <w:t>Краснояружского</w:t>
      </w:r>
      <w:proofErr w:type="spellEnd"/>
      <w:r w:rsidR="006262CD" w:rsidRPr="008E0FB0">
        <w:rPr>
          <w:sz w:val="28"/>
          <w:szCs w:val="28"/>
        </w:rPr>
        <w:t xml:space="preserve"> района Белгородской области, адрес места жительства – Белгородская обл., </w:t>
      </w:r>
      <w:proofErr w:type="spellStart"/>
      <w:r w:rsidR="006262CD" w:rsidRPr="008E0FB0">
        <w:rPr>
          <w:sz w:val="28"/>
          <w:szCs w:val="28"/>
        </w:rPr>
        <w:t>Краснояружский</w:t>
      </w:r>
      <w:proofErr w:type="spellEnd"/>
      <w:r w:rsidR="006262CD" w:rsidRPr="008E0FB0">
        <w:rPr>
          <w:sz w:val="28"/>
          <w:szCs w:val="28"/>
        </w:rPr>
        <w:t xml:space="preserve"> район, п. Красная Яруга,  гражданство – Российская Федерация, высшее образование, Белгородский педагогический институт  им </w:t>
      </w:r>
      <w:proofErr w:type="spellStart"/>
      <w:r w:rsidR="006262CD" w:rsidRPr="008E0FB0">
        <w:rPr>
          <w:sz w:val="28"/>
          <w:szCs w:val="28"/>
        </w:rPr>
        <w:t>Ольминского</w:t>
      </w:r>
      <w:proofErr w:type="spellEnd"/>
      <w:r w:rsidR="006262CD" w:rsidRPr="008E0FB0">
        <w:rPr>
          <w:sz w:val="28"/>
          <w:szCs w:val="28"/>
        </w:rPr>
        <w:t>, 1992 г., основное место работы или службы, занимаемая должность / род занятий – ОГБУЗ «</w:t>
      </w:r>
      <w:proofErr w:type="spellStart"/>
      <w:r w:rsidR="006262CD" w:rsidRPr="008E0FB0">
        <w:rPr>
          <w:sz w:val="28"/>
          <w:szCs w:val="28"/>
        </w:rPr>
        <w:t>Краснояружская</w:t>
      </w:r>
      <w:proofErr w:type="spellEnd"/>
      <w:r w:rsidR="006262CD" w:rsidRPr="008E0FB0">
        <w:rPr>
          <w:sz w:val="28"/>
          <w:szCs w:val="28"/>
        </w:rPr>
        <w:t xml:space="preserve"> ЦРБ», врач-логопед, депутат поселкового собрания городского поселения «поселок Красная Яруга», член Всероссийской политической партии «ЕДИНАЯ РОССИЯ»</w:t>
      </w:r>
      <w:r w:rsidR="000A56C8" w:rsidRPr="00C74F71">
        <w:rPr>
          <w:sz w:val="28"/>
          <w:szCs w:val="28"/>
        </w:rPr>
        <w:t>.</w:t>
      </w:r>
      <w:r w:rsidRPr="001A4D9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0E73CF" w:rsidRPr="000E73CF">
        <w:rPr>
          <w:sz w:val="28"/>
          <w:szCs w:val="28"/>
        </w:rPr>
        <w:t>30</w:t>
      </w:r>
      <w:r w:rsidRPr="000E73CF">
        <w:rPr>
          <w:sz w:val="28"/>
          <w:szCs w:val="28"/>
        </w:rPr>
        <w:t xml:space="preserve"> июля 2025 года. Время регистрации: </w:t>
      </w:r>
      <w:r w:rsidR="007D36D7">
        <w:rPr>
          <w:sz w:val="28"/>
          <w:szCs w:val="28"/>
        </w:rPr>
        <w:t>09</w:t>
      </w:r>
      <w:r w:rsidRPr="000E73CF">
        <w:rPr>
          <w:sz w:val="28"/>
          <w:szCs w:val="28"/>
        </w:rPr>
        <w:t xml:space="preserve"> часов </w:t>
      </w:r>
      <w:r w:rsidR="007D36D7">
        <w:rPr>
          <w:sz w:val="28"/>
          <w:szCs w:val="28"/>
        </w:rPr>
        <w:t xml:space="preserve">36 </w:t>
      </w:r>
      <w:r w:rsidRPr="000E73CF">
        <w:rPr>
          <w:sz w:val="28"/>
          <w:szCs w:val="28"/>
        </w:rPr>
        <w:t>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FA671B" w:rsidRPr="00FA671B">
        <w:rPr>
          <w:rFonts w:ascii="Times New Roman" w:hAnsi="Times New Roman"/>
          <w:szCs w:val="28"/>
          <w:shd w:val="clear" w:color="auto" w:fill="FFFFFF"/>
        </w:rPr>
        <w:t>2</w:t>
      </w:r>
      <w:r w:rsidR="00FB6159" w:rsidRPr="00FA671B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FA671B">
        <w:rPr>
          <w:rFonts w:ascii="Times New Roman" w:hAnsi="Times New Roman"/>
          <w:szCs w:val="28"/>
        </w:rPr>
        <w:t xml:space="preserve"> </w:t>
      </w:r>
      <w:r w:rsidR="00FA671B" w:rsidRPr="00FA671B">
        <w:rPr>
          <w:rFonts w:ascii="Times New Roman" w:hAnsi="Times New Roman"/>
          <w:szCs w:val="28"/>
        </w:rPr>
        <w:t xml:space="preserve">Воронину Игорю Алексеевичу </w:t>
      </w:r>
      <w:r w:rsidRPr="00FA671B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50220"/>
    <w:rsid w:val="00092B2A"/>
    <w:rsid w:val="000A56C8"/>
    <w:rsid w:val="000E73CF"/>
    <w:rsid w:val="001951F9"/>
    <w:rsid w:val="00277DE2"/>
    <w:rsid w:val="002A07AF"/>
    <w:rsid w:val="002B3FE4"/>
    <w:rsid w:val="002D63F6"/>
    <w:rsid w:val="002E5A6E"/>
    <w:rsid w:val="00316646"/>
    <w:rsid w:val="00416083"/>
    <w:rsid w:val="00481437"/>
    <w:rsid w:val="005C7C71"/>
    <w:rsid w:val="00620440"/>
    <w:rsid w:val="006262CD"/>
    <w:rsid w:val="006471F1"/>
    <w:rsid w:val="006708AA"/>
    <w:rsid w:val="00692FBC"/>
    <w:rsid w:val="007D36D7"/>
    <w:rsid w:val="00873B0F"/>
    <w:rsid w:val="00A644A8"/>
    <w:rsid w:val="00A80CFF"/>
    <w:rsid w:val="00A854E4"/>
    <w:rsid w:val="00C14D30"/>
    <w:rsid w:val="00C742AC"/>
    <w:rsid w:val="00D35FE2"/>
    <w:rsid w:val="00D700D1"/>
    <w:rsid w:val="00DF40FA"/>
    <w:rsid w:val="00E4458E"/>
    <w:rsid w:val="00E87250"/>
    <w:rsid w:val="00FA671B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2025-07-21T14:48:00Z</dcterms:created>
  <dcterms:modified xsi:type="dcterms:W3CDTF">2025-07-30T07:35:00Z</dcterms:modified>
</cp:coreProperties>
</file>