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>
      <w:pPr>
        <w:pStyle w:val="Normal"/>
        <w:widowControl w:val="false"/>
        <w:ind w:right="-285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БЕЛГОРОДСКАЯ ОБЛАСТЬ</w:t>
      </w:r>
    </w:p>
    <w:p>
      <w:pPr>
        <w:pStyle w:val="Normal"/>
        <w:widowControl w:val="false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</w:p>
    <w:p>
      <w:pPr>
        <w:pStyle w:val="Normal"/>
        <w:widowControl w:val="false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КРАСНОЯРУЖСКОГО</w:t>
      </w:r>
    </w:p>
    <w:p>
      <w:pPr>
        <w:pStyle w:val="Normal"/>
        <w:widowControl w:val="false"/>
        <w:ind w:right="-28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ОКРУГА</w:t>
      </w:r>
    </w:p>
    <w:p>
      <w:pPr>
        <w:pStyle w:val="Normal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a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eastAsia="en-US" w:bidi="ar-SA"/>
              </w:rPr>
              <w:t>«19» декабря 2025 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bCs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3685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Об утверждении административного </w:t>
      </w:r>
      <w:r>
        <w:rPr>
          <w:b/>
          <w:spacing w:val="2"/>
          <w:sz w:val="28"/>
          <w:szCs w:val="28"/>
          <w:lang w:eastAsia="ru-RU"/>
        </w:rPr>
        <w:t>регламента</w:t>
      </w:r>
      <w:r>
        <w:rPr>
          <w:b/>
          <w:sz w:val="28"/>
          <w:szCs w:val="28"/>
          <w:lang w:eastAsia="ru-RU"/>
        </w:rPr>
        <w:t xml:space="preserve"> по предоставлению муниципальной услуги: «</w:t>
      </w:r>
      <w:r>
        <w:rPr>
          <w:b/>
          <w:bCs/>
          <w:sz w:val="28"/>
          <w:szCs w:val="28"/>
          <w:lang w:eastAsia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b/>
          <w:sz w:val="28"/>
          <w:szCs w:val="28"/>
          <w:lang w:eastAsia="ru-RU"/>
        </w:rPr>
        <w:t xml:space="preserve">» </w:t>
      </w:r>
    </w:p>
    <w:p>
      <w:pPr>
        <w:pStyle w:val="Normal"/>
        <w:ind w:right="3685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Heading1"/>
        <w:shd w:val="clear" w:color="auto" w:fill="FFFFFF"/>
        <w:spacing w:lineRule="atLeast" w:line="0" w:before="0" w:after="0"/>
        <w:ind w:firstLine="709"/>
        <w:jc w:val="both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В соответствии с Федеральными законами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постановлением Правительства Белгородской области от 30.05.2011года  № 205-пп «О порядке разработки и утверждения административных регламентов», в целях приведения в соответствие нормативных правовых актов с требованиями законодательства, повышения качества исполнения, открытости и общедоступности информации по предоставлению муниципальной услуги, Администрация Краснояружского муниципального округа,</w:t>
      </w:r>
    </w:p>
    <w:p>
      <w:pPr>
        <w:pStyle w:val="Heading1"/>
        <w:shd w:val="clear" w:color="auto" w:fill="FFFFFF"/>
        <w:spacing w:lineRule="atLeast" w:line="240" w:before="0" w:after="0"/>
        <w:ind w:firstLine="709"/>
        <w:jc w:val="both"/>
        <w:rPr>
          <w:rFonts w:ascii="Times New Roman" w:hAnsi="Times New Roman" w:cs="Times New Roman"/>
          <w:b w:val="false"/>
          <w:color w:themeColor="accent1" w:themeShade="bf" w:val="auto"/>
        </w:rPr>
      </w:pPr>
      <w:r>
        <w:rPr>
          <w:rFonts w:cs="Times New Roman" w:ascii="Times New Roman" w:hAnsi="Times New Roman"/>
          <w:b w:val="false"/>
          <w:color w:themeColor="accent1" w:themeShade="bf" w:val="auto"/>
        </w:rPr>
      </w:r>
    </w:p>
    <w:p>
      <w:pPr>
        <w:pStyle w:val="Normal"/>
        <w:spacing w:lineRule="atLeast" w:lin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>
      <w:pPr>
        <w:pStyle w:val="Heading1"/>
        <w:shd w:val="clear" w:color="auto" w:fill="FFFFFF"/>
        <w:spacing w:lineRule="atLeast" w:line="240" w:before="0" w:after="0"/>
        <w:ind w:firstLine="709"/>
        <w:jc w:val="center"/>
        <w:rPr>
          <w:rFonts w:ascii="Times New Roman" w:hAnsi="Times New Roman" w:cs="Times New Roman"/>
          <w:color w:themeColor="accent1" w:themeShade="bf" w:val="auto"/>
        </w:rPr>
      </w:pPr>
      <w:r>
        <w:rPr>
          <w:rFonts w:cs="Times New Roman" w:ascii="Times New Roman" w:hAnsi="Times New Roman"/>
          <w:color w:themeColor="accent1" w:themeShade="bf" w:val="auto"/>
        </w:rPr>
      </w:r>
    </w:p>
    <w:p>
      <w:pPr>
        <w:pStyle w:val="Heading1"/>
        <w:keepNext w:val="false"/>
        <w:keepLines w:val="false"/>
        <w:numPr>
          <w:ilvl w:val="0"/>
          <w:numId w:val="12"/>
        </w:numPr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ind w:firstLine="426" w:left="0"/>
        <w:jc w:val="both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Утвердить административный регламент по предоставлению муниципальной услуги: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(прилагается).</w:t>
      </w:r>
    </w:p>
    <w:p>
      <w:pPr>
        <w:pStyle w:val="Heading1"/>
        <w:keepNext w:val="false"/>
        <w:keepLines w:val="false"/>
        <w:numPr>
          <w:ilvl w:val="0"/>
          <w:numId w:val="12"/>
        </w:numPr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ind w:firstLine="426" w:left="0"/>
        <w:jc w:val="both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Отделу архитектуры управления капитального строительства, транспорта и ЖКХ Администрации Краснояружского муниципального округа (Ковалева Н.С.) обеспечить исполнение административного регламента по предоставлению муниципальной услуги: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>
      <w:pPr>
        <w:pStyle w:val="Heading1"/>
        <w:keepNext w:val="false"/>
        <w:keepLines w:val="false"/>
        <w:numPr>
          <w:ilvl w:val="0"/>
          <w:numId w:val="12"/>
        </w:numPr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ind w:firstLine="426" w:left="0"/>
        <w:jc w:val="both"/>
        <w:rPr>
          <w:rFonts w:ascii="Times New Roman" w:hAnsi="Times New Roman" w:cs="Times New Roman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</w:rPr>
        <w:t>Признать утратившим силу постановление администрации Краснояружского района от 27.01.2023 года № 34 «Об утверждении административного регламента предоставления муниципальной услуги: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Краснояружского района Белгородской области».</w:t>
      </w:r>
    </w:p>
    <w:p>
      <w:pPr>
        <w:pStyle w:val="ListParagraph"/>
        <w:numPr>
          <w:ilvl w:val="0"/>
          <w:numId w:val="12"/>
        </w:numPr>
        <w:tabs>
          <w:tab w:val="clear" w:pos="1134"/>
          <w:tab w:val="left" w:pos="567" w:leader="none"/>
        </w:tabs>
        <w:spacing w:lineRule="atLeast" w:line="0"/>
        <w:ind w:firstLine="360" w:left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>
      <w:pPr>
        <w:pStyle w:val="ListParagraph"/>
        <w:numPr>
          <w:ilvl w:val="0"/>
          <w:numId w:val="12"/>
        </w:numPr>
        <w:tabs>
          <w:tab w:val="clear" w:pos="1134"/>
          <w:tab w:val="left" w:pos="567" w:leader="none"/>
          <w:tab w:val="left" w:pos="900" w:leader="none"/>
        </w:tabs>
        <w:ind w:firstLine="360" w:left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bCs/>
          <w:kern w:val="2"/>
          <w:sz w:val="28"/>
          <w:szCs w:val="28"/>
        </w:rPr>
        <w:t>тделу социальных коммуникаций и СМИ Администрации Краснояружского муниципального округа</w:t>
      </w:r>
      <w:r>
        <w:rPr>
          <w:b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опубликовать настоящее постановление в сетевом издании «Наша Жизнь 31»</w:t>
      </w:r>
      <w:r>
        <w:rPr>
          <w:sz w:val="28"/>
          <w:szCs w:val="28"/>
          <w:shd w:fill="FFFFFF" w:val="clear"/>
        </w:rPr>
        <w:t xml:space="preserve"> (</w:t>
      </w:r>
      <w:hyperlink r:id="rId2" w:tgtFrame="_blank">
        <w:r>
          <w:rPr>
            <w:rStyle w:val="Style3"/>
            <w:sz w:val="28"/>
            <w:szCs w:val="28"/>
            <w:u w:val="single"/>
            <w:shd w:fill="FFFFFF" w:val="clear"/>
          </w:rPr>
          <w:t>www.zhizn31.ru</w:t>
        </w:r>
      </w:hyperlink>
      <w:r>
        <w:rPr>
          <w:sz w:val="28"/>
          <w:szCs w:val="28"/>
          <w:shd w:fill="FFFFFF" w:val="clear"/>
        </w:rPr>
        <w:t>)</w:t>
      </w:r>
      <w:r>
        <w:rPr>
          <w:rFonts w:eastAsia="Calibri"/>
          <w:b/>
          <w:sz w:val="28"/>
          <w:szCs w:val="28"/>
        </w:rPr>
        <w:t xml:space="preserve">, </w:t>
      </w:r>
      <w:r>
        <w:rPr>
          <w:bCs/>
          <w:kern w:val="2"/>
          <w:sz w:val="28"/>
          <w:szCs w:val="28"/>
        </w:rPr>
        <w:t>информационно-техническому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</w:t>
      </w:r>
      <w:r>
        <w:rPr>
          <w:sz w:val="28"/>
          <w:szCs w:val="28"/>
          <w:shd w:fill="FFFFFF" w:val="clear"/>
        </w:rPr>
        <w:t xml:space="preserve"> области в информационно-телекоммуникационной сети «Интернет» (</w:t>
      </w:r>
      <w:hyperlink r:id="rId3" w:tgtFrame="_blank">
        <w:r>
          <w:rPr>
            <w:rStyle w:val="Style3"/>
            <w:sz w:val="28"/>
            <w:szCs w:val="28"/>
            <w:u w:val="single"/>
            <w:shd w:fill="FFFFFF" w:val="clear"/>
          </w:rPr>
          <w:t>https://krasnoyaruzhskij-r31.gosweb.gosuslugi.ru</w:t>
        </w:r>
      </w:hyperlink>
      <w:r>
        <w:rPr>
          <w:sz w:val="28"/>
          <w:szCs w:val="28"/>
          <w:shd w:fill="FFFFFF" w:val="clear"/>
        </w:rPr>
        <w:t>)</w:t>
      </w:r>
      <w:r>
        <w:rPr>
          <w:sz w:val="28"/>
          <w:szCs w:val="28"/>
        </w:rPr>
        <w:t>.</w:t>
      </w:r>
    </w:p>
    <w:p>
      <w:pPr>
        <w:pStyle w:val="Heading1"/>
        <w:keepNext w:val="false"/>
        <w:keepLines w:val="false"/>
        <w:numPr>
          <w:ilvl w:val="0"/>
          <w:numId w:val="12"/>
        </w:numPr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ind w:firstLine="426" w:left="0"/>
        <w:jc w:val="both"/>
        <w:rPr>
          <w:rFonts w:ascii="Times New Roman" w:hAnsi="Times New Roman" w:eastAsia="" w:cs="Times New Roman" w:eastAsiaTheme="minorEastAsia"/>
          <w:b w:val="false"/>
          <w:bCs w:val="false"/>
          <w:color w:val="auto"/>
        </w:rPr>
      </w:pPr>
      <w:r>
        <w:rPr>
          <w:rFonts w:eastAsia="" w:cs="Times New Roman" w:ascii="Times New Roman" w:hAnsi="Times New Roman" w:eastAsiaTheme="minorEastAsia"/>
          <w:b w:val="false"/>
          <w:bCs w:val="false"/>
          <w:color w:val="auto"/>
        </w:rPr>
        <w:t>Контроль за исполнением настоящего постановления возложить на заместителя Главы Краснояружского муниципального округа по строительству, транспорту и ЖКХ  Попова А.А.</w:t>
      </w:r>
    </w:p>
    <w:p>
      <w:pPr>
        <w:pStyle w:val="Heading1"/>
        <w:keepNext w:val="false"/>
        <w:keepLines w:val="false"/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jc w:val="both"/>
        <w:rPr>
          <w:rFonts w:ascii="Times New Roman" w:hAnsi="Times New Roman" w:eastAsia="" w:cs="Times New Roman" w:eastAsiaTheme="minorEastAsia"/>
          <w:b w:val="false"/>
          <w:bCs w:val="false"/>
          <w:color w:themeColor="accent1" w:themeShade="bf" w:val="auto"/>
        </w:rPr>
      </w:pPr>
      <w:r>
        <w:rPr>
          <w:rFonts w:eastAsia="" w:cs="Times New Roman" w:eastAsiaTheme="minorEastAsia" w:ascii="Times New Roman" w:hAnsi="Times New Roman"/>
          <w:b w:val="false"/>
          <w:bCs w:val="false"/>
          <w:color w:themeColor="accent1" w:themeShade="bf" w:val="auto"/>
        </w:rPr>
      </w:r>
    </w:p>
    <w:p>
      <w:pPr>
        <w:pStyle w:val="Heading1"/>
        <w:keepNext w:val="false"/>
        <w:keepLines w:val="false"/>
        <w:shd w:val="clear" w:color="auto" w:fill="FFFFFF"/>
        <w:tabs>
          <w:tab w:val="clear" w:pos="1134"/>
          <w:tab w:val="left" w:pos="851" w:leader="none"/>
        </w:tabs>
        <w:spacing w:lineRule="atLeast" w:line="0" w:before="0" w:after="0"/>
        <w:jc w:val="both"/>
        <w:rPr>
          <w:rFonts w:ascii="Times New Roman" w:hAnsi="Times New Roman" w:eastAsia="" w:cs="Times New Roman" w:eastAsiaTheme="minorEastAsia"/>
          <w:b w:val="false"/>
          <w:bCs w:val="false"/>
          <w:color w:themeColor="accent1" w:themeShade="bf" w:val="auto"/>
        </w:rPr>
      </w:pPr>
      <w:r>
        <w:rPr>
          <w:rFonts w:eastAsia="" w:cs="Times New Roman" w:eastAsiaTheme="minorEastAsia" w:ascii="Times New Roman" w:hAnsi="Times New Roman"/>
          <w:b w:val="false"/>
          <w:bCs w:val="false"/>
          <w:color w:themeColor="accent1" w:themeShade="bf" w:val="auto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a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 w:bidi="ar-SA"/>
              </w:rPr>
              <w:t>Исполняющий обязанности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 w:bidi="ar-SA"/>
              </w:rPr>
              <w:t>Главы Краснояружского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 w:bidi="ar-SA"/>
              </w:rPr>
              <w:t>муниципального округа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eastAsia="en-US" w:bidi="ar-SA"/>
              </w:rPr>
              <w:br/>
              <w:t>М.В. Носов</w:t>
            </w:r>
          </w:p>
        </w:tc>
      </w:tr>
    </w:tbl>
    <w:p>
      <w:pPr>
        <w:pStyle w:val="Normal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Приложение</w:t>
      </w:r>
    </w:p>
    <w:p>
      <w:pPr>
        <w:pStyle w:val="Normal"/>
        <w:ind w:firstLine="709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tbl>
      <w:tblPr>
        <w:tblStyle w:val="aa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4"/>
        <w:gridCol w:w="4111"/>
      </w:tblGrid>
      <w:tr>
        <w:trPr/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hanging="35" w:left="35" w:right="-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/>
              <w:spacing w:before="0" w:after="0"/>
              <w:ind w:hanging="35" w:left="35" w:right="-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/>
              <w:spacing w:before="0" w:after="0"/>
              <w:ind w:hanging="35" w:left="35" w:right="-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Краснояружского муниципального округа Белгородской области</w:t>
            </w:r>
          </w:p>
          <w:p>
            <w:pPr>
              <w:pStyle w:val="Normal"/>
              <w:widowControl/>
              <w:spacing w:before="0" w:after="0"/>
              <w:ind w:hanging="35" w:left="35" w:right="-2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val="ru-RU" w:eastAsia="ru-RU" w:bidi="ar-SA"/>
              </w:rPr>
              <w:t>от «19» декабря 2025 г. № 32</w:t>
            </w:r>
          </w:p>
        </w:tc>
      </w:tr>
    </w:tbl>
    <w:p>
      <w:pPr>
        <w:pStyle w:val="Normal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Административный регламент</w:t>
      </w:r>
    </w:p>
    <w:p>
      <w:pPr>
        <w:pStyle w:val="Normal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>
      <w:pPr>
        <w:pStyle w:val="Heading5"/>
        <w:numPr>
          <w:ilvl w:val="0"/>
          <w:numId w:val="1"/>
        </w:numPr>
        <w:tabs>
          <w:tab w:val="clear" w:pos="1134"/>
          <w:tab w:val="left" w:pos="567" w:leader="none"/>
        </w:tabs>
        <w:spacing w:before="200" w:after="1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Общие положения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" w:name="_Toc188523401"/>
      <w:r>
        <w:rPr>
          <w:rFonts w:cs="Times New Roman"/>
          <w:b/>
          <w:sz w:val="24"/>
          <w:szCs w:val="24"/>
        </w:rPr>
        <w:t>Предмет регулирования административного регламента</w:t>
      </w:r>
      <w:bookmarkEnd w:id="2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4"/>
          <w:szCs w:val="24"/>
          <w:lang w:eastAsia="ru-RU"/>
        </w:rPr>
        <w:t xml:space="preserve">муниципальной </w:t>
      </w:r>
      <w:r>
        <w:rPr>
          <w:sz w:val="24"/>
          <w:szCs w:val="24"/>
          <w:lang w:eastAsia="ru-RU"/>
        </w:rPr>
        <w:t>услуги «</w:t>
      </w:r>
      <w:r>
        <w:rPr>
          <w:bCs/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4"/>
          <w:szCs w:val="24"/>
        </w:rPr>
        <w:t>»</w:t>
      </w:r>
      <w:r>
        <w:rPr>
          <w:sz w:val="24"/>
          <w:szCs w:val="24"/>
          <w:lang w:eastAsia="ru-RU"/>
        </w:rPr>
        <w:t xml:space="preserve"> (далее – Услуга).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Перечень условных обозначений и сокращений, используемых в тексте административного регламента, приведён в </w:t>
      </w:r>
      <w:hyperlink w:anchor="_Приложение_№_1">
        <w:r>
          <w:rPr>
            <w:rStyle w:val="Hyperlink"/>
            <w:sz w:val="24"/>
            <w:szCs w:val="24"/>
            <w:lang w:eastAsia="ru-RU"/>
          </w:rPr>
          <w:t>приложении № 1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 (смотрите пункт 1 приложения № 1)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3" w:name="_Toc188523402"/>
      <w:r>
        <w:rPr>
          <w:rFonts w:cs="Times New Roman"/>
          <w:b/>
          <w:sz w:val="24"/>
          <w:szCs w:val="24"/>
        </w:rPr>
        <w:t>Круг заявителей</w:t>
      </w:r>
      <w:bookmarkEnd w:id="3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Заявителями Услуги является застройщик - физическое или юридическое лицо, указанные в п. 16 ст. 1 Градостроительного кодекса Российской Федерации (далее - Заявитель).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Интересы заявителей, указанных в пункте 1.2.1 настоящего административного регламента, могут представлять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– представитель заявителя).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4" w:name="_Toc188523403"/>
      <w:r>
        <w:rPr>
          <w:rFonts w:cs="Times New Roman"/>
          <w:b/>
          <w:sz w:val="24"/>
          <w:szCs w:val="24"/>
        </w:rPr>
        <w:t>Требование предоставления заявителю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bookmarkEnd w:id="4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(функций)».</w:t>
      </w:r>
    </w:p>
    <w:p>
      <w:pPr>
        <w:pStyle w:val="Heading5"/>
        <w:numPr>
          <w:ilvl w:val="0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5" w:name="_Toc188523404"/>
      <w:r>
        <w:rPr>
          <w:rFonts w:cs="Times New Roman"/>
          <w:b/>
          <w:sz w:val="24"/>
          <w:szCs w:val="24"/>
        </w:rPr>
        <w:t>Стандарт предоставления Услуги</w:t>
      </w:r>
      <w:bookmarkEnd w:id="5"/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6" w:name="_Toc188523405"/>
      <w:r>
        <w:rPr>
          <w:rFonts w:cs="Times New Roman"/>
          <w:b/>
          <w:sz w:val="24"/>
          <w:szCs w:val="24"/>
        </w:rPr>
        <w:t>Наименование Услуги</w:t>
      </w:r>
      <w:bookmarkEnd w:id="6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>
        <w:rPr>
          <w:sz w:val="24"/>
          <w:szCs w:val="24"/>
        </w:rPr>
        <w:t>(далее – Услуга).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7" w:name="_Toc188523406"/>
      <w:r>
        <w:rPr>
          <w:rFonts w:cs="Times New Roman"/>
          <w:b/>
          <w:sz w:val="24"/>
          <w:szCs w:val="24"/>
        </w:rPr>
        <w:t>Наименование органа, предоставляющего Услугу</w:t>
      </w:r>
      <w:bookmarkEnd w:id="7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Услуга предоставляется </w:t>
      </w:r>
      <w:r>
        <w:rPr>
          <w:sz w:val="24"/>
          <w:szCs w:val="24"/>
        </w:rPr>
        <w:t xml:space="preserve">Отделом архитектуры управления капитального строительства, транспорта и ЖКХ Администрации Краснояружского муниципального округа </w:t>
      </w:r>
      <w:r>
        <w:rPr>
          <w:sz w:val="24"/>
          <w:szCs w:val="24"/>
          <w:lang w:eastAsia="ru-RU"/>
        </w:rPr>
        <w:t>(далее – У</w:t>
      </w:r>
      <w:r>
        <w:rPr>
          <w:sz w:val="24"/>
          <w:szCs w:val="24"/>
        </w:rPr>
        <w:t xml:space="preserve">полномоченный орган) (смотрите пункт 2 </w:t>
      </w:r>
      <w:hyperlink w:anchor="_Приложение_№_1">
        <w:r>
          <w:rPr>
            <w:rStyle w:val="Hyperlink"/>
            <w:sz w:val="24"/>
            <w:szCs w:val="24"/>
          </w:rPr>
          <w:t>приложения № 1</w:t>
        </w:r>
      </w:hyperlink>
      <w:r>
        <w:rPr>
          <w:sz w:val="24"/>
          <w:szCs w:val="24"/>
        </w:rPr>
        <w:t>).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8" w:name="_Toc188523407"/>
      <w:r>
        <w:rPr>
          <w:rFonts w:cs="Times New Roman"/>
          <w:b/>
          <w:sz w:val="24"/>
          <w:szCs w:val="24"/>
        </w:rPr>
        <w:t>Результат предоставления Услуги</w:t>
      </w:r>
      <w:bookmarkEnd w:id="8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Результатом</w:t>
      </w:r>
      <w:r>
        <w:rPr>
          <w:sz w:val="24"/>
          <w:szCs w:val="24"/>
        </w:rPr>
        <w:t xml:space="preserve"> предоставления Услуги являются:</w:t>
      </w:r>
    </w:p>
    <w:p>
      <w:pPr>
        <w:pStyle w:val="ListParagraph"/>
        <w:numPr>
          <w:ilvl w:val="0"/>
          <w:numId w:val="9"/>
        </w:numPr>
        <w:ind w:firstLine="709" w:left="0"/>
        <w:jc w:val="both"/>
        <w:rPr>
          <w:rFonts w:eastAsia="Calibri" w:eastAsiaTheme="minorHAnsi"/>
          <w:color w:val="000000"/>
          <w:sz w:val="24"/>
          <w:szCs w:val="24"/>
        </w:rPr>
      </w:pPr>
      <w:r>
        <w:rPr>
          <w:rFonts w:eastAsia="Calibri" w:eastAsiaTheme="minorHAnsi"/>
          <w:color w:val="000000"/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форме, утвержденной подпунктом 2 пункта 1 приказа Министерства строительства и жилищно-коммунального хозяйства РФ от 19 сентября 2018 г. № 591/пр;</w:t>
      </w:r>
    </w:p>
    <w:p>
      <w:pPr>
        <w:pStyle w:val="ListParagraph"/>
        <w:numPr>
          <w:ilvl w:val="0"/>
          <w:numId w:val="9"/>
        </w:numPr>
        <w:ind w:firstLine="709" w:left="0"/>
        <w:jc w:val="both"/>
        <w:rPr>
          <w:rFonts w:eastAsia="Calibri" w:eastAsiaTheme="minorHAnsi"/>
          <w:color w:val="000000"/>
          <w:sz w:val="24"/>
          <w:szCs w:val="24"/>
        </w:rPr>
      </w:pPr>
      <w:r>
        <w:rPr>
          <w:rFonts w:eastAsia="Calibri" w:eastAsiaTheme="minorHAnsi"/>
          <w:color w:val="000000"/>
          <w:sz w:val="24"/>
          <w:szCs w:val="24"/>
        </w:rPr>
        <w:t>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утвержденной подпунктом 3 пункта 1 приказа Министерства строительства и жилищно-коммунального хозяйства РФ от 19 сентября 2018 г. № 591/пр;</w:t>
      </w:r>
    </w:p>
    <w:p>
      <w:pPr>
        <w:pStyle w:val="ListParagraph"/>
        <w:numPr>
          <w:ilvl w:val="0"/>
          <w:numId w:val="9"/>
        </w:numPr>
        <w:ind w:firstLine="709" w:left="0"/>
        <w:jc w:val="both"/>
        <w:rPr>
          <w:rFonts w:eastAsia="Calibri" w:eastAsiaTheme="minorHAnsi"/>
          <w:color w:val="000000"/>
          <w:sz w:val="24"/>
          <w:szCs w:val="24"/>
        </w:rPr>
      </w:pPr>
      <w:r>
        <w:rPr>
          <w:rFonts w:eastAsia="Calibri" w:eastAsiaTheme="minorHAnsi"/>
          <w:color w:val="000000"/>
          <w:sz w:val="24"/>
          <w:szCs w:val="24"/>
        </w:rPr>
        <w:t>решение об отказе в исправлении опечаток и (или) ошибок в ранее выданном уведомлении о соответствии или несоответствии 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(приложение № 8 к настоящему административному регламенту).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color w:themeColor="text1" w:val="000000"/>
          <w:sz w:val="24"/>
          <w:szCs w:val="26"/>
        </w:rPr>
      </w:pPr>
      <w:r>
        <w:rPr>
          <w:color w:themeColor="text1" w:val="000000"/>
          <w:sz w:val="24"/>
          <w:szCs w:val="26"/>
        </w:rPr>
        <w:t>Реестровая запись по результатам предоставления Услуги фиксируется в государственной информационной системе Белгородской области «Региональная информационная система обеспечения градостроительной деятельности Белгородской области».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 предоставления Услуги может быть получен: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>в форме документа на бумажном носителе посредством выдачи заявителю (представителю заявителя (смотрите пункт 6 приложения № 1 к административному регламенту) в уполномоченном органе (смотрите пункт 8 приложения № 1 к настоящему административному регламенту)или государственном автономном учреждении Белгородской области «Многофункциональный центр предоставления государственных и муниципальных услуг» лично по предъявлении удостоверяющего личность документа;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>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>в форме электронного документа через федеральную государственную информационную систему «Единый портал государственных и муниципальных услуг (функций)»;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284" w:leader="none"/>
        </w:tabs>
        <w:ind w:firstLine="709" w:left="0"/>
        <w:jc w:val="both"/>
        <w:rPr/>
      </w:pPr>
      <w:r>
        <w:rPr/>
        <w:t>в форме бумажного документа на основании электронного результата, полученного в ЕПГУ (смотрите пункт 3 приложения № 1 к настоящему административному регламенту) и заверенного работником МФЦ (смотрите пункт 5 приложения № 1 к настоящему административному регламенту).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9" w:name="_Toc188523408"/>
      <w:r>
        <w:rPr>
          <w:rFonts w:cs="Times New Roman"/>
          <w:b/>
          <w:sz w:val="24"/>
          <w:szCs w:val="24"/>
        </w:rPr>
        <w:t>Срок предоставления Услуги</w:t>
      </w:r>
      <w:bookmarkEnd w:id="9"/>
    </w:p>
    <w:p>
      <w:pPr>
        <w:pStyle w:val="Normal"/>
        <w:numPr>
          <w:ilvl w:val="2"/>
          <w:numId w:val="2"/>
        </w:numPr>
        <w:shd w:val="clear" w:color="auto" w:fill="FFFFFF"/>
        <w:tabs>
          <w:tab w:val="clear" w:pos="1134"/>
          <w:tab w:val="left" w:pos="0" w:leader="none"/>
          <w:tab w:val="left" w:pos="1276" w:leader="none"/>
        </w:tabs>
        <w:ind w:firstLine="709" w:left="0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Максимальный срок предоставления Услуги независимо от категории (признаков) заявителей, предусмотренных </w:t>
      </w:r>
      <w:hyperlink w:anchor="_Приложение_№_3">
        <w:r>
          <w:rPr>
            <w:rStyle w:val="Hyperlink"/>
            <w:sz w:val="24"/>
            <w:szCs w:val="24"/>
            <w:lang w:eastAsia="ru-RU"/>
          </w:rPr>
          <w:t>приложением № 2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регламенту, исчисляется со дня регистрации запроса и документов, необходимых для предоставления Услуги исоставляет: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в уполномоченном органе – </w:t>
      </w:r>
      <w:r>
        <w:rPr>
          <w:rFonts w:eastAsia="Times New Roman"/>
          <w:iCs/>
          <w:color w:val="auto"/>
          <w:lang w:eastAsia="ru-RU"/>
        </w:rPr>
        <w:t xml:space="preserve">7 (семь) </w:t>
      </w:r>
      <w:r>
        <w:rPr>
          <w:rFonts w:eastAsia="Times New Roman"/>
          <w:color w:val="auto"/>
          <w:lang w:eastAsia="ru-RU"/>
        </w:rPr>
        <w:t>рабочих дней;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через ЕПГУ– </w:t>
      </w:r>
      <w:r>
        <w:rPr>
          <w:rFonts w:eastAsia="Times New Roman"/>
          <w:iCs/>
          <w:color w:val="auto"/>
          <w:lang w:eastAsia="ru-RU"/>
        </w:rPr>
        <w:t xml:space="preserve">7 (семь) </w:t>
      </w:r>
      <w:r>
        <w:rPr>
          <w:rFonts w:eastAsia="Times New Roman"/>
          <w:color w:val="auto"/>
          <w:lang w:eastAsia="ru-RU"/>
        </w:rPr>
        <w:t>рабочих дней;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в МФЦ – </w:t>
      </w:r>
      <w:r>
        <w:rPr>
          <w:rFonts w:eastAsia="Times New Roman"/>
          <w:iCs/>
          <w:color w:val="auto"/>
          <w:lang w:eastAsia="ru-RU"/>
        </w:rPr>
        <w:t xml:space="preserve">7 (семь) </w:t>
      </w:r>
      <w:r>
        <w:rPr>
          <w:rFonts w:eastAsia="Times New Roman"/>
          <w:color w:val="auto"/>
          <w:lang w:eastAsia="ru-RU"/>
        </w:rPr>
        <w:t xml:space="preserve"> рабочих дней.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0" w:name="_Toc188523409"/>
      <w:bookmarkStart w:id="11" w:name="_Toc188523413"/>
      <w:bookmarkEnd w:id="10"/>
      <w:r>
        <w:rPr>
          <w:rFonts w:cs="Times New Roman"/>
          <w:b/>
          <w:sz w:val="24"/>
          <w:szCs w:val="24"/>
        </w:rPr>
        <w:t>Размер платы, взимаемой с заявителя при предоставлении Услуги, и способы ее взимания</w:t>
      </w:r>
      <w:bookmarkEnd w:id="11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Предоставление Услуги осуществляется бесплатно</w:t>
      </w:r>
      <w:r>
        <w:rPr>
          <w:sz w:val="24"/>
          <w:szCs w:val="24"/>
          <w:lang w:eastAsia="ru-RU"/>
        </w:rPr>
        <w:t>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2" w:name="_Toc188523414"/>
      <w:r>
        <w:rPr>
          <w:rFonts w:cs="Times New Roman"/>
          <w:b/>
          <w:sz w:val="24"/>
          <w:szCs w:val="24"/>
        </w:rPr>
        <w:t>Максимальный срок ожидания в очереди при подаче заявителем заявления и при получении результата предоставления Услуги</w:t>
      </w:r>
      <w:bookmarkEnd w:id="12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Максимальный срок ожидания в очереди не должен превышать 15 минут: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при подаче запроса о предоставлении Услуги в уполномоченном органе и МФЦ;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</w:tabs>
        <w:ind w:firstLine="709" w:left="0"/>
        <w:jc w:val="both"/>
        <w:rPr/>
      </w:pPr>
      <w:r>
        <w:rPr>
          <w:rFonts w:eastAsia="Times New Roman"/>
          <w:color w:val="auto"/>
          <w:lang w:eastAsia="ru-RU"/>
        </w:rPr>
        <w:t>при получении результата предоставления Услуги, в том числе полученного</w:t>
      </w:r>
      <w:r>
        <w:rPr>
          <w:bCs/>
          <w:iCs/>
        </w:rPr>
        <w:t xml:space="preserve"> через ЕПГУ,</w:t>
      </w:r>
      <w:r>
        <w:rPr>
          <w:bCs/>
        </w:rPr>
        <w:t xml:space="preserve"> в уполномоченном органе и МФЦ.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3" w:name="_Toc188523415"/>
      <w:r>
        <w:rPr>
          <w:rFonts w:cs="Times New Roman"/>
          <w:b/>
          <w:sz w:val="24"/>
          <w:szCs w:val="24"/>
        </w:rPr>
        <w:t>Срок регистрации запроса заявителя о предоставлении услуги</w:t>
      </w:r>
      <w:bookmarkEnd w:id="13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Регистрация Уполномоченным органом запроса и документов, необходимых для предоставления Услуги, независимо от способа подачи, осуществляется в течении 1 рабочего дня с момента их поступления. 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Регистрация запроса, направленного заявителем по почте или в форме электронного документа через ЕПГУ, осуществляется в день его поступления либо на следующий рабочий день, в случае его получения после 16 часов текущего рабочего дня. В случае поступления заявления в Уполномоченный орган, в выходной или праздничный день регистрация заявления осуществляется в первый, следующий за ним, рабочий день.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4" w:name="_Toc188523416"/>
      <w:r>
        <w:rPr>
          <w:rFonts w:cs="Times New Roman"/>
          <w:b/>
          <w:sz w:val="24"/>
          <w:szCs w:val="24"/>
        </w:rPr>
        <w:t>Требования к помещениям, в которых предоставляется Услуга</w:t>
      </w:r>
      <w:bookmarkEnd w:id="14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Перечень требований к помещениям, в которых предоставляется Услуга, размещён на официальном сайте органов местного самоуправления Краснояружского района в сети Интернет (https://krasnoyaruzhskij-r31.gosweb.gosuslugi.ru) и на ЕПГУ.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5" w:name="_Toc188523417"/>
      <w:r>
        <w:rPr>
          <w:rFonts w:cs="Times New Roman"/>
          <w:b/>
          <w:sz w:val="24"/>
          <w:szCs w:val="24"/>
        </w:rPr>
        <w:t>Показатели качества и доступности и качества Услуги</w:t>
      </w:r>
      <w:bookmarkEnd w:id="15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Показатели доступности и качества Услуги размещены на официальном сайте органов местного самоуправления Краснояружского района в сети «Интернет», а также на ЕПГУ.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6" w:name="_Toc188523418"/>
      <w:r>
        <w:rPr>
          <w:rFonts w:cs="Times New Roman"/>
          <w:b/>
          <w:sz w:val="24"/>
          <w:szCs w:val="24"/>
        </w:rPr>
        <w:t>Иные требования к предоставлению Услуги</w:t>
      </w:r>
      <w:bookmarkEnd w:id="16"/>
      <w:r>
        <w:rPr>
          <w:rFonts w:cs="Times New Roman"/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в том числе учитывающие особенности предоставления Услуги в многофункциональных центрах и особенности предоставления Услуг в электронной форме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>Услуги, которые являются необходимыми и обязательными:</w:t>
      </w:r>
    </w:p>
    <w:p>
      <w:pPr>
        <w:pStyle w:val="ListParagraph"/>
        <w:numPr>
          <w:ilvl w:val="0"/>
          <w:numId w:val="10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перевод на русский язык документов о государственной регистрации юридического лица, заверенный нотариусом в соответствии с законодательством Российской Федерации;</w:t>
      </w:r>
    </w:p>
    <w:p>
      <w:pPr>
        <w:pStyle w:val="ListParagraph"/>
        <w:numPr>
          <w:ilvl w:val="0"/>
          <w:numId w:val="10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технического плана объекта капитального строительства;</w:t>
      </w:r>
    </w:p>
    <w:p>
      <w:pPr>
        <w:pStyle w:val="ListParagraph"/>
        <w:numPr>
          <w:ilvl w:val="0"/>
          <w:numId w:val="10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подключение (технологическое присоединение)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документацией;</w:t>
      </w:r>
    </w:p>
    <w:p>
      <w:pPr>
        <w:pStyle w:val="ListParagraph"/>
        <w:numPr>
          <w:ilvl w:val="0"/>
          <w:numId w:val="10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схемы расположения построенного, реконструированного объекта капитального строительства, сетей инженерно-технического обеспечения в границах земельного участка и плана организации земельного участка.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>Услуга предоставляется в электронном виде посредством ЕПГУ.</w:t>
      </w:r>
    </w:p>
    <w:p>
      <w:pPr>
        <w:pStyle w:val="Default"/>
        <w:tabs>
          <w:tab w:val="clear" w:pos="1134"/>
          <w:tab w:val="left" w:pos="993" w:leader="none"/>
        </w:tabs>
        <w:ind w:firstLine="709"/>
        <w:jc w:val="both"/>
        <w:rPr>
          <w:color w:val="auto"/>
        </w:rPr>
      </w:pPr>
      <w:r>
        <w:rPr>
          <w:rFonts w:eastAsia="Times New Roman"/>
          <w:color w:val="auto"/>
        </w:rPr>
        <w:t>Для предоставления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  <w:r>
        <w:rPr>
          <w:color w:val="auto"/>
        </w:rPr>
        <w:t>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</w:rPr>
      </w:pPr>
      <w:r>
        <w:rPr>
          <w:sz w:val="24"/>
          <w:szCs w:val="24"/>
        </w:rPr>
        <w:t>Услуга в отношении несовершеннолетнего, являющегося заявителем, не предоставляется.</w:t>
      </w:r>
    </w:p>
    <w:p>
      <w:pPr>
        <w:pStyle w:val="ListParagraph"/>
        <w:numPr>
          <w:ilvl w:val="3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невозможно.</w:t>
      </w:r>
    </w:p>
    <w:p>
      <w:pPr>
        <w:pStyle w:val="ListParagraph"/>
        <w:numPr>
          <w:ilvl w:val="3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Получение Услуги через МФЦ: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  <w:tab w:val="left" w:pos="993" w:leader="none"/>
        </w:tabs>
        <w:ind w:firstLine="709" w:left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предусмотрено посредством подачи заявлений в соответствии с заключенным соглашением между МФЦ и уполномоченным органом;</w:t>
      </w:r>
    </w:p>
    <w:p>
      <w:pPr>
        <w:pStyle w:val="Default"/>
        <w:numPr>
          <w:ilvl w:val="0"/>
          <w:numId w:val="3"/>
        </w:numPr>
        <w:tabs>
          <w:tab w:val="clear" w:pos="1134"/>
          <w:tab w:val="left" w:pos="709" w:leader="none"/>
          <w:tab w:val="left" w:pos="993" w:leader="none"/>
        </w:tabs>
        <w:ind w:firstLine="709" w:left="0"/>
        <w:jc w:val="both"/>
        <w:rPr>
          <w:color w:val="auto"/>
        </w:rPr>
      </w:pPr>
      <w:r>
        <w:rPr>
          <w:rFonts w:eastAsia="Times New Roman"/>
          <w:color w:val="auto"/>
          <w:lang w:eastAsia="ru-RU"/>
        </w:rPr>
        <w:t>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</w:t>
      </w:r>
      <w:r>
        <w:rPr>
          <w:color w:val="auto"/>
        </w:rPr>
        <w:t>.</w:t>
      </w:r>
    </w:p>
    <w:p>
      <w:pPr>
        <w:pStyle w:val="ListParagraph"/>
        <w:numPr>
          <w:ilvl w:val="3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bCs/>
          <w:i/>
          <w:i/>
          <w:sz w:val="24"/>
          <w:szCs w:val="24"/>
        </w:rPr>
      </w:pPr>
      <w:r>
        <w:rPr>
          <w:sz w:val="24"/>
          <w:szCs w:val="24"/>
        </w:rPr>
        <w:t xml:space="preserve">МФЦ, в который подается заявление о предоставлении Услуги, принимает решение об отказе в приеме запроса и документов, необходимых для предоставления муниципальной услуги, </w:t>
      </w:r>
      <w:r>
        <w:rPr>
          <w:iCs/>
          <w:sz w:val="24"/>
          <w:szCs w:val="24"/>
        </w:rPr>
        <w:t>при наличии таких оснований.</w:t>
      </w:r>
    </w:p>
    <w:p>
      <w:pPr>
        <w:pStyle w:val="ListParagraph"/>
        <w:numPr>
          <w:ilvl w:val="3"/>
          <w:numId w:val="2"/>
        </w:numPr>
        <w:tabs>
          <w:tab w:val="clear" w:pos="1134"/>
          <w:tab w:val="left" w:pos="1560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Заявителю (представителю заявителя) может быть выдан результат предоставления Услуги в МФЦ, согласно абзацам 2 и 5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пункта 2.3.3 подраздела 2.3 раздела 3 настоящего административного регламента</w:t>
      </w:r>
      <w:r>
        <w:rPr>
          <w:rStyle w:val="Style16"/>
          <w:sz w:val="24"/>
          <w:szCs w:val="24"/>
        </w:rPr>
        <w:t>.</w:t>
      </w:r>
      <w:r>
        <w:rPr>
          <w:sz w:val="24"/>
          <w:szCs w:val="24"/>
          <w:lang w:eastAsia="ru-RU"/>
        </w:rPr>
        <w:t>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17" w:name="_Toc188523409"/>
      <w:bookmarkStart w:id="18" w:name="_Toc188523410"/>
      <w:bookmarkEnd w:id="17"/>
      <w:r>
        <w:rPr>
          <w:rFonts w:cs="Times New Roman"/>
          <w:b/>
          <w:sz w:val="24"/>
          <w:szCs w:val="24"/>
        </w:rPr>
        <w:t>Исчерпывающий перечень документов, необходимых для предоставления Услуги</w:t>
      </w:r>
      <w:bookmarkEnd w:id="18"/>
      <w:r>
        <w:rPr>
          <w:rFonts w:cs="Times New Roman"/>
          <w:b/>
          <w:sz w:val="24"/>
          <w:szCs w:val="24"/>
        </w:rPr>
        <w:t xml:space="preserve">, 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bookmarkStart w:id="19" w:name="_Toc188523411"/>
      <w:r>
        <w:rPr>
          <w:sz w:val="24"/>
          <w:szCs w:val="24"/>
          <w:lang w:eastAsia="ru-RU"/>
        </w:rPr>
        <w:t xml:space="preserve">Перечень способов подачи запроса о предоставлении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в </w:t>
      </w:r>
      <w:hyperlink w:anchor="_Приложение_№_3">
        <w:r>
          <w:rPr>
            <w:rStyle w:val="Hyperlink"/>
            <w:sz w:val="24"/>
            <w:szCs w:val="24"/>
            <w:lang w:eastAsia="ru-RU"/>
          </w:rPr>
          <w:t>приложении № 2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регламенту, приведен в </w:t>
      </w:r>
      <w:hyperlink w:anchor="_Приложение_№_3_1">
        <w:r>
          <w:rPr>
            <w:rStyle w:val="Hyperlink"/>
            <w:sz w:val="24"/>
            <w:szCs w:val="24"/>
            <w:lang w:eastAsia="ru-RU"/>
          </w:rPr>
          <w:t>приложении № 3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 и содержит сведения: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документах, которые заявитель (представитель заявителя) должен предоставить самостоятельно;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color w:themeColor="text1" w:val="000000"/>
          <w:sz w:val="24"/>
          <w:szCs w:val="24"/>
        </w:rPr>
      </w:pPr>
      <w:r>
        <w:rPr>
          <w:sz w:val="24"/>
          <w:szCs w:val="24"/>
          <w:lang w:eastAsia="ru-RU"/>
        </w:rPr>
        <w:t xml:space="preserve">Форма заявления о предоставлении Услуги </w:t>
      </w:r>
      <w:r>
        <w:rPr>
          <w:color w:themeColor="text1" w:val="000000"/>
          <w:sz w:val="24"/>
          <w:szCs w:val="24"/>
        </w:rPr>
        <w:t>в случае направления 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направляется заявителем в виде уведомления о планируемых строительстве или реконструкции объекта индивидуального жилищного строительства или садового дома  по форме, утвержденной подпунктом 1 пункта 1 приказа Министерства строительства и жилищно-коммунального хозяйства РФ от 19 сентября 2018 г. № 591/пр.</w:t>
      </w:r>
    </w:p>
    <w:p>
      <w:pPr>
        <w:pStyle w:val="Normal"/>
        <w:tabs>
          <w:tab w:val="clear" w:pos="1134"/>
          <w:tab w:val="left" w:pos="993" w:leader="none"/>
        </w:tabs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Форма заявления о предоставлении государственной услуги приведена в приложениях к настоящему административному регламенту: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993" w:leader="none"/>
        </w:tabs>
        <w:ind w:firstLine="709" w:left="0"/>
        <w:jc w:val="both"/>
        <w:rPr>
          <w:bCs/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в приложении № 5 Форма заявления об исправлении </w:t>
      </w:r>
      <w:r>
        <w:rPr>
          <w:bCs/>
          <w:color w:themeColor="text1" w:val="000000"/>
          <w:sz w:val="24"/>
          <w:szCs w:val="24"/>
        </w:rPr>
        <w:t xml:space="preserve">опечаток и (или) ошибок в ранее выданном </w:t>
      </w:r>
      <w:r>
        <w:rPr>
          <w:color w:themeColor="text1" w:val="000000"/>
          <w:sz w:val="24"/>
          <w:szCs w:val="24"/>
        </w:rPr>
        <w:t>ранее полученном уведомление о соответствии</w:t>
      </w:r>
      <w:r>
        <w:rPr>
          <w:bCs/>
          <w:color w:themeColor="text1"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993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color w:themeColor="text1" w:val="000000"/>
          <w:sz w:val="24"/>
          <w:szCs w:val="24"/>
        </w:rPr>
        <w:t>в приложении № 6 в случае подачи заявления на выдачу дубликата ранее полученного уведомление о соответствии</w:t>
      </w:r>
      <w:r>
        <w:rPr>
          <w:sz w:val="24"/>
          <w:szCs w:val="24"/>
          <w:lang w:eastAsia="ru-RU"/>
        </w:rPr>
        <w:t>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0" w:name="_Toc188523411"/>
      <w:r>
        <w:rPr>
          <w:rFonts w:cs="Times New Roman"/>
          <w:b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  <w:bookmarkEnd w:id="20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 приведен в </w:t>
      </w:r>
      <w:hyperlink w:anchor="_Приложение_№_4">
        <w:r>
          <w:rPr>
            <w:rStyle w:val="Hyperlink"/>
            <w:sz w:val="24"/>
            <w:szCs w:val="24"/>
            <w:lang w:eastAsia="ru-RU"/>
          </w:rPr>
          <w:t>приложении № 4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iCs/>
          <w:sz w:val="24"/>
          <w:szCs w:val="24"/>
        </w:rPr>
        <w:t xml:space="preserve">В случае </w:t>
      </w:r>
      <w:r>
        <w:rPr>
          <w:sz w:val="24"/>
          <w:szCs w:val="24"/>
        </w:rPr>
        <w:t xml:space="preserve">отказа в приеме запроса о предоставлении Услуги </w:t>
      </w:r>
      <w:r>
        <w:rPr>
          <w:iCs/>
          <w:sz w:val="24"/>
          <w:szCs w:val="24"/>
        </w:rPr>
        <w:t xml:space="preserve">уполномоченный орган направляет такой отказ в течение 3 (трех) рабочих дней со дня поступления уведомления о планируемом строительстве, возвращает застройщику уведомление о планируемом строительстве и прилагаемые к нему документы без рассмотрения с указанием причин возврата. В этом случае уведомление о планируемом строительстве считается ненаправленным. </w:t>
      </w:r>
      <w:r>
        <w:rPr>
          <w:sz w:val="24"/>
          <w:szCs w:val="24"/>
        </w:rPr>
        <w:t xml:space="preserve">Форма решения об отказе в приеме документов, необходимых для предоставления муниципальной услуги приведена в </w:t>
      </w:r>
      <w:hyperlink w:anchor="_Приложение_№_7">
        <w:r>
          <w:rPr>
            <w:rStyle w:val="Hyperlink"/>
            <w:sz w:val="24"/>
            <w:szCs w:val="24"/>
          </w:rPr>
          <w:t>приложении № 7</w:t>
        </w:r>
      </w:hyperlink>
      <w:r>
        <w:rPr>
          <w:sz w:val="24"/>
          <w:szCs w:val="24"/>
        </w:rPr>
        <w:t xml:space="preserve"> к Административному регламенту.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Исчерпывающий перечень оснований для приостановления предоставления Услуги не предусмотрен ввиду отсутствия процедуры приостановления предоставления муниципальной услуги.</w:t>
      </w:r>
    </w:p>
    <w:p>
      <w:pPr>
        <w:pStyle w:val="Heading5"/>
        <w:numPr>
          <w:ilvl w:val="0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1" w:name="_Toc188523419"/>
      <w:r>
        <w:rPr>
          <w:rFonts w:cs="Times New Roman"/>
          <w:b/>
          <w:sz w:val="24"/>
          <w:szCs w:val="24"/>
        </w:rPr>
        <w:t>Состав, последовательность и сроки выполнения административных процедур</w:t>
      </w:r>
      <w:bookmarkEnd w:id="21"/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2" w:name="_Toc188523420"/>
      <w:r>
        <w:rPr>
          <w:rFonts w:cs="Times New Roman"/>
          <w:b/>
          <w:sz w:val="24"/>
          <w:szCs w:val="24"/>
        </w:rPr>
        <w:t>Перечень вариантов предоставления Услуги</w:t>
      </w:r>
      <w:bookmarkEnd w:id="22"/>
    </w:p>
    <w:p>
      <w:pPr>
        <w:pStyle w:val="ListParagraph"/>
        <w:widowControl w:val="false"/>
        <w:numPr>
          <w:ilvl w:val="2"/>
          <w:numId w:val="2"/>
        </w:numPr>
        <w:tabs>
          <w:tab w:val="clear" w:pos="1134"/>
          <w:tab w:val="left" w:pos="1418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Административный регламент включает в себя следующие процедуры: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профилирование заявителя;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прием запроса и документов и (или) информации, необходимых для предоставления муниципальной услуги;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межведомственное информационное взаимодействие;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принятие решения о предоставлении (об отказе в предоставлении) Услуги;</w:t>
      </w:r>
    </w:p>
    <w:p>
      <w:pPr>
        <w:pStyle w:val="ListParagraph"/>
        <w:widowControl w:val="false"/>
        <w:numPr>
          <w:ilvl w:val="0"/>
          <w:numId w:val="7"/>
        </w:numPr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предоставление результата Услуги.</w:t>
      </w:r>
    </w:p>
    <w:p>
      <w:pPr>
        <w:pStyle w:val="Heading5"/>
        <w:numPr>
          <w:ilvl w:val="1"/>
          <w:numId w:val="2"/>
        </w:numPr>
        <w:tabs>
          <w:tab w:val="clear" w:pos="1134"/>
          <w:tab w:val="left" w:pos="567" w:leader="none"/>
        </w:tabs>
        <w:spacing w:before="200" w:after="120"/>
        <w:ind w:hanging="0" w:left="0"/>
        <w:rPr>
          <w:rFonts w:cs="Times New Roman"/>
          <w:b/>
          <w:sz w:val="24"/>
          <w:szCs w:val="24"/>
        </w:rPr>
      </w:pPr>
      <w:bookmarkStart w:id="23" w:name="_Toc188523421"/>
      <w:r>
        <w:rPr>
          <w:rFonts w:cs="Times New Roman"/>
          <w:b/>
          <w:sz w:val="24"/>
          <w:szCs w:val="24"/>
        </w:rPr>
        <w:t>Профилирование заявителя</w:t>
      </w:r>
      <w:bookmarkEnd w:id="23"/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Порядок определения категорий (признаков) заявителя осуществляется посредством его анкетирования одним из следующих способов:</w:t>
      </w:r>
    </w:p>
    <w:p>
      <w:pPr>
        <w:pStyle w:val="ListParagraph"/>
        <w:numPr>
          <w:ilvl w:val="0"/>
          <w:numId w:val="4"/>
        </w:numPr>
        <w:tabs>
          <w:tab w:val="clear" w:pos="1134"/>
          <w:tab w:val="left" w:pos="993" w:leader="none"/>
          <w:tab w:val="left" w:pos="1560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посредством заполнения интерактивной формы заявления на ЕПГУ;</w:t>
      </w:r>
    </w:p>
    <w:p>
      <w:pPr>
        <w:pStyle w:val="ListParagraph"/>
        <w:numPr>
          <w:ilvl w:val="0"/>
          <w:numId w:val="4"/>
        </w:numPr>
        <w:tabs>
          <w:tab w:val="clear" w:pos="1134"/>
          <w:tab w:val="left" w:pos="993" w:leader="none"/>
          <w:tab w:val="left" w:pos="1560" w:leader="none"/>
        </w:tabs>
        <w:ind w:firstLine="709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посредством анкетирования в МФЦ или Уполномоченном органе.</w:t>
      </w:r>
    </w:p>
    <w:p>
      <w:pPr>
        <w:pStyle w:val="ListParagraph"/>
        <w:numPr>
          <w:ilvl w:val="2"/>
          <w:numId w:val="2"/>
        </w:numPr>
        <w:tabs>
          <w:tab w:val="clear" w:pos="1134"/>
          <w:tab w:val="left" w:pos="1560" w:leader="none"/>
        </w:tabs>
        <w:ind w:firstLine="720"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</w:t>
      </w:r>
      <w:hyperlink w:anchor="_Приложение_№_3">
        <w:r>
          <w:rPr>
            <w:rStyle w:val="Hyperlink"/>
            <w:sz w:val="24"/>
            <w:szCs w:val="24"/>
            <w:lang w:eastAsia="ru-RU"/>
          </w:rPr>
          <w:t>приложении № 2</w:t>
        </w:r>
      </w:hyperlink>
      <w:r>
        <w:rPr>
          <w:sz w:val="24"/>
          <w:szCs w:val="24"/>
          <w:lang w:eastAsia="ru-RU"/>
        </w:rPr>
        <w:t xml:space="preserve"> к настоящему административному регламенту</w:t>
      </w:r>
    </w:p>
    <w:p>
      <w:pPr>
        <w:pStyle w:val="ListParagraph"/>
        <w:numPr>
          <w:ilvl w:val="0"/>
          <w:numId w:val="2"/>
        </w:numPr>
        <w:tabs>
          <w:tab w:val="clear" w:pos="1134"/>
          <w:tab w:val="left" w:pos="851" w:leader="none"/>
        </w:tabs>
        <w:spacing w:before="100" w:after="100"/>
        <w:contextualSpacing w:val="false"/>
        <w:jc w:val="center"/>
        <w:rPr>
          <w:b/>
          <w:sz w:val="28"/>
          <w:szCs w:val="24"/>
          <w:lang w:eastAsia="ru-RU"/>
        </w:rPr>
      </w:pPr>
      <w:r>
        <w:rPr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Услуги</w:t>
      </w:r>
      <w:r>
        <w:rPr>
          <w:rFonts w:eastAsia="" w:eastAsiaTheme="majorEastAsia"/>
          <w:b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2"/>
        </w:numPr>
        <w:tabs>
          <w:tab w:val="clear" w:pos="1134"/>
          <w:tab w:val="left" w:pos="709" w:leader="none"/>
          <w:tab w:val="left" w:pos="993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запроса заявителя о предоставлении Услуги возможно через ЕПГУ. </w:t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bookmarkStart w:id="24" w:name="_Toc188523435"/>
      <w:bookmarkStart w:id="25" w:name="_Приложение_№_1"/>
      <w:bookmarkEnd w:id="25"/>
      <w:r>
        <w:rPr>
          <w:rFonts w:cs="Times New Roman"/>
          <w:b/>
        </w:rPr>
        <w:t>Приложение № 1</w:t>
      </w:r>
      <w:bookmarkEnd w:id="24"/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1"/>
        <w:gridCol w:w="4333"/>
      </w:tblGrid>
      <w:tr>
        <w:trPr/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>
      <w:pPr>
        <w:pStyle w:val="Normal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Перечень условных обозначений и сокращений</w:t>
      </w:r>
    </w:p>
    <w:p>
      <w:pPr>
        <w:pStyle w:val="NoSpacing"/>
        <w:numPr>
          <w:ilvl w:val="0"/>
          <w:numId w:val="0"/>
        </w:num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Административный регламент </w:t>
      </w:r>
      <w:r>
        <w:rPr>
          <w:sz w:val="24"/>
          <w:szCs w:val="28"/>
        </w:rPr>
        <w:t>– административный регламент предоставления муниципальной услуги «</w:t>
      </w:r>
      <w:r>
        <w:rPr>
          <w:bCs/>
          <w:sz w:val="24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4"/>
          <w:szCs w:val="28"/>
        </w:rPr>
        <w:t>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>Услуга</w:t>
      </w:r>
      <w:r>
        <w:rPr>
          <w:sz w:val="24"/>
          <w:szCs w:val="28"/>
        </w:rPr>
        <w:t xml:space="preserve"> – предоставление муниципальной услуги «</w:t>
      </w:r>
      <w:r>
        <w:rPr>
          <w:bCs/>
          <w:sz w:val="24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4"/>
          <w:szCs w:val="28"/>
        </w:rPr>
        <w:t>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sz w:val="24"/>
          <w:szCs w:val="24"/>
        </w:rPr>
        <w:t>ГПЗУ – градостроительный план земельного участка.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ЕПГУ, портал </w:t>
      </w:r>
      <w:r>
        <w:rPr>
          <w:sz w:val="24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Заявитель </w:t>
      </w:r>
      <w:r>
        <w:rPr>
          <w:sz w:val="24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МФЦ </w:t>
      </w:r>
      <w:r>
        <w:rPr>
          <w:sz w:val="24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>Представитель заявителя</w:t>
      </w:r>
      <w:r>
        <w:rPr>
          <w:sz w:val="24"/>
          <w:szCs w:val="28"/>
        </w:rPr>
        <w:t xml:space="preserve"> – это лица, которые могут предоставлять интересы заявителей, указанных в </w:t>
      </w:r>
      <w:r>
        <w:rPr>
          <w:rStyle w:val="Hyperlink"/>
          <w:sz w:val="24"/>
          <w:szCs w:val="28"/>
        </w:rPr>
        <w:t>пункте 1.2.1</w:t>
      </w:r>
      <w:r>
        <w:rPr>
          <w:sz w:val="24"/>
          <w:szCs w:val="28"/>
        </w:rPr>
        <w:t xml:space="preserve"> подраздела 1.2 раздела 2 настоящего административного регламента.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>СМЭВ</w:t>
      </w:r>
      <w:r>
        <w:rPr>
          <w:sz w:val="24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 xml:space="preserve">Уполномоченный орган </w:t>
      </w:r>
      <w:r>
        <w:rPr>
          <w:sz w:val="24"/>
          <w:szCs w:val="28"/>
        </w:rPr>
        <w:t>– отдел архитектуры управления Капитального строительства, дорог общего пользования и архитектуры администрации Краснояружского района, предоставляющий государственную услугу.</w:t>
      </w:r>
    </w:p>
    <w:p>
      <w:pPr>
        <w:pStyle w:val="NoSpacing"/>
        <w:numPr>
          <w:ilvl w:val="0"/>
          <w:numId w:val="8"/>
        </w:numPr>
        <w:ind w:firstLine="709" w:left="0"/>
        <w:jc w:val="both"/>
        <w:outlineLvl w:val="0"/>
        <w:rPr>
          <w:sz w:val="24"/>
          <w:szCs w:val="28"/>
        </w:rPr>
      </w:pPr>
      <w:r>
        <w:rPr>
          <w:bCs/>
          <w:sz w:val="24"/>
          <w:szCs w:val="28"/>
        </w:rPr>
        <w:t>Федеральный закон № 210-ФЗ</w:t>
      </w:r>
      <w:r>
        <w:rPr>
          <w:sz w:val="24"/>
          <w:szCs w:val="28"/>
        </w:rPr>
        <w:t xml:space="preserve"> – Федеральный закон от 27 июля 2010 года № 210-ФЗ «Об организации предоставления государственных и муниципальных услуг».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Условные сокращения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1) О – предоставляется оригинал документа.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2) ОЭ – предоставляется оригинал документа в электронной форме.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3) К – предоставляется копия документа.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4) К(э) – предоставляется копия документа в электронной форме.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5) К(нз) – предоставляется нотариально удостоверенная копия документа.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6) Д(1) – документ предоставляется в 1 экземпляре.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7) Д(2) – документ предоставляется в двух экземплярах.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8) ГИСОГД –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9) СЭД – Система электронного документооборота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10) ЕГРН – Единый государственный реестр недвижимости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11) ЕГРИП – Единый государственный реестр индивидуальных предпринимателей </w:t>
      </w:r>
    </w:p>
    <w:p>
      <w:pPr>
        <w:pStyle w:val="Normal"/>
        <w:ind w:firstLine="709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>12) ЕГРЮЛ – Единый государственный реестр юридических лиц</w:t>
      </w:r>
    </w:p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1701" w:right="850" w:gutter="0" w:header="454" w:top="851" w:footer="227" w:bottom="851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Spacing"/>
        <w:numPr>
          <w:ilvl w:val="0"/>
          <w:numId w:val="0"/>
        </w:numPr>
        <w:spacing w:before="0" w:after="0"/>
        <w:ind w:left="709"/>
        <w:jc w:val="both"/>
        <w:outlineLvl w:val="0"/>
        <w:rPr>
          <w:sz w:val="24"/>
          <w:szCs w:val="28"/>
        </w:rPr>
      </w:pPr>
      <w:r>
        <w:rPr>
          <w:sz w:val="24"/>
          <w:szCs w:val="28"/>
        </w:rPr>
      </w:r>
      <w:r>
        <w:br w:type="page"/>
      </w:r>
    </w:p>
    <w:p>
      <w:pPr>
        <w:pStyle w:val="Heading5"/>
        <w:spacing w:before="0" w:after="0"/>
        <w:jc w:val="right"/>
        <w:rPr>
          <w:rFonts w:cs="Times New Roman"/>
          <w:b/>
        </w:rPr>
      </w:pPr>
      <w:bookmarkStart w:id="26" w:name="_Приложение_№_2"/>
      <w:bookmarkStart w:id="27" w:name="_Приложение_№_3"/>
      <w:bookmarkEnd w:id="26"/>
      <w:bookmarkEnd w:id="27"/>
      <w:r>
        <w:rPr>
          <w:rFonts w:cs="Times New Roman"/>
          <w:b/>
        </w:rPr>
        <w:t>Приложение № 2</w:t>
      </w:r>
    </w:p>
    <w:tbl>
      <w:tblPr>
        <w:tblStyle w:val="aa"/>
        <w:tblW w:w="1488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  <w:gridCol w:w="4676"/>
      </w:tblGrid>
      <w:tr>
        <w:trPr/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Cs/>
          <w:color w:themeColor="text1" w:val="000000"/>
          <w:sz w:val="24"/>
          <w:szCs w:val="28"/>
        </w:rPr>
      </w:pPr>
      <w:r>
        <w:rPr>
          <w:b/>
          <w:bCs/>
          <w:color w:themeColor="text1" w:val="000000"/>
          <w:sz w:val="24"/>
          <w:szCs w:val="28"/>
        </w:rPr>
        <w:t>Идентификаторы категорий (признаков) заявителей</w:t>
      </w:r>
    </w:p>
    <w:p>
      <w:pPr>
        <w:pStyle w:val="Normal"/>
        <w:ind w:firstLine="709"/>
        <w:jc w:val="center"/>
        <w:rPr>
          <w:color w:themeColor="text1" w:val="000000"/>
        </w:rPr>
      </w:pPr>
      <w:r>
        <w:rPr>
          <w:color w:themeColor="text1" w:val="000000"/>
        </w:rPr>
      </w:r>
    </w:p>
    <w:tbl>
      <w:tblPr>
        <w:tblStyle w:val="aa"/>
        <w:tblW w:w="145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9"/>
        <w:gridCol w:w="2978"/>
        <w:gridCol w:w="6803"/>
        <w:gridCol w:w="1984"/>
        <w:gridCol w:w="2178"/>
      </w:tblGrid>
      <w:tr>
        <w:trPr>
          <w:trHeight w:val="426" w:hRule="atLeast"/>
        </w:trPr>
        <w:tc>
          <w:tcPr>
            <w:tcW w:w="64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b/>
                <w:bCs/>
                <w:color w:themeColor="text1" w:val="000000"/>
                <w:kern w:val="0"/>
                <w:szCs w:val="24"/>
                <w:lang w:val="ru-RU" w:eastAsia="en-US" w:bidi="ar-SA"/>
              </w:rPr>
              <w:t xml:space="preserve">№ </w:t>
            </w:r>
            <w:r>
              <w:rPr>
                <w:b/>
                <w:bCs/>
                <w:color w:themeColor="text1" w:val="000000"/>
                <w:kern w:val="0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978" w:type="dxa"/>
            <w:vMerge w:val="restart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bCs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2"/>
                <w:szCs w:val="24"/>
                <w:lang w:val="ru-RU"/>
              </w:rPr>
              <w:t>Наименования отдельных признаков заявителей</w:t>
            </w:r>
          </w:p>
        </w:tc>
        <w:tc>
          <w:tcPr>
            <w:tcW w:w="10965" w:type="dxa"/>
            <w:gridSpan w:val="3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eastAsia="Times New Roman" w:cs="Times New Roman"/>
                <w:b/>
                <w:bCs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2"/>
                <w:szCs w:val="24"/>
                <w:lang w:val="ru-RU"/>
              </w:rPr>
              <w:t>Результат предоставления Услуги</w:t>
            </w:r>
          </w:p>
        </w:tc>
      </w:tr>
      <w:tr>
        <w:trPr/>
        <w:tc>
          <w:tcPr>
            <w:tcW w:w="64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297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6803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2"/>
                <w:szCs w:val="24"/>
                <w:lang w:val="ru-RU"/>
              </w:rPr>
              <w:t>Направление уведомления о соответствии или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iCs/>
                <w:color w:themeColor="text1" w:val="000000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2"/>
                <w:szCs w:val="24"/>
                <w:lang w:val="ru-RU"/>
              </w:rPr>
              <w:t>(далее – уведомление о соответствии или несоответствии)</w:t>
            </w:r>
          </w:p>
        </w:tc>
        <w:tc>
          <w:tcPr>
            <w:tcW w:w="1984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2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2"/>
                <w:szCs w:val="24"/>
                <w:lang w:val="ru-RU"/>
              </w:rPr>
              <w:t xml:space="preserve">Исправлении опечаток и (или) ошибок в ранее </w:t>
            </w:r>
            <w:r>
              <w:rPr>
                <w:rFonts w:cs="Times New Roman" w:ascii="Times New Roman" w:hAnsi="Times New Roman"/>
                <w:b/>
                <w:color w:themeColor="text1" w:val="000000"/>
                <w:sz w:val="22"/>
                <w:szCs w:val="24"/>
                <w:shd w:fill="FFFFFF" w:val="clear"/>
                <w:lang w:val="ru-RU"/>
              </w:rPr>
              <w:t>полученном уведомлении о соответствии или несоответствии</w:t>
            </w:r>
          </w:p>
        </w:tc>
        <w:tc>
          <w:tcPr>
            <w:tcW w:w="2178" w:type="dxa"/>
            <w:tcBorders/>
          </w:tcPr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2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2"/>
                <w:szCs w:val="24"/>
                <w:lang w:val="ru-RU"/>
              </w:rPr>
              <w:t xml:space="preserve">Выдача дубликата ранее полученного уведомление о соответствии </w:t>
            </w:r>
            <w:r>
              <w:rPr>
                <w:rFonts w:cs="Times New Roman" w:ascii="Times New Roman" w:hAnsi="Times New Roman"/>
                <w:b/>
                <w:color w:themeColor="text1" w:val="000000"/>
                <w:sz w:val="22"/>
                <w:szCs w:val="24"/>
                <w:shd w:fill="FFFFFF" w:val="clear"/>
                <w:lang w:val="ru-RU"/>
              </w:rPr>
              <w:t>или несоответствии</w:t>
            </w:r>
          </w:p>
          <w:p>
            <w:pPr>
              <w:pStyle w:val="ConsPlusNormal"/>
              <w:widowControl/>
              <w:spacing w:before="0" w:after="0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2"/>
                <w:szCs w:val="24"/>
                <w:lang w:val="ru-RU"/>
              </w:rPr>
            </w:r>
          </w:p>
        </w:tc>
      </w:tr>
      <w:tr>
        <w:trPr>
          <w:trHeight w:val="567" w:hRule="atLeast"/>
        </w:trPr>
        <w:tc>
          <w:tcPr>
            <w:tcW w:w="649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А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З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О</w:t>
            </w:r>
          </w:p>
        </w:tc>
      </w:tr>
      <w:tr>
        <w:trPr>
          <w:trHeight w:val="567" w:hRule="atLeast"/>
        </w:trPr>
        <w:tc>
          <w:tcPr>
            <w:tcW w:w="649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Представитель физического лица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Б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И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П</w:t>
            </w:r>
          </w:p>
        </w:tc>
      </w:tr>
      <w:tr>
        <w:trPr>
          <w:trHeight w:val="567" w:hRule="atLeast"/>
        </w:trPr>
        <w:tc>
          <w:tcPr>
            <w:tcW w:w="649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Индивидуальный предприниматель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В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Й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Р</w:t>
            </w:r>
          </w:p>
        </w:tc>
      </w:tr>
      <w:tr>
        <w:trPr>
          <w:trHeight w:val="567" w:hRule="atLeast"/>
        </w:trPr>
        <w:tc>
          <w:tcPr>
            <w:tcW w:w="649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Г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К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С</w:t>
            </w:r>
          </w:p>
        </w:tc>
      </w:tr>
      <w:tr>
        <w:trPr>
          <w:trHeight w:val="567" w:hRule="atLeast"/>
        </w:trPr>
        <w:tc>
          <w:tcPr>
            <w:tcW w:w="649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Д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Л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Т</w:t>
            </w:r>
          </w:p>
        </w:tc>
      </w:tr>
      <w:tr>
        <w:trPr>
          <w:trHeight w:val="567" w:hRule="atLeast"/>
        </w:trPr>
        <w:tc>
          <w:tcPr>
            <w:tcW w:w="649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Представитель юридического лица, зарегистрированный на территории Российской Федерации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Е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М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У</w:t>
            </w:r>
          </w:p>
        </w:tc>
      </w:tr>
      <w:tr>
        <w:trPr>
          <w:trHeight w:val="567" w:hRule="atLeast"/>
        </w:trPr>
        <w:tc>
          <w:tcPr>
            <w:tcW w:w="649" w:type="dxa"/>
            <w:tcBorders/>
            <w:vAlign w:val="center"/>
          </w:tcPr>
          <w:p>
            <w:pPr>
              <w:pStyle w:val="ConsPlusNormal"/>
              <w:widowControl/>
              <w:numPr>
                <w:ilvl w:val="0"/>
                <w:numId w:val="11"/>
              </w:numPr>
              <w:spacing w:before="0" w:after="0"/>
              <w:ind w:hanging="0" w:left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2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2"/>
                <w:szCs w:val="24"/>
                <w:lang w:val="ru-RU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680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Ж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Н</w:t>
            </w:r>
          </w:p>
        </w:tc>
        <w:tc>
          <w:tcPr>
            <w:tcW w:w="21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Cs w:val="24"/>
              </w:rPr>
            </w:pPr>
            <w:r>
              <w:rPr>
                <w:color w:themeColor="text1" w:val="000000"/>
                <w:kern w:val="0"/>
                <w:szCs w:val="24"/>
                <w:lang w:val="ru-RU" w:eastAsia="en-US" w:bidi="ar-SA"/>
              </w:rPr>
              <w:t>Ф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orient="landscape" w:w="16838" w:h="11906"/>
          <w:pgMar w:left="851" w:right="1245" w:gutter="0" w:header="454" w:top="850" w:footer="227" w:bottom="709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5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3</w:t>
      </w:r>
    </w:p>
    <w:tbl>
      <w:tblPr>
        <w:tblStyle w:val="aa"/>
        <w:tblW w:w="1516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73"/>
        <w:gridCol w:w="4394"/>
      </w:tblGrid>
      <w:tr>
        <w:trPr/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>Исчерпывающий перечень способов подачи запроса и документов, необходимых для предоставления Услуги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Таблица 1.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tbl>
      <w:tblPr>
        <w:tblW w:w="1466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1"/>
        <w:gridCol w:w="2053"/>
        <w:gridCol w:w="3969"/>
        <w:gridCol w:w="2125"/>
        <w:gridCol w:w="3120"/>
        <w:gridCol w:w="2834"/>
      </w:tblGrid>
      <w:tr>
        <w:trPr>
          <w:tblHeader w:val="true"/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themeColor="text1" w:val="000000"/>
              </w:rPr>
              <w:t>п/п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Идентификатор(ы) категорий (признаков) заявителей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Наименование документа и (или) информации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Способы подачи документов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(уполномоченный орган, почта, ЕПГУ, МФЦ)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b/>
                <w:color w:themeColor="text1" w:val="000000"/>
              </w:rPr>
              <w:t xml:space="preserve">Требование к документу </w:t>
              <w:br/>
              <w:t xml:space="preserve">и (или) информации, </w:t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Иные требования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1.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 Ж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заявление (уведомление)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по форме, утвержденной подпунктом 1 пункта 1 приказа Министерства строительства и жилищно-коммунального хозяйства РФ от 19 сентября 2018 г. № 591/пр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ОЭ, Д(1)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З, И, Й, К, Л, М, 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Заявление об исправлении опечаток и (или) ошибок в ранее полученном уведомлении о соответствии или несоответствии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3.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О, П, Р, С, Т, У, Ф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Заявление о выдаче дубликата ранее полученного ранее полученного уведомления о соответствии или несоответствии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4.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В, Г, Д, З, Й, К, Л, О, Р, С, Т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документ, удостоверяющий личность Заявителя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5.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Б, Е, Ж, И, М, Н, П, У, Ф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документ, удостоверяющий личность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6.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Б, Е, Ж, И, М, Н, П, У, Ф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документ, подтверждающий полномочия представителя Заявителя, в случае обращения за предоставлением Услуги представителя Заявителя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7.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Д, Ж, Л, Н, Т, Ф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перевод на русский язык документов о государственной регистрации юридического лица, заверенный нотариусом в соответствии с законодательством Российской Федерации, в случае если заявителем является иностранное юридическое лицо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8.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 Ж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О, Д(1)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Отсутствуют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К(нз), Д(1)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0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</w:tbl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59" w:before="0" w:after="160"/>
        <w:rPr>
          <w:b/>
          <w:sz w:val="28"/>
        </w:rPr>
      </w:pPr>
      <w:r>
        <w:rPr>
          <w:b/>
          <w:sz w:val="28"/>
        </w:rPr>
      </w:r>
      <w:r>
        <w:br w:type="page"/>
      </w:r>
    </w:p>
    <w:p>
      <w:pPr>
        <w:pStyle w:val="Normal"/>
        <w:spacing w:before="0" w:after="0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Таблица 2.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pBdr/>
        <w:jc w:val="center"/>
        <w:outlineLvl w:val="4"/>
        <w:rPr>
          <w:rFonts w:eastAsia="Arial"/>
          <w:b/>
          <w:color w:themeColor="text1" w:val="000000"/>
          <w:sz w:val="24"/>
          <w:szCs w:val="24"/>
          <w:lang w:eastAsia="zh-CN"/>
        </w:rPr>
      </w:pPr>
      <w:r>
        <w:rPr>
          <w:rFonts w:eastAsia="Arial"/>
          <w:b/>
          <w:color w:themeColor="text1" w:val="000000"/>
          <w:sz w:val="24"/>
          <w:szCs w:val="24"/>
          <w:lang w:eastAsia="zh-CN"/>
        </w:rPr>
        <w:t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взаимодействия, а также требования к ним</w:t>
      </w:r>
    </w:p>
    <w:tbl>
      <w:tblPr>
        <w:tblW w:w="1466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1"/>
        <w:gridCol w:w="2336"/>
        <w:gridCol w:w="3686"/>
        <w:gridCol w:w="2125"/>
        <w:gridCol w:w="3120"/>
        <w:gridCol w:w="2834"/>
      </w:tblGrid>
      <w:tr>
        <w:trPr>
          <w:tblHeader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themeColor="text1" w:val="000000"/>
              </w:rPr>
              <w:t>п/п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Наименование документа и (или) информации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Способы подачи документов (уполномоченный орган, почта, ЕПГУ, МФЦ)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b/>
                <w:color w:themeColor="text1" w:val="000000"/>
              </w:rPr>
              <w:t>Требование к документу и (или) информации, в том числе к формату, количеству либо указание на его отсутствие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Вид сведений, получаемый из государственного информационного ресурса</w:t>
            </w:r>
          </w:p>
        </w:tc>
      </w:tr>
      <w:tr>
        <w:trPr>
          <w:trHeight w:val="509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1.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А, Б, В, Г, Д, Е, Ж, З, И, Й, К, Л, М, Н, О, П, Р, С, Т, У, Ф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сведения из Единого государственного реестра недвижимости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209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483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Запрос сведений – ЕГРН в электронном виде (pdf, xml)</w:t>
            </w:r>
          </w:p>
        </w:tc>
      </w:tr>
      <w:tr>
        <w:trPr>
          <w:trHeight w:val="247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2.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Г, Д, К, Л, С, Т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сведения из Единого государственного реестра юридических лиц, в случае подачи заявления юридическим лицом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46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538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 xml:space="preserve">Запрос сведений –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ЕГРЮЛ</w:t>
            </w:r>
            <w:r>
              <w:rPr>
                <w:rFonts w:cs="Times New Roman" w:ascii="Times New Roman" w:hAnsi="Times New Roman"/>
                <w:color w:themeColor="text1" w:val="000000"/>
              </w:rPr>
              <w:t xml:space="preserve"> в электронном виде (pdf, xml)</w:t>
            </w:r>
          </w:p>
        </w:tc>
      </w:tr>
      <w:tr>
        <w:trPr>
          <w:trHeight w:val="334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3.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В, Й, Р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уполномоченный орган, МФЦ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О,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407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почта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К(нз),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509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ЕПГУ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ОЭ либо К(э), Д(1)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 xml:space="preserve">Запрос сведений –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ЕГРИП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в электронном виде (pdf, xml)</w:t>
            </w:r>
          </w:p>
        </w:tc>
      </w:tr>
    </w:tbl>
    <w:p>
      <w:pPr>
        <w:pStyle w:val="Normal"/>
        <w:widowControl w:val="false"/>
        <w:ind w:firstLine="709"/>
        <w:jc w:val="both"/>
        <w:rPr>
          <w:color w:themeColor="text1" w:val="000000"/>
          <w:sz w:val="24"/>
          <w:szCs w:val="28"/>
        </w:rPr>
      </w:pPr>
      <w:r>
        <w:rPr>
          <w:color w:themeColor="text1" w:val="000000"/>
          <w:sz w:val="24"/>
          <w:szCs w:val="28"/>
        </w:rPr>
      </w:r>
    </w:p>
    <w:p>
      <w:pPr>
        <w:pStyle w:val="Normal"/>
        <w:jc w:val="both"/>
        <w:rPr>
          <w:color w:themeColor="text1" w:val="000000"/>
          <w:sz w:val="24"/>
          <w:szCs w:val="28"/>
        </w:rPr>
      </w:pPr>
      <w:r>
        <w:rPr>
          <w:color w:themeColor="text1" w:val="000000"/>
          <w:sz w:val="24"/>
          <w:szCs w:val="28"/>
        </w:rPr>
        <w:t>1) ФНС России, в который направляется информационный запрос сведений из Единого государственного реестра юридических лиц (далее – ЕГРЮЛ) и сведений из Единого государственного реестра индивидуальных предпринимателей (далее – ЕГРИП) с целью определения принадлежности Заявителя к кругу лиц заявителей;</w:t>
      </w:r>
    </w:p>
    <w:p>
      <w:pPr>
        <w:pStyle w:val="Normal"/>
        <w:jc w:val="both"/>
        <w:rPr>
          <w:color w:themeColor="text1" w:val="000000"/>
          <w:sz w:val="24"/>
          <w:szCs w:val="28"/>
        </w:rPr>
      </w:pPr>
      <w:r>
        <w:rPr>
          <w:color w:themeColor="text1" w:val="000000"/>
          <w:sz w:val="24"/>
          <w:szCs w:val="28"/>
        </w:rPr>
        <w:t>2) Управление Росреестра по Белгородской области, в который направляется информационный запрос сведений из ЕГРН о правах на земельный участок и расположенные на нем объекты недвижимости с целью определения наличия/отсутствия оснований для отказа в предоставлении Услуги.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851" w:right="993" w:gutter="0" w:header="454" w:top="850" w:footer="227" w:bottom="568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5"/>
        <w:ind w:right="-1"/>
        <w:jc w:val="right"/>
        <w:rPr>
          <w:rFonts w:cs="Times New Roman"/>
          <w:b/>
        </w:rPr>
      </w:pPr>
      <w:bookmarkStart w:id="28" w:name="_Приложение_№_4_1"/>
      <w:bookmarkEnd w:id="28"/>
      <w:r>
        <w:rPr>
          <w:rFonts w:cs="Times New Roman"/>
          <w:b/>
        </w:rPr>
        <w:t>Приложение № 4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>
      <w:pPr>
        <w:pStyle w:val="Standard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tbl>
      <w:tblPr>
        <w:tblStyle w:val="aa"/>
        <w:tblW w:w="9555" w:type="dxa"/>
        <w:jc w:val="left"/>
        <w:tblInd w:w="-51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1"/>
        <w:gridCol w:w="6664"/>
        <w:gridCol w:w="2410"/>
      </w:tblGrid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 w:val="24"/>
                <w:szCs w:val="22"/>
                <w:lang w:val="ru-RU" w:eastAsia="en-US" w:bidi="ar-SA"/>
              </w:rPr>
              <w:t xml:space="preserve">№ </w:t>
            </w:r>
            <w:r>
              <w:rPr>
                <w:b/>
                <w:color w:themeColor="text1" w:val="000000"/>
                <w:kern w:val="0"/>
                <w:sz w:val="24"/>
                <w:szCs w:val="22"/>
                <w:lang w:val="ru-RU" w:eastAsia="en-US" w:bidi="ar-SA"/>
              </w:rPr>
              <w:t>п/п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 w:val="24"/>
                <w:szCs w:val="22"/>
                <w:lang w:val="ru-RU" w:eastAsia="en-US" w:bidi="ar-SA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ConsPlus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>
        <w:trPr>
          <w:trHeight w:val="300" w:hRule="atLeast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2"/>
                <w:lang w:val="ru-RU" w:eastAsia="en-US" w:bidi="ar-SA"/>
              </w:rPr>
              <w:t>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Подача заявления (уведомления) в орган власти, в полномочия которого не входит предоставление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А, Б, В, Г, Д, Е, Ж, З, И, Й, К, Л, М, Н, </w:t>
            </w:r>
            <w:r>
              <w:rPr>
                <w:color w:themeColor="text1" w:val="000000"/>
                <w:kern w:val="0"/>
                <w:szCs w:val="22"/>
                <w:lang w:val="ru-RU" w:eastAsia="en-US" w:bidi="ar-SA"/>
              </w:rPr>
              <w:t>О, П, Р, С, Т, У, Ф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Неполное заполнение обязательных полей в форме заявления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А, Б, В, Г, Д, Е, Ж, З, И, Й, К, Л, М, Н, </w:t>
            </w:r>
            <w:r>
              <w:rPr>
                <w:color w:themeColor="text1" w:val="000000"/>
                <w:kern w:val="0"/>
                <w:szCs w:val="22"/>
                <w:lang w:val="ru-RU" w:eastAsia="en-US" w:bidi="ar-SA"/>
              </w:rPr>
              <w:t>О, П, Р, С, Т, У, Ф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Непредставление документов, являющихся обязательными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А, Б, В, Г, Д, Е, Ж, З, И, Й, К, Л, М, Н, </w:t>
            </w:r>
            <w:r>
              <w:rPr>
                <w:color w:themeColor="text1" w:val="000000"/>
                <w:kern w:val="0"/>
                <w:szCs w:val="22"/>
                <w:lang w:val="ru-RU" w:eastAsia="en-US" w:bidi="ar-SA"/>
              </w:rPr>
              <w:t>О, П, Р, С, Т, У, Ф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А, Б, В, Г, Д, Е, Ж, З, И, Й, К, Л, М, Н, </w:t>
            </w:r>
            <w:r>
              <w:rPr>
                <w:color w:themeColor="text1" w:val="000000"/>
                <w:kern w:val="0"/>
                <w:szCs w:val="22"/>
                <w:lang w:val="ru-RU" w:eastAsia="en-US" w:bidi="ar-SA"/>
              </w:rPr>
              <w:t>О, П, Р, С, Т, У, Ф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Ж, З, И, Й, К, Л, М, Н, м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Представленные в электронном виде документы содержат повреждения целостности,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А, Б, В, Г, Д, Е, Ж, З, И, Й, К, Л, М, Н, </w:t>
            </w:r>
            <w:r>
              <w:rPr>
                <w:color w:themeColor="text1" w:val="000000"/>
                <w:kern w:val="0"/>
                <w:szCs w:val="22"/>
                <w:lang w:val="ru-RU" w:eastAsia="en-US" w:bidi="ar-SA"/>
              </w:rPr>
              <w:t>О, П, Р, С, Т, У, Ф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А, Б, В, Г, Д, Е, Ж, З, И, Й, К, Л, М, Н, </w:t>
            </w:r>
            <w:r>
              <w:rPr>
                <w:color w:themeColor="text1" w:val="000000"/>
                <w:kern w:val="0"/>
                <w:szCs w:val="22"/>
                <w:lang w:val="ru-RU" w:eastAsia="en-US" w:bidi="ar-SA"/>
              </w:rPr>
              <w:t>О, П, Р, С, Т, У, Ф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А, Б, В, Г, Д, Е, Ж, З, И, Й, К, Л, М, Н, </w:t>
            </w:r>
            <w:r>
              <w:rPr>
                <w:color w:themeColor="text1" w:val="000000"/>
                <w:kern w:val="0"/>
                <w:szCs w:val="22"/>
                <w:lang w:val="ru-RU" w:eastAsia="en-US" w:bidi="ar-SA"/>
              </w:rPr>
              <w:t>О, П, Р, С, Т, У, Ф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Подача заявления и документов, необходимых для предоставления услуги, в электронной форме с нарушением требований, установленных к предоставлению муниципальной услуги в электронной форме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А, Б, В, Г, Д, Е, Ж, З, И, Й, К, Л, М, Н, </w:t>
            </w:r>
            <w:r>
              <w:rPr>
                <w:color w:themeColor="text1" w:val="000000"/>
                <w:kern w:val="0"/>
                <w:szCs w:val="22"/>
                <w:lang w:val="ru-RU" w:eastAsia="en-US" w:bidi="ar-SA"/>
              </w:rPr>
              <w:t>О, П, Р, С, Т, У, Ф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А, Б, В, Г, Д, Е, Ж, З, И, Й, К, Л, М, Н, </w:t>
            </w:r>
            <w:r>
              <w:rPr>
                <w:color w:themeColor="text1" w:val="000000"/>
                <w:kern w:val="0"/>
                <w:szCs w:val="22"/>
                <w:lang w:val="ru-RU" w:eastAsia="en-US" w:bidi="ar-SA"/>
              </w:rPr>
              <w:t>О, П, Р, С, Т, У, Ф</w:t>
            </w:r>
          </w:p>
        </w:tc>
      </w:tr>
      <w:tr>
        <w:trPr>
          <w:trHeight w:val="173" w:hRule="atLeast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Перечень оснований для отказа в предоставлении Услуги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А, Б, В, Г, Д, Е, Ж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Отсутствие опечаток и (или) ошибок в решении уполномоченного органа о подготовке или об утверждении документации по планировке территории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Cs w:val="22"/>
                <w:lang w:val="ru-RU" w:eastAsia="en-US" w:bidi="ar-SA"/>
              </w:rPr>
              <w:t>З, И, Й, К, Л, М, Н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59" w:before="0" w:after="160"/>
        <w:rPr>
          <w:b/>
          <w:sz w:val="28"/>
        </w:rPr>
      </w:pPr>
      <w:r>
        <w:rPr>
          <w:b/>
          <w:sz w:val="28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5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Формы запроса о предоставлении Услуги и документов, необходимых для предоставления муниципальной услуги в случае подачи заявления на исправление опечаток и (или) ошибок в ранее полученном уведомлении о соответствии или несоответствии </w:t>
      </w:r>
    </w:p>
    <w:p>
      <w:pPr>
        <w:pStyle w:val="Normal"/>
        <w:jc w:val="both"/>
        <w:rPr>
          <w:bCs/>
          <w:color w:themeColor="text1" w:val="000000"/>
          <w:sz w:val="28"/>
          <w:szCs w:val="28"/>
        </w:rPr>
      </w:pPr>
      <w:r>
        <w:rPr>
          <w:bCs/>
          <w:color w:themeColor="text1" w:val="000000"/>
          <w:sz w:val="28"/>
          <w:szCs w:val="28"/>
        </w:rPr>
      </w:r>
    </w:p>
    <w:tbl>
      <w:tblPr>
        <w:tblStyle w:val="aa"/>
        <w:tblW w:w="1020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9"/>
        <w:gridCol w:w="4677"/>
      </w:tblGrid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Куда направляется заявление: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8"/>
                <w:lang w:val="ru-RU" w:eastAsia="en-US" w:bidi="ar-SA"/>
              </w:rPr>
              <w:t>Уполномоченный орган</w:t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 заявителе:</w:t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Физическое лицо или ИП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Cs w:val="22"/>
                <w:lang w:val="ru-RU" w:eastAsia="en-US" w:bidi="ar-SA"/>
              </w:rPr>
              <w:t>ОГРНИП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Юридическое лицо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ОГРН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(не заполняется в случае обращения иностранного юридического лица)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(не заполняется в случае обращения иностранного юридического лица)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39" w:hRule="atLeast"/>
        </w:trPr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 представителе заявителя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Реквизиты документа, подтверждающего  полномочия представителя Заявителя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Контактная информация: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Почтовый адрес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Телефон, факс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Адрес электронной почты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об исправлении опечаток и (или) ошибок в ранее полученном уведомлении о соответствии или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Прошу в ранее полученном мною уведомлении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«__»_______20__ г.                   № 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исправить следующие опечатки и (или) ошибки: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>
      <w:pPr>
        <w:pStyle w:val="Normal"/>
        <w:rPr>
          <w:i/>
          <w:i/>
          <w:szCs w:val="24"/>
        </w:rPr>
      </w:pPr>
      <w:r>
        <w:rPr>
          <w:i/>
          <w:szCs w:val="24"/>
        </w:rPr>
        <w:t xml:space="preserve"> </w:t>
      </w:r>
      <w:r>
        <w:rPr>
          <w:i/>
          <w:szCs w:val="24"/>
        </w:rPr>
        <w:t>(подпись Заявителя (представителя Заявителя))</w:t>
      </w:r>
    </w:p>
    <w:p>
      <w:pPr>
        <w:pStyle w:val="Normal"/>
        <w:jc w:val="both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направить следующим способом: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tbl>
      <w:tblPr>
        <w:tblStyle w:val="a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22"/>
        <w:gridCol w:w="811"/>
      </w:tblGrid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по электронной почте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почтовым направлением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в МФЦ*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через «Госуслуги» **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i/>
          <w:i/>
          <w:szCs w:val="24"/>
        </w:rPr>
      </w:pPr>
      <w:r>
        <w:rPr>
          <w:i/>
          <w:szCs w:val="24"/>
        </w:rPr>
        <w:t>(необходимо указать способ получения результата услуги)</w:t>
      </w:r>
    </w:p>
    <w:p>
      <w:pPr>
        <w:pStyle w:val="Normal"/>
        <w:jc w:val="center"/>
        <w:rPr>
          <w:i/>
          <w:i/>
          <w:szCs w:val="24"/>
        </w:rPr>
      </w:pPr>
      <w:r>
        <w:rPr>
          <w:i/>
          <w:szCs w:val="24"/>
        </w:rPr>
      </w:r>
    </w:p>
    <w:p>
      <w:pPr>
        <w:pStyle w:val="Normal"/>
        <w:jc w:val="center"/>
        <w:rPr>
          <w:i/>
          <w:i/>
          <w:szCs w:val="24"/>
        </w:rPr>
      </w:pPr>
      <w:r>
        <w:rPr>
          <w:i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«____» _________________ 20___ г.                                  ______________________________</w:t>
      </w:r>
    </w:p>
    <w:p>
      <w:pPr>
        <w:pStyle w:val="Normal"/>
        <w:rPr>
          <w:i/>
          <w:i/>
          <w:szCs w:val="24"/>
        </w:rPr>
      </w:pPr>
      <w:r>
        <w:rPr>
          <w:i/>
          <w:szCs w:val="24"/>
        </w:rPr>
        <w:t>(Дата заполнения заявления)                                                      (подпись Заявителя (представителя Заявителя)</w:t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ind w:right="283"/>
        <w:jc w:val="both"/>
        <w:rPr>
          <w:i/>
          <w:i/>
          <w:szCs w:val="24"/>
        </w:rPr>
      </w:pPr>
      <w:r>
        <w:rPr>
          <w:rFonts w:eastAsia="" w:eastAsiaTheme="majorEastAsia"/>
          <w:bCs/>
          <w:i/>
          <w:szCs w:val="26"/>
        </w:rPr>
        <w:t xml:space="preserve">*Получить результат </w:t>
      </w:r>
      <w:r>
        <w:rPr>
          <w:i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>
      <w:pPr>
        <w:pStyle w:val="Normal"/>
        <w:shd w:val="clear" w:color="auto" w:fill="FFFFFF"/>
        <w:ind w:right="283"/>
        <w:jc w:val="both"/>
        <w:rPr>
          <w:i/>
          <w:i/>
          <w:szCs w:val="24"/>
        </w:rPr>
      </w:pPr>
      <w:r>
        <w:rPr>
          <w:i/>
          <w:szCs w:val="24"/>
        </w:rPr>
        <w:t>**</w:t>
      </w:r>
      <w:r>
        <w:rPr>
          <w:rFonts w:eastAsia="" w:eastAsiaTheme="majorEastAsia"/>
          <w:bCs/>
          <w:i/>
          <w:szCs w:val="26"/>
        </w:rPr>
        <w:t xml:space="preserve"> Получить результат </w:t>
      </w:r>
      <w:r>
        <w:rPr>
          <w:i/>
          <w:szCs w:val="24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bookmarkStart w:id="29" w:name="_Toc63765481"/>
      <w:bookmarkStart w:id="30" w:name="_Toc122080919"/>
      <w:bookmarkStart w:id="31" w:name="_Приложение_№_6"/>
      <w:bookmarkStart w:id="32" w:name="_Приложение_№_3_1"/>
      <w:bookmarkEnd w:id="29"/>
      <w:bookmarkEnd w:id="30"/>
      <w:bookmarkEnd w:id="31"/>
      <w:bookmarkEnd w:id="32"/>
      <w:r>
        <w:rPr>
          <w:rFonts w:cs="Times New Roman"/>
          <w:b/>
        </w:rPr>
        <w:t>Приложение № 6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Формы запроса о предоставлении муниципальной услуги и документов, необходимых для предоставления муниципальной услуги в случае подачи заявления на выдачу дубликата ранее полученного уведомления о соответствии или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tbl>
      <w:tblPr>
        <w:tblStyle w:val="aa"/>
        <w:tblW w:w="1020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9"/>
        <w:gridCol w:w="4677"/>
      </w:tblGrid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Куда направляется заявление: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8"/>
                <w:lang w:val="ru-RU" w:eastAsia="en-US" w:bidi="ar-SA"/>
              </w:rPr>
              <w:t>Уполномоченный орган</w:t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 заявителе:</w:t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Физическое лицо или ИП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  <w:kern w:val="0"/>
                <w:szCs w:val="22"/>
                <w:lang w:val="ru-RU" w:eastAsia="en-US" w:bidi="ar-SA"/>
              </w:rPr>
              <w:t>ОГРНИП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(для ИП)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Юридическое лицо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ОГРН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(не заполняется в случае обращения иностранного юридического лица)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(не заполняется в случае обращения иностранного юридического лица)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439" w:hRule="atLeast"/>
        </w:trPr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Сведения о представителе заявителя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полные Ф.И.О.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(отчество при наличии)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Реквизиты документа, подтверждающего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полномочия представителя Заявителя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(вид документа, серия, номер документа,  кем и когда выдан)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020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Контактная информация:</w:t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Почтовый адрес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Телефон, факс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52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Адрес электронной почты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 xml:space="preserve">Заявление </w:t>
        <w:br/>
        <w:t>о выдаче дубликата ранее полученного уведомления о соответствии или несоответствии уведомления о соответствии указанных в уведомлении 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>
      <w:pPr>
        <w:pStyle w:val="Normal"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Прошу выдать дубликат ранее полученного уведомления о соответствии (или 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от «___» _________________ 20___ г. № _______.</w:t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8"/>
          <w:szCs w:val="24"/>
        </w:rPr>
      </w:pPr>
      <w:r>
        <w:rPr>
          <w:color w:themeColor="text1" w:val="000000"/>
          <w:sz w:val="28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 xml:space="preserve"> </w:t>
      </w:r>
      <w:r>
        <w:rPr>
          <w:i/>
          <w:color w:themeColor="text1" w:val="000000"/>
          <w:szCs w:val="24"/>
        </w:rPr>
        <w:t>(подпись Заявителя (представителя Заявителя))</w:t>
      </w:r>
    </w:p>
    <w:p>
      <w:pPr>
        <w:pStyle w:val="Normal"/>
        <w:jc w:val="both"/>
        <w:rPr>
          <w:color w:themeColor="text1" w:val="000000"/>
          <w:sz w:val="28"/>
          <w:szCs w:val="24"/>
        </w:rPr>
      </w:pPr>
      <w:r>
        <w:rPr>
          <w:color w:themeColor="text1" w:val="000000"/>
          <w:sz w:val="28"/>
          <w:szCs w:val="24"/>
        </w:rPr>
      </w:r>
    </w:p>
    <w:p>
      <w:pPr>
        <w:pStyle w:val="Normal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Результат предоставления Услуги прошу направить следующим способом:</w:t>
      </w:r>
    </w:p>
    <w:p>
      <w:pPr>
        <w:pStyle w:val="Normal"/>
        <w:jc w:val="both"/>
        <w:rPr>
          <w:color w:themeColor="text1" w:val="000000"/>
          <w:szCs w:val="24"/>
        </w:rPr>
      </w:pPr>
      <w:r>
        <w:rPr>
          <w:color w:themeColor="text1" w:val="000000"/>
          <w:szCs w:val="24"/>
        </w:rPr>
      </w:r>
    </w:p>
    <w:tbl>
      <w:tblPr>
        <w:tblStyle w:val="a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22"/>
        <w:gridCol w:w="811"/>
      </w:tblGrid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 электронной почте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почтовым направлением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 МФЦ*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8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через «Госуслуги» **</w:t>
            </w:r>
          </w:p>
        </w:tc>
        <w:tc>
          <w:tcPr>
            <w:tcW w:w="81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(необходимо указать способ получения результата услуги)</w:t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jc w:val="center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«____» _________________ 20___ г.                                  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(Дата заполнения заявления)                                                      (подпись Заявителя (представителя Заявителя)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rFonts w:eastAsia="" w:eastAsiaTheme="majorEastAsia"/>
          <w:bCs/>
          <w:i/>
          <w:i/>
          <w:color w:themeColor="text1" w:val="000000"/>
          <w:szCs w:val="26"/>
        </w:rPr>
      </w:pPr>
      <w:r>
        <w:rPr>
          <w:rFonts w:eastAsia="" w:eastAsiaTheme="majorEastAsia"/>
          <w:bCs/>
          <w:i/>
          <w:color w:themeColor="text1" w:val="000000"/>
          <w:szCs w:val="26"/>
        </w:rPr>
      </w:r>
    </w:p>
    <w:p>
      <w:pPr>
        <w:pStyle w:val="Normal"/>
        <w:ind w:right="283"/>
        <w:jc w:val="both"/>
        <w:rPr>
          <w:i/>
          <w:i/>
          <w:color w:themeColor="text1" w:val="000000"/>
          <w:szCs w:val="24"/>
        </w:rPr>
      </w:pPr>
      <w:r>
        <w:rPr>
          <w:rFonts w:eastAsia="" w:eastAsiaTheme="majorEastAsia"/>
          <w:bCs/>
          <w:i/>
          <w:color w:themeColor="text1" w:val="000000"/>
          <w:szCs w:val="26"/>
        </w:rPr>
        <w:t xml:space="preserve">*Получить результат </w:t>
      </w:r>
      <w:r>
        <w:rPr>
          <w:i/>
          <w:color w:themeColor="text1" w:val="000000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>
      <w:pPr>
        <w:pStyle w:val="Normal"/>
        <w:ind w:right="283"/>
        <w:jc w:val="both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**</w:t>
      </w:r>
      <w:r>
        <w:rPr>
          <w:rFonts w:eastAsia="" w:eastAsiaTheme="majorEastAsia"/>
          <w:bCs/>
          <w:i/>
          <w:color w:themeColor="text1" w:val="000000"/>
          <w:szCs w:val="26"/>
        </w:rPr>
        <w:t xml:space="preserve"> Получить результат </w:t>
      </w:r>
      <w:r>
        <w:rPr>
          <w:i/>
          <w:color w:themeColor="text1" w:val="000000"/>
          <w:szCs w:val="24"/>
        </w:rPr>
        <w:t>предоставления Услуги через «Госуслуги» возможно только в случае подачи заявления о предоставлении Услуги в «Госуслуги».</w:t>
      </w:r>
    </w:p>
    <w:p>
      <w:pPr>
        <w:pStyle w:val="Standard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33" w:name="_Toc63765481"/>
      <w:bookmarkStart w:id="34" w:name="_Toc122080919"/>
      <w:bookmarkStart w:id="35" w:name="_Toc63765481"/>
      <w:bookmarkStart w:id="36" w:name="_Toc122080919"/>
      <w:bookmarkEnd w:id="35"/>
      <w:bookmarkEnd w:id="36"/>
    </w:p>
    <w:p>
      <w:pPr>
        <w:pStyle w:val="Normal"/>
        <w:spacing w:lineRule="auto" w:line="259" w:before="0" w:after="160"/>
        <w:rPr>
          <w:b/>
          <w:spacing w:val="2"/>
          <w:sz w:val="28"/>
          <w:szCs w:val="26"/>
          <w:lang w:eastAsia="ru-RU"/>
        </w:rPr>
      </w:pPr>
      <w:r>
        <w:rPr>
          <w:b/>
          <w:spacing w:val="2"/>
          <w:sz w:val="28"/>
          <w:szCs w:val="26"/>
          <w:lang w:eastAsia="ru-RU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bookmarkStart w:id="37" w:name="_Приложение_№_7"/>
      <w:bookmarkEnd w:id="37"/>
      <w:r>
        <w:rPr>
          <w:rFonts w:cs="Times New Roman"/>
          <w:b/>
        </w:rPr>
        <w:t>Приложение № 7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Форма решения об отказе в приеме документов</w:t>
      </w:r>
    </w:p>
    <w:p>
      <w:pPr>
        <w:pStyle w:val="Normal"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Кому:________________________________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(фамилия, имя, отчество физического лица,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индивидуального предпринимателя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right"/>
        <w:rPr>
          <w:color w:themeColor="text1" w:val="000000"/>
          <w:sz w:val="24"/>
          <w:szCs w:val="24"/>
        </w:rPr>
      </w:pPr>
      <w:r>
        <w:rPr>
          <w:i/>
          <w:color w:themeColor="text1" w:val="000000"/>
          <w:szCs w:val="24"/>
        </w:rPr>
        <w:t>или наименование юридического лица)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Решение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>об отказе в приеме документов, необходимых для предоставления Услуги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«_____» ________________20____г.</w:t>
        <w:tab/>
        <w:t xml:space="preserve">                                        №_________</w:t>
      </w:r>
    </w:p>
    <w:p>
      <w:pPr>
        <w:pStyle w:val="ListParagraph"/>
        <w:tabs>
          <w:tab w:val="clear" w:pos="1134"/>
          <w:tab w:val="left" w:pos="0" w:leader="none"/>
          <w:tab w:val="left" w:pos="1095" w:leader="none"/>
        </w:tabs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ab/>
      </w:r>
    </w:p>
    <w:p>
      <w:pPr>
        <w:pStyle w:val="ListParagraph"/>
        <w:tabs>
          <w:tab w:val="clear" w:pos="1134"/>
          <w:tab w:val="left" w:pos="0" w:leader="none"/>
        </w:tabs>
        <w:ind w:firstLine="709" w:left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По результатам рассмотрения Вашего заявления от «___» __________ 20__ г. Вам отказано в приеме документов, необходимых для предоставления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по объекту: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_____________________________________________________________________________</w:t>
      </w:r>
    </w:p>
    <w:p>
      <w:pPr>
        <w:pStyle w:val="Default"/>
        <w:tabs>
          <w:tab w:val="clear" w:pos="1134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__________________________________________________________________________________________________________________________________________________________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i/>
          <w:i/>
          <w:color w:themeColor="text1" w:val="000000"/>
          <w:sz w:val="24"/>
          <w:szCs w:val="24"/>
        </w:rPr>
      </w:pPr>
      <w:r>
        <w:rPr>
          <w:i/>
          <w:color w:themeColor="text1" w:val="000000"/>
        </w:rPr>
        <w:t>(наименование объекта)</w:t>
      </w:r>
    </w:p>
    <w:p>
      <w:pPr>
        <w:pStyle w:val="ListParagraph"/>
        <w:tabs>
          <w:tab w:val="clear" w:pos="1134"/>
          <w:tab w:val="left" w:pos="0" w:leader="none"/>
        </w:tabs>
        <w:ind w:firstLine="709" w:left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Основания для отказа в соответствии с Приложением № 4 к Административному регламенту: _____________________________________________________________________ _____________________________________________________________________________ _____________________________________________________________________________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rPr>
          <w:color w:themeColor="text1" w:val="000000"/>
        </w:rPr>
      </w:pPr>
      <w:r>
        <w:rPr>
          <w:color w:themeColor="text1" w:val="000000"/>
        </w:rPr>
        <w:t xml:space="preserve">Разъяснение причин отказа в предоставлении муниципальной услуги: _____________________________________________________________________________ 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jc w:val="both"/>
        <w:rPr>
          <w:color w:themeColor="text1" w:val="000000"/>
        </w:rPr>
      </w:pPr>
      <w:r>
        <w:rPr>
          <w:color w:themeColor="text1" w:val="000000"/>
        </w:rPr>
        <w:t>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Вы вправе повторно обратиться в ГАУ БО «МФЦ», Администрацию Краснояружского муниципального округа Белгородской области с заявлением о предоставлении государственной после устранения указанных замечаний.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Данный отказ может быть обжалован в досудебном порядке путем направления жалобы в Администрацию Краснояружского муниципального округа Белгородской области, а также в судебном порядке.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tbl>
      <w:tblPr>
        <w:tblW w:w="96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73"/>
        <w:gridCol w:w="793"/>
        <w:gridCol w:w="1842"/>
        <w:gridCol w:w="567"/>
        <w:gridCol w:w="2836"/>
      </w:tblGrid>
      <w:tr>
        <w:trPr>
          <w:trHeight w:val="534" w:hRule="atLeast"/>
        </w:trPr>
        <w:tc>
          <w:tcPr>
            <w:tcW w:w="3573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793" w:type="dxa"/>
            <w:tcBorders/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</w:tcBorders>
          </w:tcPr>
          <w:p>
            <w:pPr>
              <w:pStyle w:val="Normal"/>
              <w:ind w:firstLine="5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должность уполномоченного лица органа (организации), осуществляющего выдачу разрешения на строительство</w:t>
            </w:r>
          </w:p>
        </w:tc>
        <w:tc>
          <w:tcPr>
            <w:tcW w:w="793" w:type="dxa"/>
            <w:tcBorders/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инициалы, фамилия</w:t>
            </w:r>
          </w:p>
        </w:tc>
      </w:tr>
    </w:tbl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jc w:val="both"/>
        <w:rPr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Normal"/>
        <w:rPr>
          <w:color w:themeColor="text1" w:val="000000"/>
          <w:sz w:val="28"/>
        </w:rPr>
      </w:pPr>
      <w:r>
        <w:rPr>
          <w:color w:themeColor="text1" w:val="000000"/>
          <w:sz w:val="28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Исполнитель: 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(указывается ФИО сотрудника, подготовившего настоящее решение)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Телефон: ____________________________________________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(указывается рабочий телефон исполнителя)</w:t>
      </w:r>
    </w:p>
    <w:p>
      <w:pPr>
        <w:pStyle w:val="Normal"/>
        <w:spacing w:lineRule="auto" w:line="259" w:before="0" w:after="16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Heading5"/>
        <w:spacing w:before="0" w:after="0"/>
        <w:ind w:right="-1"/>
        <w:jc w:val="right"/>
        <w:rPr>
          <w:rFonts w:cs="Times New Roman"/>
          <w:b/>
        </w:rPr>
      </w:pPr>
      <w:r>
        <w:rPr>
          <w:rFonts w:cs="Times New Roman"/>
          <w:b/>
        </w:rPr>
        <w:t>Приложение № 8</w:t>
      </w:r>
    </w:p>
    <w:tbl>
      <w:tblPr>
        <w:tblStyle w:val="aa"/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8"/>
        <w:gridCol w:w="4246"/>
      </w:tblGrid>
      <w:tr>
        <w:trPr/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eastAsia="ru-RU" w:bidi="ar-SA"/>
              </w:rPr>
              <w:t>к административному регламенту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</w:tbl>
    <w:p>
      <w:pPr>
        <w:pStyle w:val="Normal"/>
        <w:jc w:val="center"/>
        <w:rPr>
          <w:rFonts w:eastAsia="" w:eastAsiaTheme="majorEastAsia"/>
          <w:b/>
          <w:sz w:val="24"/>
        </w:rPr>
      </w:pPr>
      <w:r>
        <w:rPr>
          <w:rFonts w:eastAsia="" w:eastAsiaTheme="majorEastAsia"/>
          <w:b/>
          <w:sz w:val="24"/>
        </w:rPr>
      </w:r>
    </w:p>
    <w:p>
      <w:pPr>
        <w:pStyle w:val="Normal"/>
        <w:jc w:val="center"/>
        <w:rPr>
          <w:color w:themeColor="text1" w:val="000000"/>
          <w:sz w:val="24"/>
          <w:szCs w:val="24"/>
        </w:rPr>
      </w:pPr>
      <w:r>
        <w:rPr>
          <w:rFonts w:eastAsia="" w:eastAsiaTheme="majorEastAsia"/>
          <w:b/>
          <w:sz w:val="24"/>
        </w:rPr>
        <w:t>Форма решения об отказе в исправлении допущенных опечаток и ошибок в ранее полученном уведомлении о соответствии или несоответствии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Кому:________________________________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_____________________________________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(фамилия, имя, отчество физического лица,</w:t>
      </w:r>
    </w:p>
    <w:p>
      <w:pPr>
        <w:pStyle w:val="Normal"/>
        <w:jc w:val="right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индивидуального предпринимателя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right"/>
        <w:rPr>
          <w:color w:themeColor="text1" w:val="000000"/>
          <w:sz w:val="24"/>
          <w:szCs w:val="24"/>
        </w:rPr>
      </w:pPr>
      <w:r>
        <w:rPr>
          <w:i/>
          <w:color w:themeColor="text1" w:val="000000"/>
          <w:szCs w:val="24"/>
        </w:rPr>
        <w:t>или наименование юридического лица)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>
      <w:pPr>
        <w:pStyle w:val="ListParagraph"/>
        <w:tabs>
          <w:tab w:val="clear" w:pos="1134"/>
          <w:tab w:val="left" w:pos="0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отказе в исправлении допущенных опечаток и ошибок в ранее полученном уведомлении о соответствии или несоответствии указанных в уведомлении </w:t>
        <w:br/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>
      <w:pPr>
        <w:pStyle w:val="ListParagraph"/>
        <w:tabs>
          <w:tab w:val="clear" w:pos="1134"/>
          <w:tab w:val="left" w:pos="0" w:leader="none"/>
        </w:tabs>
        <w:ind w:left="0"/>
        <w:jc w:val="center"/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«_____» ________________20____г.</w:t>
        <w:tab/>
        <w:t xml:space="preserve">                                        №_________</w:t>
      </w:r>
    </w:p>
    <w:p>
      <w:pPr>
        <w:pStyle w:val="ListParagraph"/>
        <w:tabs>
          <w:tab w:val="clear" w:pos="1134"/>
          <w:tab w:val="left" w:pos="0" w:leader="none"/>
          <w:tab w:val="left" w:pos="1095" w:leader="none"/>
        </w:tabs>
        <w:rPr>
          <w:b/>
          <w:color w:themeColor="text1" w:val="000000"/>
          <w:sz w:val="24"/>
          <w:szCs w:val="24"/>
        </w:rPr>
      </w:pPr>
      <w:r>
        <w:rPr>
          <w:b/>
          <w:color w:themeColor="text1" w:val="000000"/>
          <w:sz w:val="24"/>
          <w:szCs w:val="24"/>
        </w:rPr>
        <w:tab/>
      </w:r>
    </w:p>
    <w:p>
      <w:pPr>
        <w:pStyle w:val="ListParagraph"/>
        <w:tabs>
          <w:tab w:val="clear" w:pos="1134"/>
          <w:tab w:val="left" w:pos="0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рассмотрения Вашего заявления </w:t>
        <w:br/>
        <w:t xml:space="preserve">от «___»___________ 20__ г. Вам отказано в исправлении допущенных опечаток и ошибок </w:t>
        <w:br/>
        <w:t xml:space="preserve">в ранее полученном уведомлении о соответствии или несоответствии указанных </w:t>
        <w:br/>
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  <w:br/>
        <w:t>на земельном участке от «___» ____________ 20___ года № _____________________.</w:t>
      </w:r>
    </w:p>
    <w:p>
      <w:pPr>
        <w:pStyle w:val="ListParagraph"/>
        <w:tabs>
          <w:tab w:val="clear" w:pos="1134"/>
          <w:tab w:val="left" w:pos="0" w:leader="none"/>
        </w:tabs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по следующим основаниям в соответствии с Приложением № 4 к Административному регламенту: _______________________________________________</w:t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rPr>
          <w:color w:val="auto"/>
        </w:rPr>
      </w:pPr>
      <w:r>
        <w:rPr>
          <w:color w:val="auto"/>
        </w:rPr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rPr>
          <w:color w:val="auto"/>
        </w:rPr>
      </w:pPr>
      <w:r>
        <w:rPr>
          <w:color w:val="auto"/>
        </w:rPr>
        <w:t>Разъяснение причин отказа в предоставлении государственной услуги: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tabs>
          <w:tab w:val="clear" w:pos="1134"/>
          <w:tab w:val="left" w:pos="0" w:leader="none"/>
          <w:tab w:val="left" w:pos="567" w:leader="none"/>
          <w:tab w:val="left" w:pos="993" w:leader="none"/>
        </w:tabs>
        <w:ind w:firstLine="709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Вы вправе повторно обратиться в ГАУ БО «МФЦ», Администрацию Краснояружского муниципального округа Белгородской области с заявлением о предоставлении государственной после устранения указанных замечаний.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Данный отказ может быть обжалован в досудебном порядке путем направления жалобы в Администрацию Краснояружского муниципального округа Белгородской области, а также в судебном порядке.</w:t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tbl>
      <w:tblPr>
        <w:tblW w:w="96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73"/>
        <w:gridCol w:w="793"/>
        <w:gridCol w:w="1842"/>
        <w:gridCol w:w="567"/>
        <w:gridCol w:w="2836"/>
      </w:tblGrid>
      <w:tr>
        <w:trPr>
          <w:trHeight w:val="534" w:hRule="atLeast"/>
        </w:trPr>
        <w:tc>
          <w:tcPr>
            <w:tcW w:w="3573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793" w:type="dxa"/>
            <w:tcBorders/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709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3573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должность уполномоченного лица органа (организации), осуществляющего выдачу разрешения на строительство</w:t>
            </w:r>
          </w:p>
        </w:tc>
        <w:tc>
          <w:tcPr>
            <w:tcW w:w="793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/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4" w:space="0" w:color="000000"/>
            </w:tcBorders>
          </w:tcPr>
          <w:p>
            <w:pPr>
              <w:pStyle w:val="Normal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инициалы, фамилия</w:t>
            </w:r>
          </w:p>
        </w:tc>
      </w:tr>
    </w:tbl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Исполнитель: ________________________________________</w:t>
      </w:r>
    </w:p>
    <w:p>
      <w:pPr>
        <w:pStyle w:val="Normal"/>
        <w:rPr>
          <w:i/>
          <w:i/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(указывается ФИО сотрудника, подготовившего настоящее решение)</w:t>
      </w:r>
    </w:p>
    <w:p>
      <w:pPr>
        <w:pStyle w:val="Normal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Телефон: ____________________________________________</w:t>
      </w:r>
    </w:p>
    <w:p>
      <w:pPr>
        <w:pStyle w:val="Normal"/>
        <w:rPr>
          <w:color w:themeColor="text1" w:val="000000"/>
          <w:szCs w:val="24"/>
        </w:rPr>
      </w:pPr>
      <w:r>
        <w:rPr>
          <w:i/>
          <w:color w:themeColor="text1" w:val="000000"/>
          <w:szCs w:val="24"/>
        </w:rPr>
        <w:t>(указывается рабочий телефон исполнителя)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sectPr>
      <w:headerReference w:type="default" r:id="rId18"/>
      <w:headerReference w:type="first" r:id="rId19"/>
      <w:footerReference w:type="default" r:id="rId20"/>
      <w:footerReference w:type="first" r:id="rId21"/>
      <w:type w:val="nextPage"/>
      <w:pgSz w:w="11906" w:h="16838"/>
      <w:pgMar w:left="1701" w:right="850" w:gutter="0" w:header="454" w:top="1135" w:footer="227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swiss"/>
    <w:pitch w:val="variable"/>
  </w:font>
  <w:font w:name="Courier New">
    <w:charset w:val="cc"/>
    <w:family w:val="roman"/>
    <w:pitch w:val="variable"/>
  </w:font>
  <w:font w:name="Sylfae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 CYR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2914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sz w:val="24"/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276" w:hanging="432"/>
      </w:pPr>
      <w:rPr>
        <w:sz w:val="28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8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99" w:hanging="648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f0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Heading5">
    <w:name w:val="heading 5"/>
    <w:next w:val="Heading1"/>
    <w:link w:val="5"/>
    <w:uiPriority w:val="9"/>
    <w:unhideWhenUsed/>
    <w:qFormat/>
    <w:rsid w:val="002e44d8"/>
    <w:pPr>
      <w:keepNext w:val="true"/>
      <w:keepLines/>
      <w:widowControl/>
      <w:bidi w:val="0"/>
      <w:spacing w:lineRule="auto" w:line="240" w:before="200" w:after="0"/>
      <w:jc w:val="center"/>
      <w:outlineLvl w:val="4"/>
    </w:pPr>
    <w:rPr>
      <w:rFonts w:ascii="Times New Roman" w:hAnsi="Times New Roman" w:eastAsia="" w:cs="" w:cstheme="majorBidi" w:eastAsiaTheme="majorEastAsia"/>
      <w:color w:val="auto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basedOn w:val="DefaultParagraphFont"/>
    <w:uiPriority w:val="99"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sid w:val="006260fc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e63"/>
    <w:rPr>
      <w:color w:themeColor="followedHyperlink" w:val="954F72"/>
      <w:u w:val="single"/>
    </w:rPr>
  </w:style>
  <w:style w:type="character" w:styleId="5" w:customStyle="1">
    <w:name w:val="Заголовок 5 Знак"/>
    <w:basedOn w:val="DefaultParagraphFont"/>
    <w:uiPriority w:val="9"/>
    <w:qFormat/>
    <w:rsid w:val="000e35e6"/>
    <w:rPr>
      <w:rFonts w:ascii="Times New Roman" w:hAnsi="Times New Roman" w:eastAsia="" w:cs="" w:cstheme="majorBidi" w:eastAsiaTheme="majorEastAsia"/>
    </w:rPr>
  </w:style>
  <w:style w:type="character" w:styleId="Style18" w:customStyle="1">
    <w:name w:val="Абзац списка Знак"/>
    <w:basedOn w:val="DefaultParagraphFont"/>
    <w:link w:val="ListParagraph"/>
    <w:uiPriority w:val="34"/>
    <w:qFormat/>
    <w:rsid w:val="00503d83"/>
    <w:rPr>
      <w:rFonts w:ascii="Times New Roman" w:hAnsi="Times New Roman" w:eastAsia="Times New Roman" w:cs="Times New Roman"/>
      <w:sz w:val="20"/>
    </w:rPr>
  </w:style>
  <w:style w:type="character" w:styleId="Style19" w:customStyle="1">
    <w:name w:val="Гипертекстовая ссылка"/>
    <w:uiPriority w:val="99"/>
    <w:qFormat/>
    <w:rsid w:val="00253d3d"/>
    <w:rPr>
      <w:color w:val="106BBE"/>
    </w:rPr>
  </w:style>
  <w:style w:type="character" w:styleId="Style20" w:customStyle="1">
    <w:name w:val="Основной текст_"/>
    <w:basedOn w:val="DefaultParagraphFont"/>
    <w:link w:val="3"/>
    <w:qFormat/>
    <w:rsid w:val="000e3144"/>
    <w:rPr>
      <w:rFonts w:ascii="Sylfaen" w:hAnsi="Sylfaen" w:eastAsia="Sylfaen" w:cs="Sylfaen"/>
      <w:spacing w:val="2"/>
      <w:sz w:val="21"/>
      <w:szCs w:val="21"/>
      <w:shd w:fill="FFFFFF" w:val="clear"/>
    </w:rPr>
  </w:style>
  <w:style w:type="character" w:styleId="2" w:customStyle="1">
    <w:name w:val="Основной текст2"/>
    <w:basedOn w:val="Style20"/>
    <w:qFormat/>
    <w:rsid w:val="000e3144"/>
    <w:rPr>
      <w:rFonts w:ascii="Sylfaen" w:hAnsi="Sylfaen" w:eastAsia="Sylfaen" w:cs="Sylfaen"/>
      <w:color w:val="000000"/>
      <w:spacing w:val="2"/>
      <w:sz w:val="21"/>
      <w:szCs w:val="21"/>
      <w:shd w:fill="FFFFFF" w:val="clear"/>
      <w:lang w:val="ru-RU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Style8"/>
    <w:uiPriority w:val="99"/>
    <w:unhideWhenUsed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link w:val="Style18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3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1bd0"/>
    <w:pPr>
      <w:spacing w:lineRule="auto" w:line="276"/>
      <w:outlineLvl w:val="9"/>
    </w:pPr>
    <w:rPr/>
  </w:style>
  <w:style w:type="paragraph" w:styleId="TOC1">
    <w:name w:val="toc 1"/>
    <w:basedOn w:val="Normal"/>
    <w:next w:val="Normal"/>
    <w:autoRedefine/>
    <w:uiPriority w:val="39"/>
    <w:unhideWhenUsed/>
    <w:qFormat/>
    <w:rsid w:val="009d1bd0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qFormat/>
    <w:rsid w:val="002e44d8"/>
    <w:pPr>
      <w:tabs>
        <w:tab w:val="clear" w:pos="1134"/>
        <w:tab w:val="right" w:pos="10195" w:leader="dot"/>
      </w:tabs>
      <w:spacing w:before="0" w:after="100"/>
      <w:ind w:left="200"/>
    </w:pPr>
    <w:rPr/>
  </w:style>
  <w:style w:type="paragraph" w:styleId="Default" w:customStyle="1">
    <w:name w:val="Default"/>
    <w:qFormat/>
    <w:rsid w:val="00af4e63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e44d8"/>
    <w:pPr>
      <w:spacing w:lineRule="auto" w:line="276" w:before="0" w:after="100"/>
      <w:ind w:left="440"/>
    </w:pPr>
    <w:rPr>
      <w:rFonts w:ascii="Calibri" w:hAnsi="Calibri" w:eastAsia="" w:cs="" w:asciiTheme="minorHAnsi" w:cstheme="minorBidi" w:eastAsiaTheme="minorEastAsia" w:hAnsiTheme="minorHAnsi"/>
      <w:sz w:val="22"/>
    </w:rPr>
  </w:style>
  <w:style w:type="paragraph" w:styleId="ConsPlusNonformat" w:customStyle="1">
    <w:name w:val="ConsPlusNonformat"/>
    <w:qFormat/>
    <w:rsid w:val="00f13e97"/>
    <w:pPr>
      <w:widowControl w:val="false"/>
      <w:suppressAutoHyphens w:val="true"/>
      <w:bidi w:val="0"/>
      <w:spacing w:lineRule="atLeast" w:line="10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ar-SA" w:val="ru-RU" w:bidi="ar-SA"/>
    </w:rPr>
  </w:style>
  <w:style w:type="paragraph" w:styleId="Style24" w:customStyle="1">
    <w:name w:val="Таблицы (моноширинный)"/>
    <w:basedOn w:val="Normal"/>
    <w:next w:val="Normal"/>
    <w:uiPriority w:val="99"/>
    <w:qFormat/>
    <w:rsid w:val="00bd0aa4"/>
    <w:pPr>
      <w:widowControl w:val="false"/>
    </w:pPr>
    <w:rPr>
      <w:rFonts w:ascii="Courier New" w:hAnsi="Courier New" w:cs="Courier New"/>
      <w:sz w:val="24"/>
      <w:szCs w:val="24"/>
      <w:lang w:eastAsia="ru-RU"/>
    </w:rPr>
  </w:style>
  <w:style w:type="paragraph" w:styleId="Standard" w:customStyle="1">
    <w:name w:val="Standard"/>
    <w:qFormat/>
    <w:rsid w:val="00c23b72"/>
    <w:pPr>
      <w:widowControl w:val="false"/>
      <w:suppressAutoHyphens w:val="true"/>
      <w:bidi w:val="0"/>
      <w:spacing w:lineRule="auto" w:line="240" w:before="0" w:after="0"/>
      <w:ind w:firstLine="720"/>
      <w:jc w:val="both"/>
      <w:textAlignment w:val="baseline"/>
    </w:pPr>
    <w:rPr>
      <w:rFonts w:ascii="Arial" w:hAnsi="Arial" w:eastAsia="Times New Roman" w:cs="Arial"/>
      <w:color w:val="auto"/>
      <w:kern w:val="2"/>
      <w:sz w:val="24"/>
      <w:szCs w:val="24"/>
      <w:lang w:eastAsia="zh-CN" w:val="ru-RU" w:bidi="ar-SA"/>
    </w:rPr>
  </w:style>
  <w:style w:type="paragraph" w:styleId="1" w:customStyle="1">
    <w:name w:val="Обычный1"/>
    <w:qFormat/>
    <w:rsid w:val="00797f13"/>
    <w:pPr>
      <w:widowControl w:val="false"/>
      <w:tabs>
        <w:tab w:val="clear" w:pos="1134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ConsPlusNormal" w:customStyle="1">
    <w:name w:val="ConsPlusNormal"/>
    <w:qFormat/>
    <w:rsid w:val="00025b92"/>
    <w:pPr>
      <w:widowControl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SimSun" w:cs="Mangal"/>
      <w:color w:val="000000"/>
      <w:kern w:val="2"/>
      <w:sz w:val="20"/>
      <w:szCs w:val="20"/>
      <w:lang w:eastAsia="zh-CN" w:bidi="hi-IN" w:val="ru-RU"/>
    </w:rPr>
  </w:style>
  <w:style w:type="paragraph" w:styleId="Standard1" w:customStyle="1">
    <w:name w:val="Standard1"/>
    <w:qFormat/>
    <w:rsid w:val="001d3a15"/>
    <w:pPr>
      <w:widowControl w:val="false"/>
      <w:suppressAutoHyphens w:val="true"/>
      <w:bidi w:val="0"/>
      <w:spacing w:lineRule="auto" w:line="240" w:before="0" w:after="0"/>
      <w:ind w:firstLine="720"/>
      <w:jc w:val="both"/>
      <w:textAlignment w:val="baseline"/>
    </w:pPr>
    <w:rPr>
      <w:rFonts w:ascii="Arial" w:hAnsi="Arial" w:eastAsia="Times New Roman" w:cs="Arial"/>
      <w:color w:val="auto"/>
      <w:kern w:val="2"/>
      <w:sz w:val="24"/>
      <w:szCs w:val="24"/>
      <w:lang w:eastAsia="zh-CN" w:val="ru-RU" w:bidi="ar-SA"/>
    </w:rPr>
  </w:style>
  <w:style w:type="paragraph" w:styleId="21" w:customStyle="1">
    <w:name w:val="Обычный2"/>
    <w:qFormat/>
    <w:rsid w:val="00570d3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11" w:customStyle="1">
    <w:name w:val="Стиль1"/>
    <w:basedOn w:val="ListParagraph"/>
    <w:qFormat/>
    <w:rsid w:val="005d41f2"/>
    <w:pPr>
      <w:numPr>
        <w:ilvl w:val="0"/>
        <w:numId w:val="5"/>
      </w:numPr>
      <w:shd w:val="clear" w:color="auto" w:fill="FFFFFF"/>
      <w:tabs>
        <w:tab w:val="left" w:pos="1134" w:leader="none"/>
      </w:tabs>
      <w:spacing w:lineRule="auto" w:line="276"/>
      <w:jc w:val="both"/>
      <w:textAlignment w:val="baseline"/>
    </w:pPr>
    <w:rPr>
      <w:rFonts w:ascii="Arial" w:hAnsi="Arial"/>
      <w:b/>
      <w:spacing w:val="2"/>
      <w:sz w:val="29"/>
      <w:szCs w:val="29"/>
    </w:rPr>
  </w:style>
  <w:style w:type="paragraph" w:styleId="user" w:customStyle="1">
    <w:name w:val="Сноска (user)"/>
    <w:basedOn w:val="Normal"/>
    <w:qFormat/>
    <w:rsid w:val="00717694"/>
    <w:pPr>
      <w:widowControl w:val="false"/>
      <w:suppressLineNumbers/>
      <w:suppressAutoHyphens w:val="true"/>
      <w:spacing w:lineRule="auto" w:line="276" w:before="0" w:after="200"/>
      <w:ind w:hanging="339" w:left="339"/>
      <w:jc w:val="both"/>
      <w:textAlignment w:val="baseline"/>
    </w:pPr>
    <w:rPr>
      <w:rFonts w:ascii="Arial" w:hAnsi="Arial" w:cs="Arial"/>
      <w:color w:val="00000A"/>
      <w:szCs w:val="20"/>
      <w:lang w:eastAsia="zh-CN"/>
    </w:rPr>
  </w:style>
  <w:style w:type="paragraph" w:styleId="NormalWeb">
    <w:name w:val="Normal (Web)"/>
    <w:basedOn w:val="Normal"/>
    <w:uiPriority w:val="99"/>
    <w:qFormat/>
    <w:rsid w:val="00ff12c7"/>
    <w:pPr>
      <w:suppressAutoHyphens w:val="true"/>
      <w:spacing w:beforeAutospacing="1" w:after="142"/>
    </w:pPr>
    <w:rPr>
      <w:rFonts w:ascii="Liberation Serif" w:hAnsi="Liberation Serif"/>
      <w:kern w:val="2"/>
      <w:szCs w:val="24"/>
      <w:lang w:eastAsia="ru-RU" w:bidi="hi-IN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253d3d"/>
    <w:pPr>
      <w:widowControl w:val="false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Style26" w:customStyle="1">
    <w:name w:val="Прижатый влево"/>
    <w:basedOn w:val="Normal"/>
    <w:next w:val="Normal"/>
    <w:uiPriority w:val="99"/>
    <w:qFormat/>
    <w:rsid w:val="00253d3d"/>
    <w:pPr>
      <w:widowControl w:val="false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123" w:customStyle="1">
    <w:name w:val="_Список_123"/>
    <w:qFormat/>
    <w:rsid w:val="00ac040d"/>
    <w:pPr>
      <w:widowControl/>
      <w:tabs>
        <w:tab w:val="clear" w:pos="1134"/>
        <w:tab w:val="left" w:pos="851" w:leader="none"/>
        <w:tab w:val="left" w:pos="1644" w:leader="none"/>
        <w:tab w:val="left" w:pos="1928" w:leader="none"/>
        <w:tab w:val="left" w:pos="2325" w:leader="none"/>
      </w:tabs>
      <w:bidi w:val="0"/>
      <w:spacing w:lineRule="auto" w:line="240" w:before="0" w:after="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3" w:customStyle="1">
    <w:name w:val="Основной текст3"/>
    <w:basedOn w:val="Normal"/>
    <w:link w:val="Style20"/>
    <w:qFormat/>
    <w:rsid w:val="000e3144"/>
    <w:pPr>
      <w:widowControl w:val="false"/>
      <w:shd w:val="clear" w:color="auto" w:fill="FFFFFF"/>
      <w:spacing w:lineRule="atLeast" w:line="0" w:before="0" w:after="180"/>
      <w:jc w:val="both"/>
    </w:pPr>
    <w:rPr>
      <w:rFonts w:ascii="Sylfaen" w:hAnsi="Sylfaen" w:eastAsia="Sylfaen" w:cs="Sylfaen"/>
      <w:spacing w:val="2"/>
      <w:sz w:val="21"/>
      <w:szCs w:val="21"/>
    </w:rPr>
  </w:style>
  <w:style w:type="numbering" w:styleId="Style2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39"/>
    <w:rsid w:val="003c4b9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hizn31.ru/" TargetMode="External"/><Relationship Id="rId3" Type="http://schemas.openxmlformats.org/officeDocument/2006/relationships/hyperlink" Target="https://krasnoyaruzhskij-r31.gosweb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header" Target="header8.xml"/><Relationship Id="rId19" Type="http://schemas.openxmlformats.org/officeDocument/2006/relationships/header" Target="header9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403D-8E2B-4197-AA96-34662372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17</Pages>
  <Words>5422</Words>
  <Characters>41738</Characters>
  <CharactersWithSpaces>46865</CharactersWithSpaces>
  <Paragraphs>534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2025-12-25T09:46:00Z</dcterms:created>
  <dc:creator>Кузнецов Виталий Геннадиевич</dc:creator>
  <dc:description/>
  <dc:language>ru-RU</dc:language>
  <cp:lastModifiedBy>sidelnikova</cp:lastModifiedBy>
  <dcterms:modified xsi:type="dcterms:W3CDTF">2025-12-25T09:46:00Z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