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szCs w:val="28"/>
        </w:rPr>
      </w:pPr>
      <w:r>
        <w:rPr>
          <w:szCs w:val="28"/>
        </w:rPr>
        <w:t>РОССИЙСКАЯ ФЕДЕРАЦИЯ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БЕЛГОРОДСКАЯ ОБЛАСТЬ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szCs w:val="28"/>
        </w:rPr>
      </w:pPr>
      <w:r>
        <w:rPr>
          <w:szCs w:val="28"/>
        </w:rPr>
        <w:t>АДМИНИСТРАЦИЯ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szCs w:val="28"/>
        </w:rPr>
      </w:pPr>
      <w:r>
        <w:rPr>
          <w:szCs w:val="28"/>
        </w:rPr>
        <w:t>КРАСНОЯРУЖСКОГО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МУНИЦИПАЛЬНОГО ОКРУГА</w:t>
      </w:r>
      <w:r>
        <w:rPr>
          <w:b/>
          <w:szCs w:val="28"/>
        </w:rPr>
        <w:t xml:space="preserve">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>
      <w:pPr>
        <w:pStyle w:val="Normal"/>
        <w:jc w:val="center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«22» декабря 2025 года                                                                       № 41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утверждении Порядка разработки и </w:t>
      </w: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утверждения бюджетного прогноза </w:t>
      </w: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Краснояружского муниципального округа</w:t>
      </w: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Белгородской области на долгосрочный период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</w:t>
      </w:r>
      <w:hyperlink r:id="rId2">
        <w:r>
          <w:rPr>
            <w:rStyle w:val="Style8"/>
            <w:rFonts w:cs="Times New Roman" w:ascii="Times New Roman" w:hAnsi="Times New Roman"/>
            <w:sz w:val="28"/>
            <w:szCs w:val="28"/>
          </w:rPr>
          <w:t>статьей 170.1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3">
        <w:r>
          <w:rPr>
            <w:rStyle w:val="Style8"/>
            <w:rFonts w:cs="Times New Roman" w:ascii="Times New Roman" w:hAnsi="Times New Roman"/>
            <w:sz w:val="28"/>
            <w:szCs w:val="28"/>
          </w:rPr>
          <w:t>статьей 66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Положения о бюджетном устройстве и бюджетном процессе в Краснояружском муниципальном округе Белгородской области, утвержденным решением Совета депутатов Краснояружского муниципального округа Белгородской области от 30 октября 2025 года № 31, Администрация Краснояружского муниципального округа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постановляет: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Утвердить </w:t>
      </w:r>
      <w:hyperlink w:anchor="P37">
        <w:r>
          <w:rPr>
            <w:rStyle w:val="Style8"/>
            <w:rFonts w:cs="Times New Roman" w:ascii="Times New Roman" w:hAnsi="Times New Roman"/>
            <w:sz w:val="28"/>
            <w:szCs w:val="28"/>
          </w:rPr>
          <w:t>Порядок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разработки и утверждения бюджетного прогноза Краснояружского муниципального округа Белгородской области на долгосрочный период (прилагается).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Признать утратившим силу </w:t>
      </w:r>
      <w:r>
        <w:rPr>
          <w:rStyle w:val="FontStyle48"/>
          <w:sz w:val="28"/>
          <w:szCs w:val="28"/>
        </w:rPr>
        <w:t xml:space="preserve">постановление </w:t>
      </w:r>
      <w:r>
        <w:rPr>
          <w:rFonts w:cs="Times New Roman" w:ascii="Times New Roman" w:hAnsi="Times New Roman"/>
          <w:sz w:val="28"/>
          <w:szCs w:val="28"/>
        </w:rPr>
        <w:t>администрации Краснояружского района от 13 декабря 2019 года № 294 «Об утверждении Порядка формирования перечня налоговых расходов Краснояружского района и оценки налоговых расходов Краснояружского района».</w:t>
      </w:r>
    </w:p>
    <w:p>
      <w:pPr>
        <w:pStyle w:val="Normal"/>
        <w:widowControl w:val="false"/>
        <w:ind w:firstLine="540"/>
        <w:jc w:val="both"/>
        <w:rPr>
          <w:szCs w:val="28"/>
        </w:rPr>
      </w:pPr>
      <w:r>
        <w:rPr>
          <w:szCs w:val="28"/>
        </w:rPr>
        <w:t>3. Настоящее постановление вступает в силу с 1 января 2026 года.</w:t>
      </w:r>
    </w:p>
    <w:p>
      <w:pPr>
        <w:pStyle w:val="Normal"/>
        <w:widowControl w:val="false"/>
        <w:ind w:firstLine="540"/>
        <w:jc w:val="both"/>
        <w:rPr>
          <w:szCs w:val="28"/>
        </w:rPr>
      </w:pPr>
      <w:r>
        <w:rPr>
          <w:szCs w:val="28"/>
        </w:rPr>
        <w:t>4. Отделу социальных коммуникаций и СМИ Администрации Краснояружского муниципального округа опубликовать настоящее постановление в сетевом издании «Наша Жизнь 31» (www.zhizn31.ru), информационно-техническому отделу Администрации Краснояружского муниципального округа  разместить постановление на официальном сайте Краснояружского муниципального округа Белгородской области в информационно-телекоммуникационной сети «Интернет» (https://krasnoyaruzhskij-r31.gosweb.gosuslugi.ru).</w:t>
      </w:r>
    </w:p>
    <w:p>
      <w:pPr>
        <w:pStyle w:val="Normal"/>
        <w:widowControl w:val="false"/>
        <w:ind w:firstLine="540"/>
        <w:jc w:val="both"/>
        <w:rPr>
          <w:szCs w:val="28"/>
        </w:rPr>
      </w:pPr>
      <w:r>
        <w:rPr>
          <w:szCs w:val="28"/>
        </w:rPr>
        <w:t>5.</w:t>
        <w:tab/>
        <w:t>Контроль за исполнением постановления возложить на заместителя Главы Краснояружского муниципального округа – начальника управления финансов и бюджетной политики Шапошникову С.Н.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b/>
          <w:szCs w:val="28"/>
        </w:rPr>
      </w:pPr>
      <w:r>
        <w:rPr>
          <w:b/>
          <w:szCs w:val="28"/>
        </w:rPr>
        <w:t xml:space="preserve">Исполняющий обязанности </w:t>
      </w:r>
    </w:p>
    <w:p>
      <w:pPr>
        <w:pStyle w:val="Normal"/>
        <w:jc w:val="both"/>
        <w:rPr>
          <w:b/>
          <w:szCs w:val="28"/>
        </w:rPr>
      </w:pPr>
      <w:r>
        <w:rPr>
          <w:b/>
          <w:szCs w:val="28"/>
        </w:rPr>
        <w:t xml:space="preserve">Главы Краснояружского </w:t>
      </w:r>
    </w:p>
    <w:p>
      <w:pPr>
        <w:pStyle w:val="Normal"/>
        <w:jc w:val="both"/>
        <w:rPr>
          <w:b/>
          <w:szCs w:val="28"/>
        </w:rPr>
      </w:pPr>
      <w:r>
        <w:rPr>
          <w:b/>
          <w:szCs w:val="28"/>
        </w:rPr>
        <w:t>муниципального округа                                                                     М.В. Носов</w:t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tbl>
      <w:tblPr>
        <w:tblW w:w="5103" w:type="dxa"/>
        <w:jc w:val="left"/>
        <w:tblInd w:w="43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3"/>
      </w:tblGrid>
      <w:tr>
        <w:trPr/>
        <w:tc>
          <w:tcPr>
            <w:tcW w:w="5103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Приложение</w:t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Утвержден</w:t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постановлением Администрации Краснояружского муниципального округа Белгородской области</w:t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 «22» декабря 2025 г.  № 41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>
        <w:rPr>
          <w:rFonts w:cs="Times New Roman" w:ascii="Times New Roman" w:hAnsi="Times New Roman"/>
          <w:sz w:val="28"/>
          <w:szCs w:val="28"/>
        </w:rPr>
        <w:t>Порядок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разработки и утверждения бюджетного прогноза 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Краснояружского муниципального округа Белгородской области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долгосрочный период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Настоящий Порядок устанавливает условия разработки и утверждения, период действия, а также требования к составу и содержанию бюджетного прогноза Краснояружского муниципального округа Белгородской области на долгосрочный период (далее - Бюджетный прогноз).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Бюджетный прогноз формируется в целях осуществления долгосрочного бюджетного планирования в Краснояружском муниципальном округе Белгородской области (далее – Краснояружский муниципальный округ).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Бюджетный прогноз разрабатывается каждые три года на шесть лет на основе прогноза социально-экономического развития Краснояружского муниципального округа Белгородской области на долгосрочный период (далее - прогноз социально-экономического развития Краснояружского муниципального округа на долгосрочный период).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Бюджетный прогноз могут быть внесены изменения с учетом изменения прогноза социально-экономического развития Краснояружского муниципального округа на долгосрочный период и принятого решения Совета депутатов Краснояружского муниципального округа Белгородской области о бюджете Краснояружского муниципального округа Белгородской области (далее - бюджет Краснояружского муниципального округа) на очередной финансовый год и плановый период без продления периода его действия.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Проект Бюджетного прогноза (проект изменений Бюджетного прогноза) разрабатывается Управлением финансов и бюджетной политики администрации Краснояружского муниципального округа совместно с Управлением экономического развития и АПК Администрации Краснояружского муниципального округа Белгородской области с учетом сроков подготовки проекта решения Совета депутатов Краснояружского муниципального округа Белгородской области о бюджете Краснояружского муниципального округа на очередной финансовый год и плановый период.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 Бюджетный прогноз содержит: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основные подходы к формированию бюджетной, налоговой и долговой политики на долгосрочный период;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прогноз основных характеристик бюджета Краснояружского муниципального округа на долгосрочный период;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показатели финансового обеспечения национальных проектов и муниципальных программ Краснояружского муниципального округа Белгородской области на период их действия;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иные показатели, характеризующие бюджет Краснояружского муниципального округа.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 Бюджетный прогноз (изменения Бюджетного прогноза) утверждается (утверждаются) постановлением администрации Краснояружского муниципального округа в срок, не превышающий двух месяцев со дня официального опубликования решения Совета депутатов Краснояружского муниципального округа Белгородской области о бюджете Краснояружского муниципального округа на очередной финансовый год и плановый период.</w:t>
      </w:r>
    </w:p>
    <w:p>
      <w:pPr>
        <w:pStyle w:val="ConsPlusNormal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Сроки представления и сведения, необходимые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разработки Бюджетного прогноза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(изменения Бюджетного прогноза)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Разработка (изменение) Бюджетного прогноза осуществляется в два этапа.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2.1.1. На первом этапе разрабатывается проект Бюджетного прогноза (проект изменений Бюджетного прогноза) на основе проекта прогноза (проекта корректировки прогноза) социально-экономического развития Краснояружского муниципального округа на долгосрочный период и пояснительной записки к нему, представленных Управлением экономического развития и АПК Администрации Краснояружского муниципального округа Белгородской области в Управление финансов и бюджетной политики администрации Краснояружского муниципального округа Белгородской области не позднее 15 октября текущего года.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Бюджетного прогноза (проект изменений Бюджетного прогноза) учитывается при разработке прогноза основных характеристик бюджета Краснояружского муниципального округа.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2.1.2. На втором этапе разрабатывается проект постановления администрации Краснояружского муниципального округа об утверждении Бюджетного прогноза (изменений Бюджетного прогноза) с учетом результатов рассмотрения проекта решения Совета депутатов Краснояружского муниципального округа Белгородской области о бюджете Краснояружского муниципального округа на очередной финансовый год и плановый период.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Изменение прогноза социально-экономического развития Краснояружского муниципального округа на долгосрочный период в ходе составления или рассмотрения проекта Бюджетного прогноза (проекта изменений Бюджетного прогноза) влечет за собой изменение основных характеристик проекта Бюджетного прогноза (проекта изменений Бюджетного прогноза).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В целях своевременной и качественной разработки Бюджетного прогноза (изменений Бюджетного прогноза) управление финансов и бюджетной политики администрации Краснояружского муниципального округа Белгородской области имеет право получать необходимые сведения от структурных подразделений Администрации Краснояружского муниципального округа Белгородской области.</w:t>
      </w:r>
    </w:p>
    <w:p>
      <w:pPr>
        <w:pStyle w:val="ConsPlusNormal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12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Основные параметры и описание Бюджетного прогноза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Основными параметрами Бюджетного прогноза являются доходы, расходы, дефицит (профицит) бюджета Краснояружского муниципального округа.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Доходы бюджета Краснояружского муниципального округа включают: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налоговые и неналоговые доходы;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безвозмездные поступления.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Расходы бюджета Краснояружского муниципального округа включают: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предельные расходы на реализацию национальных проектов и муниципальных программ на период их действия;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расходы на реализацию непрограммных мероприятий.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 Состав и содержание Бюджетного прогноза: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условия формирования Бюджетного прогноза в текущем периоде;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основные подходы, цели и задачи к формированию бюджетной, налоговой и долговой политики Краснояружского муниципального округа на долгосрочный период;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прогноз основных характеристик и иных показателей бюджета Краснояружского муниципального округа на долгосрочный период (в условиях действующего законодательства);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муниципальный долг Краснояружского муниципального округа;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оценка и минимизация бюджетных рисков.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 Приложения (таблицы) к тексту Бюджетного прогноза содержат: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а) основные </w:t>
      </w:r>
      <w:hyperlink w:anchor="P109">
        <w:r>
          <w:rPr>
            <w:rStyle w:val="Style8"/>
            <w:rFonts w:cs="Times New Roman" w:ascii="Times New Roman" w:hAnsi="Times New Roman"/>
            <w:sz w:val="28"/>
            <w:szCs w:val="28"/>
          </w:rPr>
          <w:t>показатели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прогноза социально-экономического развития Краснояружского муниципального округа на долгосрочный период (по форме согласно приложению N 1 к настоящему Порядку);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б) </w:t>
      </w:r>
      <w:hyperlink w:anchor="P173">
        <w:r>
          <w:rPr>
            <w:rStyle w:val="Style8"/>
            <w:rFonts w:cs="Times New Roman" w:ascii="Times New Roman" w:hAnsi="Times New Roman"/>
            <w:sz w:val="28"/>
            <w:szCs w:val="28"/>
          </w:rPr>
          <w:t>прогноз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основных параметров бюджета Краснояружского муниципального округа на долгосрочный период (по форме согласно приложению N 2 к настоящему Порядку);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в) </w:t>
      </w:r>
      <w:hyperlink w:anchor="P346">
        <w:r>
          <w:rPr>
            <w:rStyle w:val="Style8"/>
            <w:rFonts w:cs="Times New Roman" w:ascii="Times New Roman" w:hAnsi="Times New Roman"/>
            <w:sz w:val="28"/>
            <w:szCs w:val="28"/>
          </w:rPr>
          <w:t>показатели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финансового обеспечения мероприятий национальных проектов и муниципальных программ Краснояружского муниципального округа Белгородской области (по форме согласно приложению N 3 к настоящему Порядку).</w:t>
      </w:r>
    </w:p>
    <w:p>
      <w:pPr>
        <w:pStyle w:val="ConsPlusNormal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N 1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Порядку разработки и утверждения бюджетного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прогноза Краснояружского муниципального округа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Белгородской области на долгосрочный период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jc w:val="center"/>
        <w:rPr>
          <w:rFonts w:ascii="Times New Roman" w:hAnsi="Times New Roman" w:cs="Times New Roman"/>
        </w:rPr>
      </w:pPr>
      <w:bookmarkStart w:id="1" w:name="P109"/>
      <w:bookmarkEnd w:id="1"/>
      <w:r>
        <w:rPr>
          <w:rFonts w:cs="Times New Roman" w:ascii="Times New Roman" w:hAnsi="Times New Roman"/>
        </w:rPr>
        <w:t>Основные показатели прогноза социально-экономического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развития Краснояружского муниципального округа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Белгородской области на долгосрочный период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04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608"/>
        <w:gridCol w:w="1174"/>
        <w:gridCol w:w="1008"/>
        <w:gridCol w:w="737"/>
        <w:gridCol w:w="794"/>
        <w:gridCol w:w="907"/>
        <w:gridCol w:w="794"/>
        <w:gridCol w:w="454"/>
        <w:gridCol w:w="567"/>
      </w:tblGrid>
      <w:tr>
        <w:trPr/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Показатель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Отчетный год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Текущий год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Плановый период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Прогнозный период</w:t>
            </w:r>
          </w:p>
        </w:tc>
      </w:tr>
      <w:tr>
        <w:trPr/>
        <w:tc>
          <w:tcPr>
            <w:tcW w:w="2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(1-й год)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+ 1 (2-й год)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+ 2 (3-й год)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+ 3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...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1</w:t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Численность населения (среднегодовая), тыс. человек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Среднесписочная численность работников (по полному кругу организаций), человек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Фонд начисленной заработной платы работников организаций, млн. рублей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Среднемесячная номинальная начисленная заработная плата работников организаций, рублей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Примечание: N - первый год периода бюджетного прогноза Губкинского городского округа Белгородской области на долгосрочный период.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 1 - последний год периода бюджетного прогноза Губкинского городского округа Белгородской области на долгосрочный период.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N 2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Порядку разработки и утверждения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бюджетного прогноза Краснояружского муниципального округа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Белгородской области на долгосрочный период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jc w:val="center"/>
        <w:rPr>
          <w:rFonts w:ascii="Times New Roman" w:hAnsi="Times New Roman" w:cs="Times New Roman"/>
        </w:rPr>
      </w:pPr>
      <w:bookmarkStart w:id="2" w:name="P173"/>
      <w:bookmarkEnd w:id="2"/>
      <w:r>
        <w:rPr>
          <w:rFonts w:cs="Times New Roman" w:ascii="Times New Roman" w:hAnsi="Times New Roman"/>
        </w:rPr>
        <w:t>Прогноз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основных параметров бюджета Краснояружского муниципального округа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Белгородской области на долгосрочный период</w:t>
      </w:r>
    </w:p>
    <w:p>
      <w:pPr>
        <w:pStyle w:val="ConsPlus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ab/>
        <w:tab/>
        <w:tab/>
        <w:t xml:space="preserve">   (тыс. руб.)</w:t>
      </w:r>
    </w:p>
    <w:tbl>
      <w:tblPr>
        <w:tblW w:w="904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608"/>
        <w:gridCol w:w="1174"/>
        <w:gridCol w:w="1008"/>
        <w:gridCol w:w="737"/>
        <w:gridCol w:w="794"/>
        <w:gridCol w:w="907"/>
        <w:gridCol w:w="794"/>
        <w:gridCol w:w="454"/>
        <w:gridCol w:w="567"/>
      </w:tblGrid>
      <w:tr>
        <w:trPr/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Показатель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Отчетный год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Текущий год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Плановый период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Прогнозный период</w:t>
            </w:r>
          </w:p>
        </w:tc>
      </w:tr>
      <w:tr>
        <w:trPr/>
        <w:tc>
          <w:tcPr>
            <w:tcW w:w="2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(1-й год)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+ 1 (2-й год)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+ 2 (3-й год)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+ 3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...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1</w:t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 Доходы, всего, в т.ч.: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 Налоговые доходы: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налог на доходы физических лиц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налог на имущество физических лиц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земельный налог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1.2. Неналоговые доходы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1.3. Безвозмездные поступления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т.ч.: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дотации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субсидии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субвенции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 Расходы, всего, в т.ч.: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2.1. Процентные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2.2. Непроцентные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 Дефицит (-)/профицит (+)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 Муниципальный долг Краснояружского муниципального округа Белгородской области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Примечание: N - первый год периода бюджетного прогноза Краснояружского муниципального округа Белгородской области на долгосрочный период.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 1 - последний год периода бюджетного прогноза Краснояружского муниципального округа Белгородской области на долгосрочный период.</w:t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N 3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Порядку разработки и утверждения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бюджетного прогноза Краснояружского муниципального округа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Белгородской области на долгосрочный период</w:t>
      </w:r>
    </w:p>
    <w:p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Title"/>
        <w:jc w:val="center"/>
        <w:rPr>
          <w:rFonts w:ascii="Times New Roman" w:hAnsi="Times New Roman" w:cs="Times New Roman"/>
        </w:rPr>
      </w:pPr>
      <w:bookmarkStart w:id="3" w:name="P346"/>
      <w:bookmarkEnd w:id="3"/>
      <w:r>
        <w:rPr>
          <w:rFonts w:cs="Times New Roman" w:ascii="Times New Roman" w:hAnsi="Times New Roman"/>
        </w:rPr>
        <w:t>Показатели финансового обеспечения мероприятий национальных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проектов и муниципальных программ Краснояружского муниципального округа Белгородской области</w:t>
      </w:r>
    </w:p>
    <w:p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rmal"/>
        <w:ind w:firstLine="708" w:left="70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(тыс. руб.)</w:t>
      </w:r>
    </w:p>
    <w:tbl>
      <w:tblPr>
        <w:tblW w:w="904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608"/>
        <w:gridCol w:w="1174"/>
        <w:gridCol w:w="1008"/>
        <w:gridCol w:w="737"/>
        <w:gridCol w:w="794"/>
        <w:gridCol w:w="907"/>
        <w:gridCol w:w="794"/>
        <w:gridCol w:w="454"/>
        <w:gridCol w:w="567"/>
      </w:tblGrid>
      <w:tr>
        <w:trPr/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Показатель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Отчетный год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Текущий год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Плановый период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Прогнозный период</w:t>
            </w:r>
          </w:p>
        </w:tc>
      </w:tr>
      <w:tr>
        <w:trPr/>
        <w:tc>
          <w:tcPr>
            <w:tcW w:w="2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(1-й год)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+ 1 (2-й год)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+ 2 (3-й год)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+ 3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...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1</w:t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Расходы, всего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 Программные расходы, всего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Удельный вес (%)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 Муниципальная программа 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2" w:hRule="atLeast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т.ч.: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реализацию мероприятий национальных проектов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1.2. Муниципальная программа 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т.ч.: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реализацию мероприятий национальных проектов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1.3. Муниципальная программа ...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1" w:hRule="atLeast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т.ч.: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реализацию мероприятий национальных проектов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 Непрограммные расходы, всего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Удельный вес (%)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Примечание: N - первый год периода бюджетного прогноза Краснояружского муниципального округа на долгосрочный период Белгородской области.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 1 - последний год периода бюджетного прогноза Краснояружского муниципального округа на долгосрочный период Белгородской области.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429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72429c"/>
    <w:pPr>
      <w:keepNext w:val="true"/>
      <w:jc w:val="right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72429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3" w:customStyle="1">
    <w:name w:val="Название Знак"/>
    <w:basedOn w:val="DefaultParagraphFont"/>
    <w:qFormat/>
    <w:rsid w:val="0072429c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FontStyle48" w:customStyle="1">
    <w:name w:val="Font Style48"/>
    <w:basedOn w:val="DefaultParagraphFont"/>
    <w:qFormat/>
    <w:rsid w:val="00d511c9"/>
    <w:rPr>
      <w:rFonts w:ascii="Times New Roman" w:hAnsi="Times New Roman" w:cs="Times New Roman"/>
      <w:sz w:val="24"/>
      <w:szCs w:val="24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a2934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0365e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0365e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0365e7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Title">
    <w:name w:val="Title"/>
    <w:basedOn w:val="Normal"/>
    <w:link w:val="Style13"/>
    <w:qFormat/>
    <w:rsid w:val="0072429c"/>
    <w:pPr>
      <w:jc w:val="center"/>
    </w:pPr>
    <w:rPr>
      <w:b/>
      <w:bCs/>
      <w:szCs w:val="24"/>
    </w:rPr>
  </w:style>
  <w:style w:type="paragraph" w:styleId="CharCharCharChar" w:customStyle="1">
    <w:name w:val="Char Char Char Char"/>
    <w:basedOn w:val="Normal"/>
    <w:next w:val="Normal"/>
    <w:semiHidden/>
    <w:qFormat/>
    <w:rsid w:val="0072429c"/>
    <w:pPr>
      <w:spacing w:lineRule="exact" w:line="240" w:before="0" w:after="160"/>
    </w:pPr>
    <w:rPr>
      <w:rFonts w:ascii="Arial" w:hAnsi="Arial" w:cs="Arial"/>
      <w:sz w:val="20"/>
      <w:lang w:val="en-US"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a2934"/>
    <w:pPr/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ZB&amp;n=511241&amp;dst=3826" TargetMode="External"/><Relationship Id="rId3" Type="http://schemas.openxmlformats.org/officeDocument/2006/relationships/hyperlink" Target="https://login.consultant.ru/link/?req=doc&amp;base=RLAW404&amp;n=102742&amp;dst=78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LibreOffice/25.2.7.2$Windows_X86_64 LibreOffice_project/5cbfd1ab6520636bb5f7b99185aa69bd7456825d</Application>
  <AppVersion>15.0000</AppVersion>
  <Pages>2</Pages>
  <Words>1356</Words>
  <Characters>10359</Characters>
  <CharactersWithSpaces>11717</CharactersWithSpaces>
  <Paragraphs>163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2025-12-25T11:32:00Z</dcterms:created>
  <dc:creator>fin20</dc:creator>
  <dc:description/>
  <dc:language>ru-RU</dc:language>
  <cp:lastModifiedBy>sidelnikova</cp:lastModifiedBy>
  <cp:lastPrinted>2025-12-21T12:52:00Z</cp:lastPrinted>
  <dcterms:modified xsi:type="dcterms:W3CDTF">2025-12-25T11:32:00Z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