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CA" w:rsidRDefault="004056CA" w:rsidP="004056CA">
      <w:pPr>
        <w:spacing w:after="0" w:line="240" w:lineRule="auto"/>
        <w:ind w:right="-1152"/>
        <w:jc w:val="center"/>
        <w:rPr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B3C6379" wp14:editId="26C0D7C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6CA" w:rsidRDefault="004056CA" w:rsidP="004056CA">
      <w:pPr>
        <w:spacing w:after="0" w:line="240" w:lineRule="auto"/>
        <w:ind w:left="-284" w:right="-115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Белгородская область</w:t>
      </w:r>
    </w:p>
    <w:p w:rsidR="004056CA" w:rsidRDefault="004056CA" w:rsidP="004056CA">
      <w:pPr>
        <w:spacing w:after="0" w:line="240" w:lineRule="auto"/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РАКИТЯНСКОГО</w:t>
      </w:r>
    </w:p>
    <w:p w:rsidR="004056CA" w:rsidRDefault="004056CA" w:rsidP="004056CA">
      <w:pPr>
        <w:spacing w:after="0" w:line="240" w:lineRule="auto"/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8463F0" w:rsidRDefault="004056CA" w:rsidP="008463F0">
      <w:pPr>
        <w:spacing w:after="0" w:line="240" w:lineRule="auto"/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4056CA" w:rsidRDefault="004056CA" w:rsidP="004056CA">
      <w:pPr>
        <w:ind w:left="-142" w:right="-8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Ракитное</w:t>
      </w:r>
    </w:p>
    <w:p w:rsidR="004056CA" w:rsidRDefault="008463F0" w:rsidP="004056CA">
      <w:pPr>
        <w:ind w:right="-8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марта 2026 </w:t>
      </w:r>
      <w:r w:rsidR="004056CA">
        <w:rPr>
          <w:rFonts w:ascii="Times New Roman" w:hAnsi="Times New Roman"/>
          <w:sz w:val="28"/>
          <w:szCs w:val="28"/>
        </w:rPr>
        <w:t>г.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57-па </w:t>
      </w:r>
    </w:p>
    <w:p w:rsidR="004056CA" w:rsidRDefault="004056CA" w:rsidP="004056CA">
      <w:pPr>
        <w:spacing w:after="0" w:line="12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4056CA" w:rsidRDefault="004056CA" w:rsidP="004056CA">
      <w:pPr>
        <w:spacing w:after="0" w:line="12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4056CA" w:rsidRDefault="004056CA" w:rsidP="004056CA">
      <w:pPr>
        <w:spacing w:after="0" w:line="12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4056CA" w:rsidRDefault="004056CA" w:rsidP="004056CA">
      <w:pPr>
        <w:spacing w:after="0" w:line="240" w:lineRule="auto"/>
        <w:contextualSpacing/>
        <w:jc w:val="center"/>
        <w:rPr>
          <w:rFonts w:ascii="Times New Roman" w:eastAsia="PT Astra Serif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 xml:space="preserve">О внесении изменений в постановление администрации </w:t>
      </w:r>
    </w:p>
    <w:p w:rsidR="004056CA" w:rsidRDefault="004056CA" w:rsidP="004056CA">
      <w:pPr>
        <w:spacing w:after="0" w:line="240" w:lineRule="auto"/>
        <w:contextualSpacing/>
        <w:jc w:val="center"/>
        <w:rPr>
          <w:rFonts w:ascii="Times New Roman" w:eastAsia="PT Astra Serif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Ракитянского района Белгородской области</w:t>
      </w:r>
    </w:p>
    <w:p w:rsidR="004056CA" w:rsidRDefault="004056CA" w:rsidP="004056CA">
      <w:pPr>
        <w:spacing w:after="0" w:line="240" w:lineRule="auto"/>
        <w:contextualSpacing/>
        <w:jc w:val="center"/>
        <w:rPr>
          <w:rFonts w:ascii="Times New Roman" w:eastAsia="PT Astra Serif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 xml:space="preserve"> от 30.10.2</w:t>
      </w:r>
      <w:r w:rsidR="00DC438D">
        <w:rPr>
          <w:rFonts w:ascii="Times New Roman" w:eastAsia="PT Astra Serif" w:hAnsi="Times New Roman"/>
          <w:b/>
          <w:sz w:val="26"/>
          <w:szCs w:val="26"/>
        </w:rPr>
        <w:t xml:space="preserve">024 года № 149 «Об утверждении </w:t>
      </w:r>
      <w:r>
        <w:rPr>
          <w:rFonts w:ascii="Times New Roman" w:eastAsia="PT Astra Serif" w:hAnsi="Times New Roman"/>
          <w:b/>
          <w:sz w:val="26"/>
          <w:szCs w:val="26"/>
        </w:rPr>
        <w:t>муниципальной</w:t>
      </w:r>
    </w:p>
    <w:p w:rsidR="004056CA" w:rsidRDefault="004056CA" w:rsidP="004056CA">
      <w:pPr>
        <w:spacing w:after="0" w:line="240" w:lineRule="auto"/>
        <w:contextualSpacing/>
        <w:jc w:val="center"/>
        <w:rPr>
          <w:rFonts w:ascii="Times New Roman" w:eastAsia="PT Astra Serif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 xml:space="preserve"> программы «Развитие культуры и </w:t>
      </w:r>
    </w:p>
    <w:p w:rsidR="004056CA" w:rsidRDefault="004056CA" w:rsidP="004056CA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искусства Ракитянского района»</w:t>
      </w:r>
    </w:p>
    <w:p w:rsidR="004056CA" w:rsidRDefault="004056CA" w:rsidP="004056CA">
      <w:pPr>
        <w:tabs>
          <w:tab w:val="left" w:pos="5535"/>
        </w:tabs>
        <w:spacing w:after="0" w:line="274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056CA" w:rsidRDefault="004056CA" w:rsidP="004056CA">
      <w:pPr>
        <w:tabs>
          <w:tab w:val="left" w:pos="5535"/>
        </w:tabs>
        <w:spacing w:after="0" w:line="274" w:lineRule="auto"/>
        <w:contextualSpacing/>
        <w:rPr>
          <w:rFonts w:ascii="Times New Roman" w:hAnsi="Times New Roman"/>
          <w:sz w:val="26"/>
          <w:szCs w:val="26"/>
        </w:rPr>
      </w:pPr>
    </w:p>
    <w:p w:rsidR="004056CA" w:rsidRDefault="004056CA" w:rsidP="004056CA">
      <w:pPr>
        <w:tabs>
          <w:tab w:val="left" w:pos="5535"/>
        </w:tabs>
        <w:spacing w:after="0" w:line="274" w:lineRule="auto"/>
        <w:contextualSpacing/>
        <w:rPr>
          <w:rFonts w:ascii="Times New Roman" w:hAnsi="Times New Roman"/>
          <w:sz w:val="26"/>
          <w:szCs w:val="26"/>
        </w:rPr>
      </w:pPr>
    </w:p>
    <w:p w:rsidR="004056CA" w:rsidRDefault="004056CA" w:rsidP="004056CA">
      <w:pPr>
        <w:spacing w:after="0"/>
        <w:ind w:firstLine="708"/>
        <w:jc w:val="both"/>
        <w:rPr>
          <w:rFonts w:ascii="Times New Roman" w:eastAsia="PT Astra Serif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В соответствии с Федеральным законом от 20.03.2025 года  №33-ФЗ  «Об общих принципах организации местного самоуправления в единой системе публичной власти»,  постановлением Правительства Белгородской области  от 18 декабря 2023 года № 729-пп  «Об утверждении государственной программы Белгородской области «Развитие культуры Белгородской области», постановлением администрации Ракитянского района от  23 августа 2024 года № 94 «Об утверждении </w:t>
      </w:r>
      <w:hyperlink r:id="rId9" w:tooltip="https://mail.yandex.ru/?uid=283992845#69411a5a4d2a20eP71&quot; l &quot;69411a5a4d2a20eP71">
        <w:r>
          <w:rPr>
            <w:rFonts w:ascii="Times New Roman" w:eastAsia="PT Astra Serif" w:hAnsi="Times New Roman"/>
            <w:sz w:val="26"/>
            <w:szCs w:val="26"/>
          </w:rPr>
          <w:t>Положения</w:t>
        </w:r>
      </w:hyperlink>
      <w:r>
        <w:rPr>
          <w:rFonts w:ascii="Times New Roman" w:eastAsia="PT Astra Serif" w:hAnsi="Times New Roman"/>
          <w:sz w:val="26"/>
          <w:szCs w:val="26"/>
        </w:rPr>
        <w:t>  о системе управления муниципальными программами Ракитянского района»,  постановлением администрации Ракитянского района от  02 октября 2024 года № 121 «Об утверждении перечня муниципальных программ Ракитянск</w:t>
      </w:r>
      <w:r w:rsidR="00DC438D">
        <w:rPr>
          <w:rFonts w:ascii="Times New Roman" w:eastAsia="PT Astra Serif" w:hAnsi="Times New Roman"/>
          <w:sz w:val="26"/>
          <w:szCs w:val="26"/>
        </w:rPr>
        <w:t>ого района» А</w:t>
      </w:r>
      <w:r>
        <w:rPr>
          <w:rFonts w:ascii="Times New Roman" w:eastAsia="PT Astra Serif" w:hAnsi="Times New Roman"/>
          <w:sz w:val="26"/>
          <w:szCs w:val="26"/>
        </w:rPr>
        <w:t>дминистрация  Ракитянского  муниципального округа  </w:t>
      </w:r>
      <w:r w:rsidR="00DC438D">
        <w:rPr>
          <w:rFonts w:ascii="Times New Roman" w:eastAsia="PT Astra Serif" w:hAnsi="Times New Roman"/>
          <w:sz w:val="26"/>
          <w:szCs w:val="26"/>
        </w:rPr>
        <w:t xml:space="preserve">           </w:t>
      </w:r>
      <w:r>
        <w:rPr>
          <w:rFonts w:ascii="Times New Roman" w:eastAsia="PT Astra Serif" w:hAnsi="Times New Roman"/>
          <w:b/>
          <w:bCs/>
          <w:sz w:val="26"/>
          <w:szCs w:val="26"/>
        </w:rPr>
        <w:t>п о с т а н о в л я е т:</w:t>
      </w:r>
    </w:p>
    <w:p w:rsidR="004056CA" w:rsidRDefault="004056CA" w:rsidP="004056C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         1. Внести изменения в постановление администрации Ракитянского района от 30 октября 2025 года № 149 «Об утверждении муниципальной программы «Развитие культуры и искусства Ракитянского района», изложив текст муниципальной программы в следующей редакции согласно приложения к настоящему постановлению.</w:t>
      </w:r>
    </w:p>
    <w:p w:rsidR="004056CA" w:rsidRDefault="004056CA" w:rsidP="004056CA">
      <w:pPr>
        <w:spacing w:after="0"/>
        <w:jc w:val="both"/>
        <w:rPr>
          <w:rFonts w:ascii="Times New Roman" w:eastAsia="PT Astra Serif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         2. Настоящее постановление вступает в силу со дня его официального опубликования.</w:t>
      </w:r>
    </w:p>
    <w:p w:rsidR="004056CA" w:rsidRDefault="004056CA" w:rsidP="004056C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 xml:space="preserve">         3. Контроль за исполнением настоящего постановления оставляю за собой.</w:t>
      </w:r>
    </w:p>
    <w:p w:rsidR="004056CA" w:rsidRDefault="004056CA" w:rsidP="004056CA">
      <w:pPr>
        <w:spacing w:after="0"/>
        <w:jc w:val="both"/>
        <w:rPr>
          <w:rFonts w:ascii="Times New Roman" w:eastAsia="PT Astra Serif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 xml:space="preserve"> </w:t>
      </w:r>
    </w:p>
    <w:p w:rsidR="004056CA" w:rsidRDefault="004056CA" w:rsidP="004056CA">
      <w:pPr>
        <w:spacing w:after="0"/>
        <w:jc w:val="both"/>
        <w:rPr>
          <w:rFonts w:ascii="Times New Roman" w:eastAsia="PT Astra Serif" w:hAnsi="Times New Roman"/>
          <w:b/>
          <w:sz w:val="26"/>
          <w:szCs w:val="26"/>
        </w:rPr>
      </w:pPr>
    </w:p>
    <w:p w:rsidR="004056CA" w:rsidRDefault="004056CA" w:rsidP="004056CA">
      <w:pPr>
        <w:spacing w:after="0"/>
        <w:jc w:val="both"/>
        <w:rPr>
          <w:rFonts w:ascii="Times New Roman" w:eastAsia="PT Astra Serif" w:hAnsi="Times New Roman"/>
          <w:b/>
          <w:sz w:val="26"/>
          <w:szCs w:val="26"/>
        </w:rPr>
      </w:pPr>
    </w:p>
    <w:p w:rsidR="004056CA" w:rsidRDefault="004056CA" w:rsidP="004056C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 xml:space="preserve">  Глава Ракитянского</w:t>
      </w:r>
    </w:p>
    <w:p w:rsidR="004056CA" w:rsidRDefault="004056CA" w:rsidP="004056CA">
      <w:pPr>
        <w:widowControl w:val="0"/>
        <w:spacing w:after="0"/>
        <w:rPr>
          <w:rFonts w:ascii="Times New Roman" w:eastAsia="PT Astra Serif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муниципального округа                                                                              В.А. Мовчан</w:t>
      </w:r>
    </w:p>
    <w:p w:rsidR="004056CA" w:rsidRDefault="004056CA">
      <w:pPr>
        <w:widowControl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10C13" w:rsidRDefault="00C10FBC">
      <w:pPr>
        <w:widowControl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Приложение </w:t>
      </w:r>
    </w:p>
    <w:p w:rsidR="00010C13" w:rsidRDefault="00C10FBC">
      <w:pPr>
        <w:widowControl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постановлению Администрации </w:t>
      </w:r>
    </w:p>
    <w:p w:rsidR="00010C13" w:rsidRDefault="00C10FBC">
      <w:pPr>
        <w:widowControl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Ракитянского муниципального округа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 w:rsidR="008463F0">
        <w:rPr>
          <w:rFonts w:ascii="Times New Roman" w:hAnsi="Times New Roman"/>
          <w:b/>
          <w:bCs/>
          <w:sz w:val="28"/>
          <w:szCs w:val="28"/>
        </w:rPr>
        <w:t xml:space="preserve">                            от  18 марта </w:t>
      </w:r>
      <w:r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8463F0">
        <w:rPr>
          <w:rFonts w:ascii="Times New Roman" w:hAnsi="Times New Roman"/>
          <w:b/>
          <w:bCs/>
          <w:sz w:val="28"/>
          <w:szCs w:val="28"/>
        </w:rPr>
        <w:t xml:space="preserve">                           № 57-па </w:t>
      </w:r>
      <w:bookmarkStart w:id="0" w:name="_GoBack"/>
      <w:bookmarkEnd w:id="0"/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C13" w:rsidRDefault="00C10FBC">
      <w:pPr>
        <w:widowControl w:val="0"/>
        <w:tabs>
          <w:tab w:val="left" w:pos="2580"/>
          <w:tab w:val="center" w:pos="4819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10C13" w:rsidRDefault="00C10FBC">
      <w:pPr>
        <w:widowControl w:val="0"/>
        <w:tabs>
          <w:tab w:val="left" w:pos="2580"/>
          <w:tab w:val="center" w:pos="4819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«Развитие культуры и искусства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Ракитянского района»</w:t>
      </w:r>
    </w:p>
    <w:p w:rsidR="00010C13" w:rsidRDefault="00010C13">
      <w:pPr>
        <w:widowControl w:val="0"/>
        <w:spacing w:after="0"/>
        <w:jc w:val="center"/>
        <w:rPr>
          <w:b/>
          <w:bCs/>
          <w:sz w:val="36"/>
          <w:szCs w:val="27"/>
        </w:rPr>
      </w:pP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 Стратегические приоритеты в сфере реализации Муниципальной программы «Развитие культуры и искусства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Ракитянского района»</w:t>
      </w:r>
    </w:p>
    <w:p w:rsidR="00010C13" w:rsidRDefault="00010C13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0C13" w:rsidRDefault="00C10FBC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Оценка текущего состояния сферы культуры Ракитянскго района</w:t>
      </w:r>
    </w:p>
    <w:p w:rsidR="00010C13" w:rsidRDefault="00010C13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0C13" w:rsidRDefault="00010C13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многих лет в Ракитянчском районе, как и в Белгородской области в целом, были сформированы базовые управленческие условия и инструменты для реализации культурной политики.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 культуры Ракитянского района представлен основными типами учреждений культуры. Это 26 клубных учреждений с  районным организационно-методическим центром и  Домом ремесел, 26 библиотек, краеведческий музей -  усадьба князей Юсуповых, 2 детские школы искусств.</w:t>
      </w:r>
    </w:p>
    <w:p w:rsidR="00010C13" w:rsidRDefault="00C10FB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и развитая сеть учреждений культуры в районе это культурно-досуговые учреждения (далее - КДУ). По состоянию на 01.10.2024 года в районе действует 26 клубных учреждений. В целях повышения удовлетворенности населения качеством жизни через творческую самореализацию в Ракитянском районе действует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12 многофункциональных учрежденийкультуры: 10 Центров культурного развития и 2 модельных Дома культуры.</w:t>
      </w:r>
    </w:p>
    <w:p w:rsidR="00010C13" w:rsidRDefault="00C10FBC">
      <w:pPr>
        <w:pStyle w:val="western"/>
        <w:spacing w:before="0" w:after="0" w:line="276" w:lineRule="auto"/>
        <w:ind w:firstLine="567"/>
        <w:jc w:val="both"/>
      </w:pPr>
      <w:r>
        <w:rPr>
          <w:sz w:val="28"/>
          <w:szCs w:val="28"/>
        </w:rPr>
        <w:t xml:space="preserve">  Ежегодно КДУ района проводят более 14 000  культурно-досуговых мероприятий, посетителями становятся более  1 000 000 человек. </w:t>
      </w:r>
    </w:p>
    <w:p w:rsidR="00010C13" w:rsidRDefault="00C10FB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26 культурно-досуговых учреждениях действует 513 клубных формирований различного профиля, с количеством участников  8917 человек.  Действуют 45 творческих коллективов, имеющих почетное звание «Народный (образцовый) самодеятельный коллектив». 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Большое внимание уделяется укреплению материально-техничесакой базы КДУ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рамках реализации националного проекта «Культура» по культурно-досуговому направлению за 5 лет достигнуты следующие результаты: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партийный проект «Единой России» «Культура малой Родины» улучшена материальная база Холоднянского ЦКР на 3,9 млн. рублей.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приобретен  мобильный  культурный центр (автоклуб)  стоимостью 4 957 200  рублей;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выполнен капитальный ремонт </w:t>
      </w:r>
      <w:r>
        <w:rPr>
          <w:rFonts w:ascii="Times New Roman" w:hAnsi="Times New Roman"/>
          <w:sz w:val="28"/>
          <w:szCs w:val="28"/>
        </w:rPr>
        <w:t>Пролетарского Центра культурного развития.</w:t>
      </w:r>
    </w:p>
    <w:p w:rsidR="00010C13" w:rsidRDefault="00C10FBC">
      <w:pPr>
        <w:pStyle w:val="western"/>
        <w:spacing w:before="0" w:after="0" w:line="276" w:lineRule="auto"/>
        <w:ind w:firstLine="567"/>
        <w:jc w:val="both"/>
      </w:pPr>
      <w:r>
        <w:rPr>
          <w:sz w:val="28"/>
          <w:szCs w:val="28"/>
        </w:rPr>
        <w:t>Активно ведется работа по возрождению и популяризации народных промыслов. На базе учреждений культуры 22 профессиональных мастера обучают мастерству по 24 направлениям декоративно-прикладного творчества. Продукция, изготовленная мастерами, реализуется в сувенирной лавке и 25 ее филиалах, открытых на базе учреждений культуры района.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развитие деятельости  КДУ Ракитянскаого района направлено на решение следующих задач: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укреплению материально-техничесакой базы;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специалистов в КДУ, особенно в сельскую местность;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модернизация оборудоваения;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качества, разнообразия и эффективности услуг КДУ, создание условий для доступности участия всего населения в культурной жизни района, а так же вовлечение детей и молодежи в активную социокультурную деятельность;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мер поддержки работников КДУ.</w:t>
      </w:r>
    </w:p>
    <w:p w:rsidR="00010C13" w:rsidRDefault="00C10FBC">
      <w:pPr>
        <w:pStyle w:val="western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Библиотечное обслуживание осуществляет 26 библиотек. Все библиотеки компьютеризированы и подключены к сети Интернет.</w:t>
      </w:r>
    </w:p>
    <w:p w:rsidR="00010C13" w:rsidRDefault="00C10FBC">
      <w:pPr>
        <w:pStyle w:val="western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в библиотеках района обслуживается более 300 000 читателей. </w:t>
      </w:r>
    </w:p>
    <w:p w:rsidR="00010C13" w:rsidRDefault="00C10FB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Сохранена централизация, как наиболее эффективная структура управления. В Ракитянском районе действует 18 модельных библиотек, являющихся интеллектуальными и образовательными центрами, а так же 1 библиотека нового поколения в рамках реализации национального проекта «Культура»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стоящие перед библиотеками рйона: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комплектования библиотечного фонда;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модернизации библиотек;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современных, востребованных населением района форм и моделей библиотечного обслуживания;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необходимых условий для развития кадроволго потенциала библиотек.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Ракитянском районе функционирует краеведческий музей-усадьба имени князей Юсуповых.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Фонд краеведческого музея составляет </w:t>
      </w:r>
      <w:r>
        <w:rPr>
          <w:rFonts w:ascii="Times New Roman" w:hAnsi="Times New Roman"/>
          <w:sz w:val="28"/>
        </w:rPr>
        <w:t>7 152</w:t>
      </w:r>
      <w:r>
        <w:rPr>
          <w:rFonts w:ascii="Times New Roman" w:hAnsi="Times New Roman"/>
          <w:sz w:val="28"/>
          <w:szCs w:val="28"/>
        </w:rPr>
        <w:t xml:space="preserve"> экспоната, число посещений  за год составляет более 34 000 человек. 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развиие музейной деятельности будет реализовываться в соответствии с Методическими рекомендациями по модернизации муниципальных музеев на основе Модельного стандарта деятельности муниципального краеведческого музея, утвержденного Министерством культуры РФ и разработанного с целью упорядочить работу музеев, запустить процесс модернизации, сделать привлекательными  для посетителей и эффективными в рамках выставочной и исследовательской деятельности.</w:t>
      </w:r>
    </w:p>
    <w:p w:rsidR="00010C13" w:rsidRDefault="00C10FB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в области музейного дела: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внедрение принципиально новых музейных программ и методик взаимодействия с посетителями;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музейно-выставочной деятельности;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работ по реэкспозиции музея;</w:t>
      </w:r>
    </w:p>
    <w:p w:rsidR="00010C13" w:rsidRDefault="00C10F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музея высокопрофессиональными кадрами.</w:t>
      </w:r>
    </w:p>
    <w:p w:rsidR="00010C13" w:rsidRDefault="00C10FBC">
      <w:pPr>
        <w:widowControl w:val="0"/>
        <w:spacing w:before="6" w:after="0"/>
        <w:ind w:right="-2"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по развитию туризма осуществляет свою деятельность в тесном сотрудничестве с учреждениями культуры района. Богатый культурно-исторический потенциал района служит хорошей основой для развития внутреннего туризма. </w:t>
      </w:r>
      <w:r>
        <w:rPr>
          <w:rFonts w:ascii="Times New Roman" w:hAnsi="Times New Roman"/>
          <w:color w:val="231F20"/>
          <w:sz w:val="28"/>
          <w:szCs w:val="28"/>
        </w:rPr>
        <w:t xml:space="preserve">В Ракитянском районе основными из них являются событийный, этнографический и аграрный.                </w:t>
      </w:r>
    </w:p>
    <w:p w:rsidR="00010C13" w:rsidRDefault="00C10FBC">
      <w:pPr>
        <w:widowControl w:val="0"/>
        <w:spacing w:before="10" w:after="0"/>
        <w:ind w:right="-2"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Развитие сельского туризма в нашей местности приносит экономическую пользу</w:t>
      </w:r>
      <w:r>
        <w:rPr>
          <w:rFonts w:ascii="Times New Roman" w:hAnsi="Times New Roman"/>
          <w:color w:val="231F20"/>
          <w:spacing w:val="-7"/>
          <w:sz w:val="28"/>
          <w:szCs w:val="28"/>
        </w:rPr>
        <w:t xml:space="preserve"> предпринимателям </w:t>
      </w:r>
      <w:r>
        <w:rPr>
          <w:rFonts w:ascii="Times New Roman" w:hAnsi="Times New Roman"/>
          <w:color w:val="231F20"/>
          <w:sz w:val="28"/>
          <w:szCs w:val="28"/>
        </w:rPr>
        <w:t xml:space="preserve">за счет дополнительных возможностей получения дохода. Работая в различных направлениях туризма, неизменно знакомим участников туров и проектов с бытом, культурой, традициями и обычаями жителей нашего района, что является неотъемлемой частью сельского туризма. </w:t>
      </w:r>
      <w:r>
        <w:rPr>
          <w:rFonts w:ascii="Times New Roman" w:hAnsi="Times New Roman"/>
          <w:sz w:val="28"/>
          <w:szCs w:val="28"/>
        </w:rPr>
        <w:t>Экскурсионно-туристический поток за год составляетболее 30 000 человека.</w:t>
      </w:r>
    </w:p>
    <w:p w:rsidR="00010C13" w:rsidRDefault="00C10FBC">
      <w:pPr>
        <w:pStyle w:val="a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В Ракитянском районе сеть образовательных организаций дополнительного образования детей сферы культуры представлена 2 муниципальными детскими школами искусств по видам искусств (далее -ДШИ). </w:t>
      </w:r>
      <w:r>
        <w:rPr>
          <w:rFonts w:ascii="Times New Roman" w:hAnsi="Times New Roman"/>
          <w:sz w:val="28"/>
          <w:szCs w:val="28"/>
        </w:rPr>
        <w:t xml:space="preserve">В 2 детских школах искусств работает </w:t>
      </w:r>
      <w:r>
        <w:rPr>
          <w:rFonts w:ascii="Times New Roman" w:hAnsi="Times New Roman"/>
          <w:color w:val="000000"/>
          <w:sz w:val="28"/>
          <w:szCs w:val="28"/>
        </w:rPr>
        <w:t xml:space="preserve">36 </w:t>
      </w:r>
      <w:r>
        <w:rPr>
          <w:rFonts w:ascii="Times New Roman" w:hAnsi="Times New Roman"/>
          <w:sz w:val="28"/>
          <w:szCs w:val="28"/>
        </w:rPr>
        <w:t xml:space="preserve">преподавателей, обучением по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специализациям охвачено более 650 человек. </w:t>
      </w:r>
    </w:p>
    <w:p w:rsidR="00010C13" w:rsidRDefault="00C10FBC">
      <w:pPr>
        <w:pStyle w:val="a0"/>
        <w:spacing w:after="0"/>
        <w:ind w:left="0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Одной из самых действенных форм выявления творчески одарённых детей является участие обучающихся ДШИ в конкурсно-фестивальных мероприятиях различного уровня. Ежегодно в конкурсах, олимпиадах, выставках участвует более 80 процентов, обучающихся в ДШИ.</w:t>
      </w:r>
    </w:p>
    <w:p w:rsidR="00010C13" w:rsidRDefault="00C10FBC">
      <w:pPr>
        <w:pStyle w:val="a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В области уделяется большое внимание материально-техническому оснащению ДШИ. </w:t>
      </w:r>
      <w:r>
        <w:rPr>
          <w:rFonts w:ascii="Times New Roman" w:hAnsi="Times New Roman"/>
          <w:sz w:val="28"/>
          <w:szCs w:val="28"/>
        </w:rPr>
        <w:t>В рамках национального проекта «Культура» в</w:t>
      </w:r>
      <w:r>
        <w:rPr>
          <w:rFonts w:ascii="Times New Roman" w:eastAsia="Times New Roman" w:hAnsi="Times New Roman"/>
          <w:sz w:val="28"/>
          <w:szCs w:val="28"/>
        </w:rPr>
        <w:t xml:space="preserve">ыполнены  работы 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по обеспечению Пролетарской ДШИ  </w:t>
      </w:r>
      <w:r>
        <w:rPr>
          <w:rFonts w:ascii="Times New Roman" w:eastAsia="Times New Roman" w:hAnsi="Times New Roman"/>
          <w:sz w:val="28"/>
          <w:szCs w:val="28"/>
        </w:rPr>
        <w:t>Ракитянского района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музыкальными инструментами и оборудованием</w:t>
      </w:r>
      <w:r>
        <w:rPr>
          <w:rFonts w:ascii="Times New Roman" w:eastAsia="Times New Roman" w:hAnsi="Times New Roman"/>
          <w:sz w:val="28"/>
          <w:szCs w:val="28"/>
        </w:rPr>
        <w:t xml:space="preserve">на сумму 1 355 800 руб. и Ракитянской ДШИ им.В.П. Рудина на  сумму </w:t>
      </w:r>
      <w:r>
        <w:rPr>
          <w:rFonts w:ascii="Times New Roman" w:hAnsi="Times New Roman"/>
          <w:sz w:val="28"/>
          <w:szCs w:val="28"/>
        </w:rPr>
        <w:t>6 млн. 567 тыс. рублей.</w:t>
      </w:r>
    </w:p>
    <w:p w:rsidR="00010C13" w:rsidRDefault="00C10FBC">
      <w:pPr>
        <w:pStyle w:val="a0"/>
        <w:spacing w:after="0"/>
        <w:ind w:left="0"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Механизмы развития дополнительного образования детей в Российской Федерации, приоритетные цели, задачи и направления развития детских школ искусств определены в Концепции развития дополнительного образования детей до 2030 года, утвержденной распоряжением Правительства: Российской Федерации от 31 марта 2022 года № 678-р. Дальнейшее развитие художественного образования в области культурыи искусства направлено на решение следующих задач:</w:t>
      </w:r>
    </w:p>
    <w:p w:rsidR="00010C13" w:rsidRDefault="00C10FBC">
      <w:pPr>
        <w:pStyle w:val="a0"/>
        <w:spacing w:after="0"/>
        <w:ind w:left="0"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- повышение значимости детских школ искусств по видам искусств как социального института и их роли в духовно-нравственном воспитании подрастающего поколения;</w:t>
      </w:r>
    </w:p>
    <w:p w:rsidR="00010C13" w:rsidRDefault="00C10FBC">
      <w:pPr>
        <w:pStyle w:val="a0"/>
        <w:spacing w:after="0"/>
        <w:ind w:left="0"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- увеличения численности обучающихся ДШИ, в том числе по дополнительным предпрофессиональным программам, обеспечении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/>
          <w:sz w:val="28"/>
          <w:szCs w:val="28"/>
        </w:rPr>
        <w:t xml:space="preserve">сохранности контингента; </w:t>
      </w:r>
    </w:p>
    <w:p w:rsidR="00010C13" w:rsidRDefault="00C10FBC">
      <w:pPr>
        <w:pStyle w:val="a0"/>
        <w:spacing w:after="0"/>
        <w:ind w:left="0"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- обеспечение ДШИ высокопрофессиональными кадрами;</w:t>
      </w:r>
    </w:p>
    <w:p w:rsidR="00010C13" w:rsidRDefault="00C10FBC">
      <w:pPr>
        <w:pStyle w:val="a0"/>
        <w:spacing w:after="0"/>
        <w:ind w:left="0"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- создание условий для формирования творческой среды, способствующей выявлению одаренных детей и развитию детских творческих коллективов;</w:t>
      </w:r>
    </w:p>
    <w:p w:rsidR="00010C13" w:rsidRDefault="00C10FBC">
      <w:pPr>
        <w:pStyle w:val="a0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Style w:val="fontstyle01"/>
          <w:rFonts w:ascii="Times New Roman" w:hAnsi="Times New Roman"/>
          <w:sz w:val="28"/>
          <w:szCs w:val="28"/>
        </w:rPr>
        <w:t>- обеспечение доступности ДШИ для детей с ограниченными возможностями здоровья.</w:t>
      </w:r>
    </w:p>
    <w:p w:rsidR="00010C13" w:rsidRDefault="00010C1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C13" w:rsidRDefault="00C10FBC">
      <w:pPr>
        <w:pStyle w:val="ConsPlusNormal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2. Описание приоритетов и целей государственной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  <w:t>политики в сфере реализации Муниципальной программы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  <w:t xml:space="preserve"> «Развитие культуры и искусства Ракитянского района».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Приоритеты и цели государственной политики в сфере культуры определены в соответствии с Конституцией Российской Федерации и иныминормативными правовыми актами Российской Федерации, в том числе: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Законом Российской Федерации от 9 октября 1992 года № 3612- 1«Основы законодательства Российской Федерации о культуре»; 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Федеральным законом от 23 ноября 1994 года № 78-ФЗ «О библиотечномделе»;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Федеральным законом от 26 мая 1996 года № 54-ФЗ «О Музейном фонде Российской Федерации и музеях в Российской Федерации»;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Указом Президента Российской Федерации от 2 июля 2021 года № 400 «О Стратегии национальной безопасности Российской Федерации»;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- Указом Президента Российской Федерации от 9 ноября 2022 года № 809 «Об утверждении Основ государственной политики по сохранениюи укреплению традиционных российских духовно-нравственных ценностей»;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Указ</w:t>
      </w:r>
      <w:r>
        <w:rPr>
          <w:rFonts w:ascii="Times New Roman" w:eastAsia="Times New Roman" w:hAnsi="Times New Roman"/>
          <w:bCs/>
          <w:kern w:val="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Президента Российской Федерации от 7 мая 2024 г. № 309 «О национальных целях развития Российской Федерации на период до 2030 года и на перспективу до 2036 года”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Стратегией государственной культурной политики на период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до 2030 года, утвержденной распоряжением Правительства Российской Федерации от 29 февраля 2016 года № 326-р; 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Стратегией развития библиотечного дела в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на период до 2030 года, утвержденной распоряжением Правительства Российской Федерации от 13 марта 2021 года № 608-р;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Концепцией развития дополнительного образования детей до 2030 года, утвержденной распоряжением Правительства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от 31 марта 2022 года № 678-р. 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основании названных стратегических документов приоритетными направлениями развития культуры Ракитянского района и Белгородской области  в целом являются: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продвижение в культурном пространстве нравственных ценностей и  образцов, способствующих культурному и гражданскому воспитанию личности; 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обеспечение максимальной доступности для широких слоев населения лучших образцов культуры и искусства;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стимулирование повышения качества и разнообразия культурной жизни, разработка и реализация программ поддержки культурной инфраструктуры;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- создание условий для творческой самореализации граждан, культурно- просветительской деятельности, организации внешкольного художественного образования и культурного досуга; 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цифровая трансформация сферы культуры, обеспечение инновационного развития сферы   культуры, выход на лидирующие  позиции в области применения современных технологий в сфере культуры, усиление присутствия учреждений культуры в цифровой среде;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обеспеченность объектами культуры и соответствие сети учреждений культуры Белгородской области единым социальным нормам и нормативам обеспеченности учреждениями культуры, установленным на уровне Российской Федерации;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расширение спектра возможностей и доступных гражданам услуг в сфере культуры посредством внедрения и развития новых организационных форм и методов работы (разработка и реализация комплексных культурных программ, предусматривающих вовлечение групп детей, подростков, молодежи родителей, в том числе добровольческих движений в сфере культуры, поддержка культурных стартапов и др.);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содействие развитию творческих (креативных) индустрий, создание целеориентированной системы поддержки развития креативного сектора;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- модернизация материально-технической базы учреждений культуры;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повышение социального статуса работников культуры (уровень доходов, общественное признание);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совершенствование системы подготовки кадров в сфере культуры;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GlyphLessFont" w:eastAsia="Calibri" w:hAnsi="GlyphLessFont" w:cs="Times New Roman"/>
          <w:color w:val="000000"/>
          <w:sz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совершенствование системы художественного образования;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         - обеспечение межведомственного, межуровневого и межрегионального взаимодействияв реализации государственной культурной политики;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         - разработка и реализация комплекса взаимосвязанных мер, направленных на сохранение культурного и исторического наследия</w:t>
      </w:r>
      <w:r>
        <w:rPr>
          <w:rFonts w:ascii="GlyphLessFont" w:eastAsia="Calibri" w:hAnsi="GlyphLessFont" w:cs="Times New Roman"/>
          <w:color w:val="000000"/>
          <w:sz w:val="26"/>
          <w:lang w:eastAsia="en-US"/>
        </w:rPr>
        <w:t>.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Целями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Муниципальной программы «Развитие культуры и искусства Ракитянского района» являются: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1.Стимулирование и популяризация развития народного творчества, направленного на сохранение, возрождение и развитие народных художественных промыслов и ремесел, культурно-досуговой и туристской деятельности на территории Ракитянского района.</w:t>
      </w:r>
    </w:p>
    <w:p w:rsidR="00010C13" w:rsidRDefault="00C10FBC">
      <w:pPr>
        <w:tabs>
          <w:tab w:val="left" w:pos="270"/>
          <w:tab w:val="left" w:pos="412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2. Обеспечение организации и развития библиотечного обслуживания населения, сохранности и комплектования библиотечных фондов.</w:t>
      </w:r>
    </w:p>
    <w:p w:rsidR="00010C13" w:rsidRDefault="00C10FBC">
      <w:pPr>
        <w:tabs>
          <w:tab w:val="left" w:pos="270"/>
          <w:tab w:val="left" w:pos="412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3. Развитие научно-просветительской музейной деятельности, сохранности и безопасности музейных фондов района.</w:t>
      </w:r>
    </w:p>
    <w:p w:rsidR="00010C13" w:rsidRDefault="00C10FB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Обеспечение деятельности учреждений культуры и искусства на территории района.</w:t>
      </w:r>
    </w:p>
    <w:p w:rsidR="00010C13" w:rsidRDefault="00C10FB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010C13">
          <w:headerReference w:type="default" r:id="rId10"/>
          <w:pgSz w:w="11906" w:h="16838"/>
          <w:pgMar w:top="766" w:right="567" w:bottom="1134" w:left="1701" w:header="709" w:footer="0" w:gutter="0"/>
          <w:pgNumType w:start="2"/>
          <w:cols w:space="720"/>
          <w:formProt w:val="0"/>
          <w:titlePg/>
          <w:docGrid w:linePitch="360" w:charSpace="12288"/>
        </w:sectPr>
      </w:pPr>
      <w:r>
        <w:rPr>
          <w:rFonts w:ascii="Times New Roman" w:hAnsi="Times New Roman" w:cs="Times New Roman"/>
          <w:bCs/>
          <w:sz w:val="28"/>
          <w:szCs w:val="28"/>
        </w:rPr>
        <w:t>5. Развитие внутреннего и въездного туризма.</w:t>
      </w: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</w:t>
      </w:r>
    </w:p>
    <w:p w:rsidR="00010C13" w:rsidRDefault="00C10F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Постановлением администрации </w:t>
      </w:r>
    </w:p>
    <w:p w:rsidR="00010C13" w:rsidRDefault="00C10F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Ракитянского района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10C13" w:rsidRDefault="00C10F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________________20___</w:t>
      </w:r>
    </w:p>
    <w:p w:rsidR="00010C13" w:rsidRDefault="00C10F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№_________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А С П О Р Т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«Развитие культуры и искусства</w:t>
      </w:r>
    </w:p>
    <w:p w:rsidR="00010C13" w:rsidRDefault="00C10FB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Ракитянского района»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Основные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339" w:type="dxa"/>
        <w:tblLayout w:type="fixed"/>
        <w:tblLook w:val="01E0" w:firstRow="1" w:lastRow="1" w:firstColumn="1" w:lastColumn="1" w:noHBand="0" w:noVBand="0"/>
      </w:tblPr>
      <w:tblGrid>
        <w:gridCol w:w="5244"/>
        <w:gridCol w:w="8930"/>
      </w:tblGrid>
      <w:tr w:rsidR="00010C13">
        <w:trPr>
          <w:trHeight w:val="473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 Римма Анатольевна, заместитель главы администрации Ракитянского района</w:t>
            </w:r>
          </w:p>
        </w:tc>
      </w:tr>
      <w:tr w:rsidR="00010C13">
        <w:trPr>
          <w:trHeight w:val="696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Кониченко Алеся Александровна, замиеститель начальника МКУ «Управление культуры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339" w:type="dxa"/>
        <w:tblLayout w:type="fixed"/>
        <w:tblLook w:val="01E0" w:firstRow="1" w:lastRow="1" w:firstColumn="1" w:lastColumn="1" w:noHBand="0" w:noVBand="0"/>
      </w:tblPr>
      <w:tblGrid>
        <w:gridCol w:w="5244"/>
        <w:gridCol w:w="8930"/>
      </w:tblGrid>
      <w:tr w:rsidR="00010C13">
        <w:trPr>
          <w:trHeight w:val="525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2025-2030 гг.</w:t>
            </w:r>
          </w:p>
        </w:tc>
      </w:tr>
      <w:tr w:rsidR="00010C13">
        <w:trPr>
          <w:trHeight w:val="575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Стимулирование и популяризация развития народного творчества, направленного на сохранение, возрождение и развитие народных художественных промыслов и ремесел, культурно-досуговой и туристской деятельности на территории Ракитянского района.</w:t>
            </w:r>
          </w:p>
          <w:p w:rsidR="00010C13" w:rsidRDefault="00C10FBC">
            <w:pPr>
              <w:tabs>
                <w:tab w:val="left" w:pos="270"/>
                <w:tab w:val="left" w:pos="412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Обеспечение организации и развития библиотечного обслуживания населения, сохранности и комплектования библиотечных фондов.</w:t>
            </w:r>
          </w:p>
          <w:p w:rsidR="00010C13" w:rsidRDefault="00C10FBC">
            <w:pPr>
              <w:tabs>
                <w:tab w:val="left" w:pos="270"/>
                <w:tab w:val="left" w:pos="412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Развитие научно-просветительской музейной деятельности, сохранности и безопасности музейных фондов района.</w:t>
            </w:r>
          </w:p>
          <w:p w:rsidR="00010C13" w:rsidRDefault="00C10FB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Обеспечение деятельности учреждений культуры и искусства на территории района.</w:t>
            </w:r>
          </w:p>
          <w:p w:rsidR="00010C13" w:rsidRDefault="00C10F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Обеспечение развития  внутреннего и въездного туризма.</w:t>
            </w:r>
          </w:p>
        </w:tc>
      </w:tr>
      <w:tr w:rsidR="00010C13">
        <w:trPr>
          <w:trHeight w:val="509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«Культурно-досуговая деятельность и народное творчество,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направленное на сохранение, возрождение и развитие народных художественных промыслов и ремесел»</w:t>
            </w:r>
          </w:p>
          <w:p w:rsidR="00010C13" w:rsidRDefault="00C10F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«Развитие библиотечного дела»</w:t>
            </w:r>
          </w:p>
          <w:p w:rsidR="00010C13" w:rsidRDefault="00C10F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 «Развитие музейного дела»</w:t>
            </w:r>
          </w:p>
          <w:p w:rsidR="00010C13" w:rsidRDefault="00C10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  «Обеспечение реализации муниципальной программы «Развитие культуры и искусства Ракитянского района»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5. «Развитие внутреннего и въездного туризма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10C13">
        <w:trPr>
          <w:trHeight w:val="359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C13">
        <w:trPr>
          <w:trHeight w:val="77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Целевые показатели и задачи, выполнение которых характеризует достижение национальной цели "Реализация потенциала каждого человека, развитие его талантов, воспитание патриотичной и социально ответственной личности"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из Указа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года”: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увеличение к 2030 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увеличение к 2030 году доли молодых людей, верящих в возможности самореализации в России, не менее чем до 85 процентов;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увеличение к 2030 году доли молодых людей, вовлеченных в добровольческую и общественную деятельность, не менее чем до 45 процентов;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обеспечение к 2030 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обучающихся;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 году и не менее 80 процентов таких проектов к 2036 году;</w:t>
            </w:r>
          </w:p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ж)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творчества;</w:t>
            </w:r>
          </w:p>
          <w:p w:rsidR="00010C13" w:rsidRDefault="0001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Государственная программа Российской Федерации «Развитие культуры»:</w:t>
            </w:r>
          </w:p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Показатель «Число посещений мероприятий организаций культуры»</w:t>
            </w:r>
          </w:p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2.2. Показатель «Отношение средней заработной платы работников учреждений культуры к среднемесячной начисленнойзаработной плате наемных работников в организациях, у индивидуальных предпринимателей и физических лиц(среднемесячному доходу от трудовой деятельности) по субъекту Российской Федерации»</w:t>
            </w:r>
          </w:p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2.3. Показатель «Количество творческих инициатив и проектов, получивших государственную поддержку».</w:t>
            </w:r>
          </w:p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2.4. Показатель «Уровень обеспеченности организациями культуры».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2.5. Показатель «Доля зданий учреждений культуры, находящихся в удовлетворительном состоянии, в ‚общем количестве зданийданных учреждений».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2.6. Показатель «Количество созданных (реконструированных) и капитально отремонтированных объектов организацийкультуры».2.7. Показатель «Количество организаций культуры, получивших современное оборудование».</w:t>
            </w:r>
          </w:p>
        </w:tc>
      </w:tr>
      <w:tr w:rsidR="00010C13">
        <w:trPr>
          <w:trHeight w:val="77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 с целями развития Белгородской области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стратегическими приоритетами Белгородской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области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Стратегическая цель Белгородской области до 2030 года «Развитие культуры локальности как инструмента социализации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интеграции молодежи в экономику и поддержки разнообразия культурных услуг, форматов и сервисов для всех групп жителей,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сохранение культурно-исторического наследия Белгородской области».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Приоритет «Развитие человеческого капитала, качества среды».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2.1. Показатель «Увеличение числа посещений культурных мероприятий».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2.2. Показатель «Увеличение доли учреждений культуры, находящихся в удовлетворительном состоянии</w:t>
            </w:r>
          </w:p>
        </w:tc>
      </w:tr>
    </w:tbl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 Показатели муниципальной программы 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262" w:type="dxa"/>
        <w:tblLayout w:type="fixed"/>
        <w:tblLook w:val="01E0" w:firstRow="1" w:lastRow="1" w:firstColumn="1" w:lastColumn="1" w:noHBand="0" w:noVBand="0"/>
      </w:tblPr>
      <w:tblGrid>
        <w:gridCol w:w="512"/>
        <w:gridCol w:w="1303"/>
        <w:gridCol w:w="649"/>
        <w:gridCol w:w="655"/>
        <w:gridCol w:w="503"/>
        <w:gridCol w:w="794"/>
        <w:gridCol w:w="655"/>
        <w:gridCol w:w="652"/>
        <w:gridCol w:w="652"/>
        <w:gridCol w:w="126"/>
        <w:gridCol w:w="523"/>
        <w:gridCol w:w="652"/>
        <w:gridCol w:w="658"/>
        <w:gridCol w:w="659"/>
        <w:gridCol w:w="1508"/>
        <w:gridCol w:w="57"/>
        <w:gridCol w:w="1111"/>
        <w:gridCol w:w="1303"/>
        <w:gridCol w:w="1202"/>
      </w:tblGrid>
      <w:tr w:rsidR="00010C13">
        <w:trPr>
          <w:trHeight w:val="444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показателями государственных программ</w:t>
            </w:r>
          </w:p>
        </w:tc>
      </w:tr>
      <w:tr w:rsidR="00010C13">
        <w:trPr>
          <w:trHeight w:val="59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66"/>
        </w:trPr>
        <w:tc>
          <w:tcPr>
            <w:tcW w:w="139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Цель №1 «Стимулирование и популяризация развития народного творчества, направленного на сохранение, возрождение и развитие народных художественных промыслов и ремесел, культурно-досуговой и туристской деятельности на территории Ракитянского района.</w:t>
            </w:r>
          </w:p>
        </w:tc>
      </w:tr>
      <w:tr w:rsidR="00010C13">
        <w:trPr>
          <w:trHeight w:val="37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посетителей культурно-досуговых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 xml:space="preserve"> МП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Тысед.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948500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1130000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1160000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beforeAutospacing="1"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>Указ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ккультуры Ракитянского района»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посещений культурных мероприятий организаций культуры </w:t>
            </w:r>
          </w:p>
        </w:tc>
      </w:tr>
      <w:tr w:rsidR="00010C13">
        <w:trPr>
          <w:trHeight w:val="373"/>
        </w:trPr>
        <w:tc>
          <w:tcPr>
            <w:tcW w:w="139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tabs>
                <w:tab w:val="left" w:pos="270"/>
                <w:tab w:val="left" w:pos="412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Цель № 2</w:t>
            </w:r>
            <w:r>
              <w:rPr>
                <w:rFonts w:ascii="Times New Roman" w:hAnsi="Times New Roman"/>
                <w:bCs/>
              </w:rPr>
              <w:t>. Обеспечение организации и развития библиотечного обслуживания населения, сохранности и комплектования библиотечных фондов.</w:t>
            </w:r>
          </w:p>
        </w:tc>
      </w:tr>
      <w:tr w:rsidR="00010C13">
        <w:trPr>
          <w:trHeight w:val="3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Охват населения Ракитянского района библиотечным обслуживанием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МП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72,25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>Указ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ккультуры Ракитянского района»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посещений культурных мероприятий организаций культуры </w:t>
            </w:r>
          </w:p>
        </w:tc>
      </w:tr>
      <w:tr w:rsidR="00010C13">
        <w:trPr>
          <w:trHeight w:val="373"/>
        </w:trPr>
        <w:tc>
          <w:tcPr>
            <w:tcW w:w="139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tabs>
                <w:tab w:val="left" w:pos="270"/>
                <w:tab w:val="left" w:pos="412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Цель №3 «</w:t>
            </w:r>
            <w:r>
              <w:rPr>
                <w:rFonts w:ascii="Times New Roman" w:hAnsi="Times New Roman"/>
                <w:bCs/>
              </w:rPr>
              <w:t>Развитие научно-просветительской музейной деятельности, сохранности и безопасности музейных фондов района»</w:t>
            </w:r>
          </w:p>
        </w:tc>
      </w:tr>
      <w:tr w:rsidR="00010C13">
        <w:trPr>
          <w:trHeight w:val="3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Охват населения ракитянского района музейным обслуживанием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«ГП РФ», «ГП»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>Указ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ккультуры Ракитянского района»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посещений культурных мероприятий организаций культуры </w:t>
            </w:r>
          </w:p>
        </w:tc>
      </w:tr>
      <w:tr w:rsidR="00010C13">
        <w:trPr>
          <w:trHeight w:val="373"/>
        </w:trPr>
        <w:tc>
          <w:tcPr>
            <w:tcW w:w="139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№ 4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культуры и искусства на территории района»</w:t>
            </w:r>
          </w:p>
        </w:tc>
      </w:tr>
      <w:tr w:rsidR="00010C13">
        <w:trPr>
          <w:trHeight w:val="3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МП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>Указ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ккультуры Ракитянского района»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посещений культурных мероприятий организаций культуры </w:t>
            </w:r>
          </w:p>
        </w:tc>
      </w:tr>
      <w:tr w:rsidR="00010C13">
        <w:trPr>
          <w:trHeight w:val="373"/>
        </w:trPr>
        <w:tc>
          <w:tcPr>
            <w:tcW w:w="139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№5 «</w:t>
            </w:r>
            <w:r>
              <w:rPr>
                <w:rFonts w:ascii="Times New Roman" w:hAnsi="Times New Roman"/>
                <w:bCs/>
              </w:rPr>
              <w:t>Обеспечение развития внутреннего и въездного туризма»</w:t>
            </w:r>
          </w:p>
        </w:tc>
      </w:tr>
      <w:tr w:rsidR="00010C13">
        <w:trPr>
          <w:trHeight w:val="3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Туристско-экскурсионный  поток в Ракитянский район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Тысед.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23,0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>Указ Президента Российской Федерации от 7 мая 2024 г. № 309 “О национальных целях развития Российской Федерации на период до 2030 года и на перспективу до 2036 года”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ккультуры Ракитянского района»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посещений культурных мероприятий организаций культуры </w:t>
            </w:r>
          </w:p>
        </w:tc>
      </w:tr>
    </w:tbl>
    <w:p w:rsidR="00010C13" w:rsidRDefault="00C10FBC">
      <w:pPr>
        <w:spacing w:before="60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before="60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3. План достижения показателей муниципальной программы в </w:t>
      </w:r>
      <w:r>
        <w:rPr>
          <w:rFonts w:ascii="Times New Roman" w:hAnsi="Times New Roman"/>
          <w:b/>
          <w:i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5000" w:type="pct"/>
        <w:tblInd w:w="-528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2"/>
        <w:gridCol w:w="3499"/>
        <w:gridCol w:w="903"/>
        <w:gridCol w:w="784"/>
        <w:gridCol w:w="777"/>
        <w:gridCol w:w="649"/>
        <w:gridCol w:w="714"/>
        <w:gridCol w:w="585"/>
        <w:gridCol w:w="523"/>
        <w:gridCol w:w="650"/>
        <w:gridCol w:w="652"/>
        <w:gridCol w:w="653"/>
        <w:gridCol w:w="780"/>
        <w:gridCol w:w="780"/>
        <w:gridCol w:w="652"/>
        <w:gridCol w:w="6"/>
        <w:gridCol w:w="851"/>
      </w:tblGrid>
      <w:tr w:rsidR="00010C13">
        <w:trPr>
          <w:trHeight w:val="349"/>
          <w:tblHeader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74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конец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2025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года</w:t>
            </w:r>
          </w:p>
        </w:tc>
      </w:tr>
      <w:tr w:rsidR="00010C13">
        <w:trPr>
          <w:trHeight w:val="661"/>
          <w:tblHeader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4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Цель №1 «Стимулирование и популяризация развития народного творчества, направленного на сохранение, возрождение и развитие народных художественных промыслов и ремесел, культурно-досуговой и туристской деятельности на территории Ракитянского района.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Увеличение количества посетителей культурно-досуговых мероприятий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МП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995,8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1005,3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1014,3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1023,8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1033,3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1042,3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1051,8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1060,8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1069,8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1079,3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Цель № 2</w:t>
            </w:r>
            <w:r>
              <w:rPr>
                <w:rFonts w:ascii="Times New Roman" w:hAnsi="Times New Roman"/>
                <w:bCs/>
              </w:rPr>
              <w:t>. Обеспечение организации и развития библиотечного обслуживания населения, сохранности и комплектования библиотечных фондов.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населения Ракитянского района библиотечным обслуживанием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МП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72,155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72,165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72,185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72,198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72,20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Цель №3 «</w:t>
            </w:r>
            <w:r>
              <w:rPr>
                <w:rFonts w:ascii="Times New Roman" w:hAnsi="Times New Roman"/>
                <w:bCs/>
              </w:rPr>
              <w:t>Развитие научно-просветительской музейной деятельности, сохранности и безопасности музейных фондов района»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населения ракитянского района музейным обслуживанием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МП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4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№ 4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культуры и искусства на территории района»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>МП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4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Цель №5 «</w:t>
            </w:r>
            <w:r>
              <w:rPr>
                <w:rFonts w:ascii="Times New Roman" w:hAnsi="Times New Roman"/>
                <w:bCs/>
              </w:rPr>
              <w:t>Обеспечение развития  внутреннего и въездного туризма»</w:t>
            </w:r>
          </w:p>
        </w:tc>
      </w:tr>
      <w:tr w:rsidR="00010C13">
        <w:trPr>
          <w:trHeight w:val="38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Туристско-экскурсионный поток в Ракитянском районе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Тыс.ед.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25,100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 Структура муниципальной программы 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339" w:type="dxa"/>
        <w:tblLayout w:type="fixed"/>
        <w:tblLook w:val="01E0" w:firstRow="1" w:lastRow="1" w:firstColumn="1" w:lastColumn="1" w:noHBand="0" w:noVBand="0"/>
      </w:tblPr>
      <w:tblGrid>
        <w:gridCol w:w="734"/>
        <w:gridCol w:w="2547"/>
        <w:gridCol w:w="4343"/>
        <w:gridCol w:w="6310"/>
        <w:gridCol w:w="240"/>
      </w:tblGrid>
      <w:tr w:rsidR="00010C13">
        <w:trPr>
          <w:trHeight w:val="4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Связь</w:t>
            </w:r>
          </w:p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показателями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9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27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1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Направление : Муниципальные проекты, </w:t>
            </w:r>
            <w:r>
              <w:rPr>
                <w:rFonts w:ascii="Tinos" w:hAnsi="Tinos"/>
                <w:b/>
                <w:bCs/>
              </w:rPr>
              <w:t>входящие в национальные проекты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27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  <w:rPr>
                <w:rFonts w:ascii="Tinos" w:hAnsi="Tinos"/>
                <w:b/>
                <w:bCs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</w:rPr>
              <w:t>Муниципальный проект «Семейные ценности и инфраструктура культуры»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4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Ответственный за реализацию МКУ «Управление культуры Ракитянского района»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Срок реализации 2025-2030гг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4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Обеспечено развитие культурной инфраструктуры,</w:t>
            </w:r>
            <w:r>
              <w:rPr>
                <w:rFonts w:ascii="Times New Roman" w:hAnsi="Times New Roman"/>
                <w:color w:val="000000"/>
              </w:rPr>
              <w:br/>
              <w:t>улучшено качество культурной среды, созданы условия</w:t>
            </w:r>
            <w:r>
              <w:rPr>
                <w:rFonts w:ascii="Times New Roman" w:hAnsi="Times New Roman"/>
                <w:color w:val="000000"/>
              </w:rPr>
              <w:br/>
              <w:t>для увеличения качества и объемов услуг, предоставляемых</w:t>
            </w:r>
            <w:r>
              <w:rPr>
                <w:rFonts w:ascii="Times New Roman" w:hAnsi="Times New Roman"/>
                <w:color w:val="000000"/>
              </w:rPr>
              <w:br/>
              <w:t>организациями отрасли культуры населению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охвата населения Ракитянского района библиотечным обслуживанием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Созданы условия для развития культурно-досуговой  деятельности на территории Ракитянского района. Обеспечено развитие культурной инфраструктуры,</w:t>
            </w:r>
            <w:r>
              <w:rPr>
                <w:rFonts w:ascii="Times New Roman" w:hAnsi="Times New Roman"/>
                <w:color w:val="000000"/>
              </w:rPr>
              <w:br/>
              <w:t>улучшено качество культурной среды, созданы условия</w:t>
            </w:r>
            <w:r>
              <w:rPr>
                <w:rFonts w:ascii="Times New Roman" w:hAnsi="Times New Roman"/>
                <w:color w:val="000000"/>
              </w:rPr>
              <w:br/>
              <w:t>для увеличения качества и объемов услуг, предоставляемых</w:t>
            </w:r>
            <w:r>
              <w:rPr>
                <w:rFonts w:ascii="Times New Roman" w:hAnsi="Times New Roman"/>
                <w:color w:val="000000"/>
              </w:rPr>
              <w:br/>
              <w:t>организациями отрасли культуры населению</w:t>
            </w:r>
          </w:p>
        </w:tc>
        <w:tc>
          <w:tcPr>
            <w:tcW w:w="6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Увеличение количества посетителей культурно-досуговых мероприятий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Направление №2 «Культурно-досуговая деятельность и народное творчество, направленное на сохранение, возрождение и развитие народных художественных промыслов и ремесел»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2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«Культурно-досугвая деятельность и народное творчество»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i/>
              </w:rPr>
              <w:t>( куратор – Холодова Р.А.)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Ответственный за реализацию МКУ «Управление культуры Ракитянского района»</w:t>
            </w:r>
          </w:p>
        </w:tc>
        <w:tc>
          <w:tcPr>
            <w:tcW w:w="10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Срок реализации 2025-2030гг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условия для развития культурно-досуговой  деятельности на территории Ракитянского района. Стимулирование и популяризация развития народного творчества, направленного на  сохранение, возрождение и развитие народных художественных промыслов и ремесел.</w:t>
            </w:r>
          </w:p>
        </w:tc>
        <w:tc>
          <w:tcPr>
            <w:tcW w:w="6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посетителей культурно-досуговых мероприятий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для обеспечения доступа населения к услугам по организации досуга сети учреждений культурно-досугового типа Ракитянского района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Обеспечено развитие культурной инфраструктуры,</w:t>
            </w:r>
            <w:r>
              <w:rPr>
                <w:rFonts w:ascii="Times New Roman" w:hAnsi="Times New Roman"/>
                <w:color w:val="000000"/>
              </w:rPr>
              <w:br/>
              <w:t>улучшено качество культурной среды, созданы условия</w:t>
            </w:r>
            <w:r>
              <w:rPr>
                <w:rFonts w:ascii="Times New Roman" w:hAnsi="Times New Roman"/>
                <w:color w:val="000000"/>
              </w:rPr>
              <w:br/>
              <w:t>для увеличения качества и объемов услуг, предоставляемых</w:t>
            </w:r>
            <w:r>
              <w:rPr>
                <w:rFonts w:ascii="Times New Roman" w:hAnsi="Times New Roman"/>
                <w:color w:val="000000"/>
              </w:rPr>
              <w:br/>
              <w:t>организациями отрасли культуры населению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Увеличение количества посетителей культурно-досуговых мероприятий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Направление №3 </w:t>
            </w:r>
            <w:r>
              <w:rPr>
                <w:rFonts w:ascii="Times New Roman" w:hAnsi="Times New Roman"/>
                <w:b/>
                <w:bCs/>
              </w:rPr>
              <w:t>«Развитие библиотечного дела»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i/>
              </w:rPr>
              <w:t>Развитие библиотечного дела»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( куратор – Холодова Р.А.)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 МКУ «Управление культуры Ракитянского района»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2025-2030гг.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(оказание услуг) муниципальных учреждений (организаций)»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Созданы условия для устойчивого развития библиотечной </w:t>
            </w:r>
            <w:r>
              <w:rPr>
                <w:rFonts w:ascii="Times New Roman" w:hAnsi="Times New Roman"/>
                <w:color w:val="000000"/>
              </w:rPr>
              <w:br/>
              <w:t>сети района, обеспечивающей реализацию констиуционных прав граждан на свободный доступ к информации, их приобщение к ценностям  российской и мировой культуры, а также на творческую самореализацию. Повышены уровень комплектования библиотечных фондов, качество и доступность библиотечных услуг.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населения Ракитянского района библиотечным обслуживанием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для создания условий для организации сохранности   и комплектования книжных фондов библиотечной системы Ракитянского района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Созданы условия для устойчивого развития библиотечной </w:t>
            </w:r>
            <w:r>
              <w:rPr>
                <w:rFonts w:ascii="Times New Roman" w:hAnsi="Times New Roman"/>
                <w:color w:val="000000"/>
              </w:rPr>
              <w:br/>
              <w:t>сети района, обеспечивающей реализацию констиуционных прав граждан на свободный доступ к информации, их приобщение к ценностям  российской и мировой культуры, а также на творческую самореализацию. Повышены уровень комплектования библиотечных фондов, качество и доступность библиотечных услуг.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населения Ракитянского района библиотечным обслуживанием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1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Направление №4 «Развитие музейного дела»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4.1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«Развитие музейного дела"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( куратор – Холодова Р.А.)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0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 МКУ «Управление культуры Ракитянского района»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2025-2030гг.</w:t>
            </w:r>
          </w:p>
        </w:tc>
        <w:tc>
          <w:tcPr>
            <w:tcW w:w="235" w:type="dxa"/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4.1.1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(оказание услуг) муниципальных учреждений (организаций)»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Созданы условия для устойчивого развития музея, максимально эффективного использования потенциала музея для укрепления российской гражданской идентичности на основе духовно-нравственных и культурных ценностей,  а так же для организации каждым гражданином конституционных прав на доступ к знаниям, информации, культурным ценностям.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населения ракитянского района музейным обслуживанием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4.1.2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для создания условий для хранения, изучения и публичного представления музейных предметов и музейных коллекций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Обеспечена сохранность части музейного фонда, хранящейся в музее, повышено качество и доступность музейных услуг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Охват населения ракитянского района музейным обслуживанием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Направление №5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реализации муниципальной программы «Развитие культуры и искусства Ракитянского района»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</w:rPr>
              <w:t>5.1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hAnsi="Times New Roman"/>
                <w:b/>
                <w:i/>
              </w:rPr>
              <w:t>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 куратор – Холодова Р.А.)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4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 МКУ «Управление культуры Ракитянского района»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2025-2030гг.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5.1.1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tabs>
                <w:tab w:val="left" w:pos="0"/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Обеспечено развитие культурной инфраструктуры,</w:t>
            </w:r>
            <w:r>
              <w:rPr>
                <w:rFonts w:ascii="Times New Roman" w:hAnsi="Times New Roman"/>
                <w:color w:val="000000"/>
              </w:rPr>
              <w:br/>
              <w:t>улучшено качество культурной среды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5.1.2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tabs>
                <w:tab w:val="left" w:pos="0"/>
                <w:tab w:val="left" w:pos="31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для создания условий для обеспечения развития культурной инфраструктуры района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Созданы условия</w:t>
            </w:r>
            <w:r>
              <w:rPr>
                <w:rFonts w:ascii="Times New Roman" w:hAnsi="Times New Roman"/>
                <w:color w:val="000000"/>
              </w:rPr>
              <w:br/>
              <w:t>для увеличения качества и объемов услуг, предоставляемых</w:t>
            </w:r>
            <w:r>
              <w:rPr>
                <w:rFonts w:ascii="Times New Roman" w:hAnsi="Times New Roman"/>
                <w:color w:val="000000"/>
              </w:rPr>
              <w:br/>
              <w:t>организациями отрасли культуры населению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1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</w:rPr>
              <w:t>5.2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Комплекс процессных мероприятий «Осуществление мер социальной поддержки работников культуры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в сфере развития культуры и искусства района»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</w:rPr>
              <w:t>( куратор – Холодова Р.А.)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2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5.2.1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Создание условий для предоставления мер социальной  поддержки отдельным категориям  работников, проживающим и работающим в сельских населенных пунктах, рабочих поселках (поселках городского типа) на территории Ракитянского района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Осуществляются меры социальной  поддержки работников культуры в сфере развития культуры и искусства района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</w:t>
            </w:r>
            <w:r>
              <w:rPr>
                <w:rFonts w:ascii="Times New Roman" w:hAnsi="Times New Roman"/>
                <w:color w:val="000000"/>
              </w:rPr>
              <w:br/>
              <w:t>у индивидуальных предпринимателей</w:t>
            </w:r>
            <w:r>
              <w:rPr>
                <w:rFonts w:ascii="Times New Roman" w:hAnsi="Times New Roman"/>
                <w:color w:val="000000"/>
              </w:rPr>
              <w:br/>
              <w:t>и физических лиц (среднемесячному</w:t>
            </w:r>
            <w:r>
              <w:rPr>
                <w:rFonts w:ascii="Times New Roman" w:hAnsi="Times New Roman"/>
                <w:color w:val="000000"/>
              </w:rPr>
              <w:br/>
              <w:t>доходу от трудовой деятельности)</w:t>
            </w:r>
            <w:r>
              <w:rPr>
                <w:rFonts w:ascii="Times New Roman" w:hAnsi="Times New Roman"/>
                <w:color w:val="000000"/>
              </w:rPr>
              <w:br/>
              <w:t>по Белгородской области;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Направление  №6 «Охрана и популяризация объектов культурного наследия (памятников истории и культуры)»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6.1</w:t>
            </w:r>
          </w:p>
        </w:tc>
        <w:tc>
          <w:tcPr>
            <w:tcW w:w="1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«Охрана и популяризация объектов культурного наследия (памятников истории и культуры)»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 куратор – Холодова Р.А.)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 МКУ «Управление культуры Ракитянского района»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2025-2030гг.</w:t>
            </w:r>
          </w:p>
        </w:tc>
        <w:tc>
          <w:tcPr>
            <w:tcW w:w="235" w:type="dxa"/>
          </w:tcPr>
          <w:p w:rsidR="00010C13" w:rsidRDefault="00010C13"/>
        </w:tc>
      </w:tr>
      <w:tr w:rsidR="00010C13">
        <w:trPr>
          <w:trHeight w:val="20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Обеспечена сохранность воинских захоронений на территории Ракитянского муниципального округа</w:t>
            </w:r>
          </w:p>
          <w:p w:rsidR="00010C13" w:rsidRDefault="00010C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</w:tcPr>
          <w:p w:rsidR="00010C13" w:rsidRDefault="00010C13"/>
        </w:tc>
      </w:tr>
    </w:tbl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 Финансовое обеспечение муниципальной программы</w:t>
      </w:r>
    </w:p>
    <w:p w:rsidR="00010C13" w:rsidRDefault="00C10FBC">
      <w:pPr>
        <w:spacing w:after="12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5000" w:type="pct"/>
        <w:tblInd w:w="-120" w:type="dxa"/>
        <w:tblLayout w:type="fixed"/>
        <w:tblLook w:val="01E0" w:firstRow="1" w:lastRow="1" w:firstColumn="1" w:lastColumn="1" w:noHBand="0" w:noVBand="0"/>
      </w:tblPr>
      <w:tblGrid>
        <w:gridCol w:w="3436"/>
        <w:gridCol w:w="1910"/>
        <w:gridCol w:w="1282"/>
        <w:gridCol w:w="1275"/>
        <w:gridCol w:w="1021"/>
        <w:gridCol w:w="1280"/>
        <w:gridCol w:w="1021"/>
        <w:gridCol w:w="1159"/>
        <w:gridCol w:w="1553"/>
        <w:gridCol w:w="237"/>
      </w:tblGrid>
      <w:tr w:rsidR="00010C13">
        <w:trPr>
          <w:trHeight w:val="321"/>
        </w:trPr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63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13" w:rsidRDefault="00C10FBC">
            <w:r>
              <w:rPr>
                <w:rFonts w:ascii="Times New Roman" w:hAnsi="Times New Roman"/>
              </w:rPr>
              <w:t xml:space="preserve">                              Объем финансового обеспечения по годам реализации, тыс.рублей</w:t>
            </w:r>
          </w:p>
        </w:tc>
      </w:tr>
      <w:tr w:rsidR="00010C13">
        <w:trPr>
          <w:trHeight w:val="298"/>
        </w:trPr>
        <w:tc>
          <w:tcPr>
            <w:tcW w:w="34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98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Муниципальная программа Ракитянского района «Развитие культуры и искусства Ракитянского района»,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872 0801 04 0 00 0000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200658,9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207563,3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194924,0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201609,4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42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872 0801 04 0 00 0000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245,2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22629,0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42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42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872 0801 04 0 00 0000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3362,9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42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872 0801 04 0 00 0000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195302,9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177571,4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190924,0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197363,0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42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872 0801 04 0 00 0000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5024,6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422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4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2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Муниципальные проекты, входящие в национальные проекты — проект «Семейные ценности и инфраструктура культуры»   (всего), в том числе: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b/>
                <w:i/>
                <w:iCs/>
              </w:rPr>
              <w:t>«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t>Модернизация учреждений культуры, включая создание культурно-просветительских центров на базе учреждений культуры</w:t>
            </w:r>
            <w:r>
              <w:rPr>
                <w:rFonts w:ascii="Times New Roman" w:hAnsi="Times New Roman"/>
                <w:b/>
                <w:i/>
                <w:iCs/>
              </w:rPr>
              <w:t>», всего, в том числе: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Я553491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4593,8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3800,00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518,2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275,6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 xml:space="preserve">Мероприятие (результат)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«</w:t>
            </w:r>
            <w:r>
              <w:rPr>
                <w:rFonts w:ascii="Tinos" w:hAnsi="Tinos"/>
                <w:b/>
                <w:bCs/>
                <w:i/>
                <w:iCs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», всего,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Я555133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21760,5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18000,2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2454,6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1305,7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Комплекс процессных мероприятий «Культурно-досуговая деятельность и народное творчество»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126357,6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114816,1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122293,0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127918,3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121994,2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111469,0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119093,0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124718,3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872 0801 04 1 00 0000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4228,2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Подпрограмма №2 </w:t>
            </w:r>
            <w:r>
              <w:rPr>
                <w:rFonts w:ascii="Times New Roman" w:hAnsi="Times New Roman"/>
                <w:b/>
                <w:bCs/>
              </w:rPr>
              <w:t>«Развитие библиотечного дела» Муниципальной программы «Развитие культуры и искусства Ракитянского района»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872 0801 04 2 00 0000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44087,3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40331,3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47412,0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48189,0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145,2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51,0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43361,1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40127,0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47112,0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47889,0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530,0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872 0801 04 2 00 0000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44087,3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40331,3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47412,0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48189,0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872 0801 04 2 00 0000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145,2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872 0801 04 2 00 0000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51,0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872 0801 04 2 00 0000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43361,1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40127,0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47112,0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47889,0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872 0801 04 2 00 0000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530,0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Подпрограмма №3</w:t>
            </w:r>
            <w:r>
              <w:rPr>
                <w:rFonts w:ascii="Times New Roman" w:hAnsi="Times New Roman"/>
                <w:b/>
                <w:bCs/>
              </w:rPr>
              <w:t xml:space="preserve">«Развитие </w:t>
            </w:r>
            <w:r>
              <w:rPr>
                <w:rFonts w:ascii="Times New Roman" w:hAnsi="Times New Roman"/>
                <w:b/>
              </w:rPr>
              <w:t xml:space="preserve">музейного </w:t>
            </w:r>
            <w:r>
              <w:rPr>
                <w:rFonts w:ascii="Times New Roman" w:hAnsi="Times New Roman"/>
                <w:b/>
                <w:bCs/>
              </w:rPr>
              <w:t>дела» Муниципальной программы «Развитие культуры и искусства Ракитянского района»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872 0801 04 3 00 0000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14431,8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11263,0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11249,0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11690,00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872 0801 04 3 00 0000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14165,4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10763,0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10749,0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11190,0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872 0801 04 3 00 0000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266,4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Подпрограмма №4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реализации муниципальной программы «Развитие культуры и искусства Ракитянского района»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872 0804 04 0 00 0000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15324,1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13464,0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13520,0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872 0804 04 4 00 0000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15324,1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13464,0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13520,0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Комплекс процессных мероприятий «Осуществление мер социальной поддержки работников культуры в сфере развития культуры и искусства района»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872 0804 04 5 00 0000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872 0804 04 5 00 0000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872 0804 04 5 00 0000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872 0804 04 5 00 0000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«Охрана и популяризация объектов культурного наследия (памятников истории и культуры)»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872 0804 04 7 00 0000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884,6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федерального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589,9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 межбюджетные трансферты из областного бюджета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277,6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ind w:firstLine="431"/>
            </w:pPr>
            <w:r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  <w:tr w:rsidR="00010C13">
        <w:trPr>
          <w:trHeight w:val="35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dxa"/>
          </w:tcPr>
          <w:p w:rsidR="00010C13" w:rsidRDefault="00010C13">
            <w:pPr>
              <w:rPr>
                <w:shd w:val="clear" w:color="auto" w:fill="FFFF00"/>
              </w:rPr>
            </w:pPr>
          </w:p>
        </w:tc>
      </w:tr>
    </w:tbl>
    <w:p w:rsidR="00010C13" w:rsidRDefault="00C10FBC">
      <w:pPr>
        <w:sectPr w:rsidR="00010C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2" w:right="1440" w:bottom="766" w:left="1440" w:header="709" w:footer="709" w:gutter="0"/>
          <w:cols w:space="720"/>
          <w:formProt w:val="0"/>
          <w:docGrid w:linePitch="299" w:charSpace="12288"/>
        </w:sectPr>
      </w:pPr>
      <w:r>
        <w:br w:type="page"/>
      </w:r>
    </w:p>
    <w:tbl>
      <w:tblPr>
        <w:tblW w:w="15742" w:type="dxa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73"/>
        <w:gridCol w:w="7869"/>
      </w:tblGrid>
      <w:tr w:rsidR="00010C13">
        <w:trPr>
          <w:trHeight w:val="874"/>
        </w:trPr>
        <w:tc>
          <w:tcPr>
            <w:tcW w:w="7872" w:type="dxa"/>
            <w:shd w:val="clear" w:color="auto" w:fill="FFFFFF"/>
          </w:tcPr>
          <w:p w:rsidR="00010C13" w:rsidRDefault="00010C13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9" w:type="dxa"/>
            <w:shd w:val="clear" w:color="auto" w:fill="FFFFFF"/>
          </w:tcPr>
          <w:p w:rsidR="00010C13" w:rsidRDefault="00010C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4</w:t>
            </w:r>
          </w:p>
          <w:p w:rsidR="00010C13" w:rsidRDefault="00C10F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Методическим рекомендациям</w:t>
            </w:r>
          </w:p>
          <w:p w:rsidR="00010C13" w:rsidRDefault="00C10F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разработке и реализации муниципальных программ</w:t>
            </w:r>
          </w:p>
          <w:p w:rsidR="00010C13" w:rsidRDefault="00C10F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Ракитянского района</w:t>
            </w:r>
          </w:p>
          <w:p w:rsidR="00010C13" w:rsidRDefault="00010C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регионального проекта «Семейные ценности и инфраструктура культуры», входящего в национальные проекты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641" w:type="dxa"/>
        <w:tblLayout w:type="fixed"/>
        <w:tblLook w:val="01E0" w:firstRow="1" w:lastRow="1" w:firstColumn="1" w:lastColumn="1" w:noHBand="0" w:noVBand="0"/>
      </w:tblPr>
      <w:tblGrid>
        <w:gridCol w:w="7796"/>
        <w:gridCol w:w="7745"/>
      </w:tblGrid>
      <w:tr w:rsidR="00010C13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орган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культуры Ракитянского района», Кониченко А.А. – заместитель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a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69" w:type="dxa"/>
        <w:tblInd w:w="641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1127"/>
        <w:gridCol w:w="964"/>
        <w:gridCol w:w="992"/>
        <w:gridCol w:w="991"/>
        <w:gridCol w:w="852"/>
        <w:gridCol w:w="992"/>
        <w:gridCol w:w="993"/>
        <w:gridCol w:w="990"/>
        <w:gridCol w:w="995"/>
        <w:gridCol w:w="990"/>
        <w:gridCol w:w="992"/>
        <w:gridCol w:w="1446"/>
      </w:tblGrid>
      <w:tr w:rsidR="00010C13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4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Задача1 </w:t>
            </w:r>
            <w:r>
              <w:rPr>
                <w:rFonts w:ascii="Times New Roman" w:hAnsi="Times New Roman"/>
                <w:color w:val="000000"/>
              </w:rPr>
              <w:t>Создание благоприятных условий для устойчивого развития сферы культуры</w:t>
            </w:r>
          </w:p>
        </w:tc>
      </w:tr>
      <w:tr w:rsidR="00010C13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Модернизация учреждений культуры, включая создание культурно-просветительских центров на базе учреждений культуры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</w:rPr>
              <w:t>МП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 Ракитянского района</w:t>
            </w:r>
          </w:p>
        </w:tc>
      </w:tr>
      <w:tr w:rsidR="00010C13">
        <w:trPr>
          <w:trHeight w:val="428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Прогрессирующий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t>Управление культуры Ракитянского района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before="600" w:after="1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План достижения показателей комплекса процессных мероприятий в </w:t>
      </w:r>
      <w:r>
        <w:rPr>
          <w:rFonts w:ascii="Times New Roman" w:hAnsi="Times New Roman"/>
          <w:i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95"/>
        <w:gridCol w:w="3774"/>
        <w:gridCol w:w="1265"/>
        <w:gridCol w:w="904"/>
        <w:gridCol w:w="789"/>
        <w:gridCol w:w="717"/>
        <w:gridCol w:w="703"/>
        <w:gridCol w:w="704"/>
        <w:gridCol w:w="704"/>
        <w:gridCol w:w="716"/>
        <w:gridCol w:w="780"/>
        <w:gridCol w:w="770"/>
        <w:gridCol w:w="707"/>
        <w:gridCol w:w="707"/>
        <w:gridCol w:w="846"/>
        <w:gridCol w:w="878"/>
      </w:tblGrid>
      <w:tr w:rsidR="00010C13">
        <w:trPr>
          <w:trHeight w:val="349"/>
          <w:tblHeader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8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Модернизация учреждений культуры, включая создание культурно-просветительских центров на базе учреждений культуры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 xml:space="preserve">          МП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10C13">
        <w:trPr>
          <w:trHeight w:val="38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385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68"/>
        <w:gridCol w:w="1277"/>
        <w:gridCol w:w="997"/>
        <w:gridCol w:w="992"/>
        <w:gridCol w:w="851"/>
        <w:gridCol w:w="849"/>
        <w:gridCol w:w="142"/>
        <w:gridCol w:w="709"/>
        <w:gridCol w:w="143"/>
        <w:gridCol w:w="708"/>
        <w:gridCol w:w="141"/>
        <w:gridCol w:w="711"/>
        <w:gridCol w:w="140"/>
        <w:gridCol w:w="708"/>
        <w:gridCol w:w="852"/>
        <w:gridCol w:w="1469"/>
      </w:tblGrid>
      <w:tr w:rsidR="00010C13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010C13">
        <w:trPr>
          <w:trHeight w:val="567"/>
        </w:trPr>
        <w:tc>
          <w:tcPr>
            <w:tcW w:w="15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Задача  1 </w:t>
            </w:r>
            <w:r>
              <w:rPr>
                <w:rFonts w:ascii="Times New Roman" w:hAnsi="Times New Roman"/>
                <w:color w:val="000000"/>
              </w:rPr>
              <w:t>Создание благоприятных условий для устойчивого развития сферы культуры</w:t>
            </w:r>
          </w:p>
        </w:tc>
      </w:tr>
      <w:tr w:rsidR="00010C13">
        <w:trPr>
          <w:trHeight w:val="176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r>
              <w:t>Меропиятие  (Результат)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Модернизация учреждений культуры, включая создание культурно-просветительских центров на базе учреждений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сирующий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     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Увеличение количества посетителей культурно-досуговых мероприятий</w:t>
            </w:r>
          </w:p>
        </w:tc>
      </w:tr>
      <w:tr w:rsidR="00010C13">
        <w:trPr>
          <w:trHeight w:val="20"/>
        </w:trPr>
        <w:tc>
          <w:tcPr>
            <w:tcW w:w="15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  <w:color w:val="000000"/>
              </w:rPr>
              <w:t>К концу 2026 года будет создан культурно-просветительский центр на базе районной библиотеки</w:t>
            </w:r>
          </w:p>
        </w:tc>
      </w:tr>
      <w:tr w:rsidR="00010C13">
        <w:trPr>
          <w:trHeight w:val="121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Мероприятие (результат) «</w:t>
            </w:r>
            <w:r>
              <w:rPr>
                <w:rFonts w:ascii="Tinos" w:hAnsi="Tinos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сирующий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     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Количество культурно-массовых мероприятий</w:t>
            </w:r>
          </w:p>
        </w:tc>
      </w:tr>
      <w:tr w:rsidR="00010C13">
        <w:trPr>
          <w:trHeight w:val="20"/>
        </w:trPr>
        <w:tc>
          <w:tcPr>
            <w:tcW w:w="15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</w:rPr>
              <w:t>К концу 2026 года  будет м</w:t>
            </w:r>
            <w:r>
              <w:rPr>
                <w:rFonts w:ascii="Tinos" w:hAnsi="Tinos"/>
                <w:color w:val="000000"/>
              </w:rPr>
              <w:t>од</w:t>
            </w:r>
            <w:r>
              <w:rPr>
                <w:rFonts w:ascii="Tinos" w:hAnsi="Tinos"/>
                <w:i/>
                <w:iCs/>
                <w:color w:val="000000"/>
              </w:rPr>
              <w:t>ернизировано муниципальное учреждение культуры Васильевского сельского дома культуры   и библиотеки</w:t>
            </w:r>
          </w:p>
        </w:tc>
      </w:tr>
    </w:tbl>
    <w:p w:rsidR="00010C13" w:rsidRDefault="00C10FBC">
      <w:pPr>
        <w:rPr>
          <w:rFonts w:ascii="Times New Roman" w:hAnsi="Times New Roman"/>
          <w:sz w:val="20"/>
          <w:szCs w:val="20"/>
        </w:rPr>
      </w:pPr>
      <w:r>
        <w:br w:type="page"/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6131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7206"/>
        <w:gridCol w:w="1277"/>
        <w:gridCol w:w="1276"/>
        <w:gridCol w:w="1421"/>
        <w:gridCol w:w="1276"/>
        <w:gridCol w:w="1279"/>
        <w:gridCol w:w="1281"/>
        <w:gridCol w:w="1115"/>
      </w:tblGrid>
      <w:tr w:rsidR="00010C13">
        <w:trPr>
          <w:trHeight w:val="695"/>
        </w:trPr>
        <w:tc>
          <w:tcPr>
            <w:tcW w:w="7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467"/>
        </w:trPr>
        <w:tc>
          <w:tcPr>
            <w:tcW w:w="7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10C13">
        <w:trPr>
          <w:trHeight w:val="36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проекты, входящие в национальные проекты — проект «Семейные ценности и инфраструктура культуры»  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26354,3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21800,2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1581,3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b/>
                <w:i/>
                <w:iCs/>
              </w:rPr>
              <w:t>«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t>Модернизация учреждений культуры, включая создание культурно-просветительских центров на базе учреждений культуры</w:t>
            </w:r>
            <w:r>
              <w:rPr>
                <w:rFonts w:ascii="Times New Roman" w:hAnsi="Times New Roman"/>
                <w:b/>
                <w:i/>
                <w:iCs/>
              </w:rPr>
              <w:t>», всего,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4593,8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Мероприятие (результат)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«</w:t>
            </w:r>
            <w:r>
              <w:rPr>
                <w:rFonts w:ascii="Tinos" w:hAnsi="Tinos"/>
                <w:b/>
                <w:bCs/>
                <w:i/>
                <w:iCs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», всего,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21760,5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2454,6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641" w:type="dxa"/>
        <w:tblLayout w:type="fixed"/>
        <w:tblLook w:val="01E0" w:firstRow="1" w:lastRow="1" w:firstColumn="1" w:lastColumn="1" w:noHBand="0" w:noVBand="0"/>
      </w:tblPr>
      <w:tblGrid>
        <w:gridCol w:w="6374"/>
        <w:gridCol w:w="1849"/>
        <w:gridCol w:w="4484"/>
        <w:gridCol w:w="2834"/>
      </w:tblGrid>
      <w:tr w:rsidR="00010C13">
        <w:trPr>
          <w:trHeight w:val="646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010C13">
        <w:trPr>
          <w:trHeight w:val="273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1.</w:t>
            </w:r>
          </w:p>
        </w:tc>
      </w:tr>
      <w:tr w:rsidR="00010C13">
        <w:trPr>
          <w:trHeight w:val="1048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Мероприятие (результат)</w:t>
            </w:r>
          </w:p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color w:val="000000"/>
              </w:rPr>
              <w:t>Модернизация учреждений культуры, включая создание культурно-просветительских центров на базе учреждений культуры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Мероприятие (результат) «Обеспечена м</w:t>
            </w:r>
            <w:r>
              <w:rPr>
                <w:rFonts w:ascii="Times New Roman" w:hAnsi="Times New Roman"/>
                <w:color w:val="000000"/>
              </w:rPr>
              <w:t>одернизация учреждений культуры, включая создание культурно-просветительских центров на базе учреждений культуры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«Торжественная церемония открытия культурно-просветительского центра»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Кузин С.В. начальник управления культуры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«Централизованная библиотечная система»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новости об открытии</w:t>
            </w: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««</w:t>
            </w:r>
            <w:r>
              <w:rPr>
                <w:rFonts w:ascii="Tinos" w:hAnsi="Tinos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2.1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nos" w:hAnsi="Tinos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nos" w:hAnsi="Tinos"/>
              </w:rPr>
            </w:pPr>
          </w:p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2.1.1 «Торжественная церемония открытия Васильевского СДК и Васильевской библиотеки»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nos" w:hAnsi="Tinos"/>
              </w:rPr>
              <w:t>Кузин С.В. начальник управления культуры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новости об открытии</w:t>
            </w:r>
          </w:p>
        </w:tc>
      </w:tr>
    </w:tbl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комплекса процессных мероприятий«Культурно-досугвая деятельность и народное творчество»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рамках подпрограммы 1 </w:t>
      </w:r>
      <w:r>
        <w:rPr>
          <w:rFonts w:ascii="Times New Roman" w:hAnsi="Times New Roman"/>
          <w:b/>
          <w:bCs/>
        </w:rPr>
        <w:t xml:space="preserve">«Культурно-досуговая деятельность и народное творчество, </w:t>
      </w:r>
      <w:r>
        <w:rPr>
          <w:rFonts w:ascii="Times New Roman" w:hAnsi="Times New Roman"/>
          <w:b/>
        </w:rPr>
        <w:t>направленное на сохранение, возрождение и развитие народных художественных промыслов и ремесел»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641" w:type="dxa"/>
        <w:tblLayout w:type="fixed"/>
        <w:tblLook w:val="01E0" w:firstRow="1" w:lastRow="1" w:firstColumn="1" w:lastColumn="1" w:noHBand="0" w:noVBand="0"/>
      </w:tblPr>
      <w:tblGrid>
        <w:gridCol w:w="7796"/>
        <w:gridCol w:w="7745"/>
      </w:tblGrid>
      <w:tr w:rsidR="00010C13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орган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культуры Ракитянского района», Кониченко А.А. – заместитель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a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69" w:type="dxa"/>
        <w:tblInd w:w="641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1127"/>
        <w:gridCol w:w="964"/>
        <w:gridCol w:w="992"/>
        <w:gridCol w:w="991"/>
        <w:gridCol w:w="852"/>
        <w:gridCol w:w="992"/>
        <w:gridCol w:w="993"/>
        <w:gridCol w:w="990"/>
        <w:gridCol w:w="995"/>
        <w:gridCol w:w="990"/>
        <w:gridCol w:w="992"/>
        <w:gridCol w:w="1446"/>
      </w:tblGrid>
      <w:tr w:rsidR="00010C13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4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Задача1 «</w:t>
            </w:r>
            <w:r>
              <w:rPr>
                <w:rFonts w:ascii="Times New Roman" w:hAnsi="Times New Roman"/>
                <w:color w:val="000000"/>
              </w:rPr>
              <w:t>Создание условий для развития культурно-досуговой деятельности и  народного творчества на территории</w:t>
            </w:r>
            <w:r>
              <w:rPr>
                <w:rFonts w:ascii="Times New Roman" w:hAnsi="Times New Roman"/>
                <w:color w:val="000000"/>
              </w:rPr>
              <w:br/>
              <w:t>Ракитянского района»</w:t>
            </w:r>
          </w:p>
        </w:tc>
      </w:tr>
      <w:tr w:rsidR="00010C13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культурно-массовых мероприятий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</w:rPr>
              <w:t>МП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before="600" w:after="1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План достижения показателей комплекса процессных мероприятий в </w:t>
      </w:r>
      <w:r>
        <w:rPr>
          <w:rFonts w:ascii="Times New Roman" w:hAnsi="Times New Roman"/>
          <w:i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95"/>
        <w:gridCol w:w="3774"/>
        <w:gridCol w:w="1265"/>
        <w:gridCol w:w="904"/>
        <w:gridCol w:w="789"/>
        <w:gridCol w:w="717"/>
        <w:gridCol w:w="703"/>
        <w:gridCol w:w="704"/>
        <w:gridCol w:w="704"/>
        <w:gridCol w:w="716"/>
        <w:gridCol w:w="780"/>
        <w:gridCol w:w="770"/>
        <w:gridCol w:w="707"/>
        <w:gridCol w:w="707"/>
        <w:gridCol w:w="846"/>
        <w:gridCol w:w="878"/>
      </w:tblGrid>
      <w:tr w:rsidR="00010C13">
        <w:trPr>
          <w:trHeight w:val="349"/>
          <w:tblHeader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8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культурно-массовых мероприятий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u w:color="000000"/>
              </w:rPr>
              <w:t xml:space="preserve">          МП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13520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13650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13690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13700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385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68"/>
        <w:gridCol w:w="1277"/>
        <w:gridCol w:w="997"/>
        <w:gridCol w:w="992"/>
        <w:gridCol w:w="851"/>
        <w:gridCol w:w="849"/>
        <w:gridCol w:w="142"/>
        <w:gridCol w:w="709"/>
        <w:gridCol w:w="143"/>
        <w:gridCol w:w="708"/>
        <w:gridCol w:w="141"/>
        <w:gridCol w:w="711"/>
        <w:gridCol w:w="140"/>
        <w:gridCol w:w="708"/>
        <w:gridCol w:w="852"/>
        <w:gridCol w:w="1469"/>
      </w:tblGrid>
      <w:tr w:rsidR="00010C13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010C13">
        <w:trPr>
          <w:trHeight w:val="567"/>
        </w:trPr>
        <w:tc>
          <w:tcPr>
            <w:tcW w:w="15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color w:val="000000"/>
              </w:rPr>
              <w:t>Создание условий для развития культурно-досуговой деятельности и  народного творчества на территории</w:t>
            </w:r>
            <w:r>
              <w:rPr>
                <w:rFonts w:ascii="Times New Roman" w:hAnsi="Times New Roman"/>
                <w:color w:val="000000"/>
              </w:rPr>
              <w:br/>
              <w:t>Ракитянского района»</w:t>
            </w:r>
          </w:p>
        </w:tc>
      </w:tr>
      <w:tr w:rsidR="00010C13">
        <w:trPr>
          <w:trHeight w:val="176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Меропиятие  (Результат)</w:t>
            </w:r>
          </w:p>
          <w:p w:rsidR="00010C13" w:rsidRDefault="00C10FBC">
            <w:pPr>
              <w:spacing w:after="0"/>
              <w:ind w:lef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деятельность (оказание услуг) муниципальных культурно-досуговых учреждений (организаций)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сирующий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     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Увеличение количества посетителей культурно-досуговых мероприятий</w:t>
            </w:r>
          </w:p>
        </w:tc>
      </w:tr>
      <w:tr w:rsidR="00010C13">
        <w:trPr>
          <w:trHeight w:val="20"/>
        </w:trPr>
        <w:tc>
          <w:tcPr>
            <w:tcW w:w="15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  <w:color w:val="000000"/>
              </w:rPr>
              <w:t>Культурно-досуговые учреждения Ракитянского района ежегодно осуществляют в рамках выполнения муниципального задания оказание услуг</w:t>
            </w:r>
            <w:r>
              <w:rPr>
                <w:rFonts w:ascii="Times New Roman" w:hAnsi="Times New Roman"/>
                <w:i/>
                <w:color w:val="000000"/>
              </w:rPr>
              <w:br/>
              <w:t>по организации и проведению мероприятий, организации деятельности клубных формирований и формирований самодеятельного народного творчества.</w:t>
            </w:r>
            <w:r>
              <w:rPr>
                <w:rFonts w:ascii="Times New Roman" w:hAnsi="Times New Roman"/>
                <w:i/>
                <w:color w:val="000000"/>
              </w:rPr>
              <w:br/>
              <w:t>Значение результата включает количество участников мероприятий</w:t>
            </w:r>
          </w:p>
        </w:tc>
      </w:tr>
      <w:tr w:rsidR="00010C13">
        <w:trPr>
          <w:trHeight w:val="121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Мероприятие (результат) «Проведены мероприятия для обеспечения доступа населения к услугам по организации досуга сети учреждений культурно-досугового типа Ракитянского района»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сирующий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     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Количество культурно-массовых мероприятий</w:t>
            </w:r>
          </w:p>
        </w:tc>
      </w:tr>
      <w:tr w:rsidR="00010C13">
        <w:trPr>
          <w:trHeight w:val="1217"/>
        </w:trPr>
        <w:tc>
          <w:tcPr>
            <w:tcW w:w="1538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i/>
                <w:color w:val="000000"/>
                <w:sz w:val="24"/>
                <w:szCs w:val="24"/>
              </w:rPr>
              <w:t>Культурно-досуговые учреждения Ракитянского района ежегодно осуществляют в рамках выполнения муниципального задания оказание услуг</w:t>
            </w:r>
            <w:r>
              <w:rPr>
                <w:rFonts w:ascii="Tinos" w:hAnsi="Tinos"/>
                <w:i/>
                <w:color w:val="000000"/>
                <w:sz w:val="24"/>
                <w:szCs w:val="24"/>
              </w:rPr>
              <w:br/>
              <w:t xml:space="preserve">по организации и проведению мероприятий для </w:t>
            </w:r>
            <w:r>
              <w:rPr>
                <w:rFonts w:ascii="Tinos" w:hAnsi="Tinos"/>
                <w:i/>
                <w:sz w:val="24"/>
                <w:szCs w:val="24"/>
              </w:rPr>
              <w:t>обеспечения доступа населения к услугам по организации досуга сети учреждений культурно-досугового типа Ракитянского района.</w:t>
            </w:r>
            <w:r>
              <w:rPr>
                <w:rFonts w:ascii="Tinos" w:hAnsi="Tinos"/>
                <w:i/>
                <w:color w:val="000000"/>
                <w:sz w:val="24"/>
                <w:szCs w:val="24"/>
              </w:rPr>
              <w:br/>
              <w:t>Значение результата включает количество участников мероприятий</w:t>
            </w:r>
          </w:p>
        </w:tc>
      </w:tr>
      <w:tr w:rsidR="00010C13">
        <w:trPr>
          <w:trHeight w:val="183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/>
                <w:bCs/>
                <w:i/>
              </w:rPr>
              <w:t>Г</w:t>
            </w:r>
            <w:r>
              <w:rPr>
                <w:rFonts w:ascii="Times New Roman" w:eastAsia="Times New Roman" w:hAnsi="Times New Roman"/>
                <w:bCs/>
              </w:rPr>
              <w:t>осударственная поддержка муниципальных учреждений культуры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прогрессирующий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ед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</w:rPr>
            </w:pPr>
            <w:r>
              <w:t>Увеличение количества посетителей культурно-досуговых мероприятий</w:t>
            </w:r>
          </w:p>
        </w:tc>
      </w:tr>
      <w:tr w:rsidR="00010C13">
        <w:trPr>
          <w:trHeight w:val="1951"/>
        </w:trPr>
        <w:tc>
          <w:tcPr>
            <w:tcW w:w="15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 xml:space="preserve"> концу 2026 года будет оказана государственная поддержка  1 муниципальному учреждениюДенежные поошрения будут выплачиваться лучшим сельским учреждениям, можно будет приобрести звуковое, световое оборудование, музыкальные инструменты и организационную технику. Мероприятие призвано повысить престиж учреждений культуры в сельской местности. Реализация мероприятия осуществляется в соответствии с Указом Президента Российской Федерации от 28 июля 2012 года No 1062 «О мерах государственной поддержки муниципальных учреждений культуры, находящихся на территориях сельских поселений, и их работников», Правилами предоставления и распределения субсидий из федерального бюджета бюджетам субъектов Российской Федерации на поддержку отрасли культуры, приведенными в приложении No 8 к государственной программе Российской Федерации «Развитие культуры Российской Федерации», утвержденной постановлением Правительства РФ от 15 апреля 2014 года N317 «Об утверждении государственной программы Российской Федерации «Развитие культуры»</w:t>
            </w:r>
          </w:p>
        </w:tc>
      </w:tr>
    </w:tbl>
    <w:p w:rsidR="00010C13" w:rsidRDefault="00C10FBC">
      <w:pPr>
        <w:rPr>
          <w:rFonts w:ascii="Times New Roman" w:hAnsi="Times New Roman"/>
          <w:sz w:val="20"/>
          <w:szCs w:val="20"/>
        </w:rPr>
      </w:pPr>
      <w:r>
        <w:br w:type="page"/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6131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7206"/>
        <w:gridCol w:w="1277"/>
        <w:gridCol w:w="1276"/>
        <w:gridCol w:w="1421"/>
        <w:gridCol w:w="1276"/>
        <w:gridCol w:w="1279"/>
        <w:gridCol w:w="1281"/>
        <w:gridCol w:w="1115"/>
      </w:tblGrid>
      <w:tr w:rsidR="00010C13">
        <w:trPr>
          <w:trHeight w:val="695"/>
        </w:trPr>
        <w:tc>
          <w:tcPr>
            <w:tcW w:w="7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467"/>
        </w:trPr>
        <w:tc>
          <w:tcPr>
            <w:tcW w:w="7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10C13">
        <w:trPr>
          <w:trHeight w:val="36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Комплекс процессных мероприятий «Культурно-досугвая деятельность и народное творчество»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126357,6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114816,1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122293,0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127918,3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121994,2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111469,0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119093,0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124718,3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Мероприятие (результат) «</w:t>
            </w:r>
            <w:r>
              <w:rPr>
                <w:rFonts w:ascii="Times New Roman" w:hAnsi="Times New Roman"/>
                <w:b/>
              </w:rPr>
              <w:t>Обеспечена деятельность (оказание услуг) муниципальных культурно-досуговых учреждений (организаций)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», всего,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126357,6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114659,6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122293,0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127918,3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121994,2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111459,6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119093,0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124718,3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Мероприятие (результат) «Государственная поддержка муниципальных учреждений культуры», всего,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156,5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010C13" w:rsidRDefault="00010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C13" w:rsidRDefault="00C10F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641" w:type="dxa"/>
        <w:tblLayout w:type="fixed"/>
        <w:tblLook w:val="01E0" w:firstRow="1" w:lastRow="1" w:firstColumn="1" w:lastColumn="1" w:noHBand="0" w:noVBand="0"/>
      </w:tblPr>
      <w:tblGrid>
        <w:gridCol w:w="6374"/>
        <w:gridCol w:w="1849"/>
        <w:gridCol w:w="4484"/>
        <w:gridCol w:w="2834"/>
      </w:tblGrid>
      <w:tr w:rsidR="00010C13">
        <w:trPr>
          <w:trHeight w:val="646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010C13">
        <w:trPr>
          <w:trHeight w:val="273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1. Наименование задачи комплекса процессных мероприятий 1«</w:t>
            </w:r>
            <w:r>
              <w:rPr>
                <w:rFonts w:ascii="Times New Roman" w:hAnsi="Times New Roman"/>
                <w:color w:val="000000"/>
              </w:rPr>
              <w:t>Создание условий для развития культурно-досуговой деятельности и  народного творчества на территории Ракитянского района»</w:t>
            </w: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Мероприятие (результат)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«Обеспечена деятельность (оказание услуг) муниципальных культурно-досуговых учреждений (организаций)»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Мероприятие (результат) «Обеспечена деятельность (оказание услуг) муниципальных культурно-досуговых учреждений (организаций)» (ежегодно)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«Утверждено муниципальное задание на оказание муниципальных услуг (выполнение работ) культурно-досуговыми учреждениями Ракитянского района»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Криворутченко Е.В., директор МБУК «ЦКР «Молодежный»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 Землякова М.С., начальник бухгалтерского отдела МКУ «ЦРО сферы культуры»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Утвержденное муниципальное задание</w:t>
            </w: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 «Предоставлен отчет о выполнении муниципального задания на оказание муниципальных услуг (выполнение работ) культурно-досуговыми учреждениями Ракитянского района»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Криворутченко Е.В., директор МБУК «ЦКР «Молодежный»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 Землякова М.С., начальник бухгалтерского отдела МКУ «ЦРО сферы культуры»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mes New Roman" w:hAnsi="Times New Roman"/>
              </w:rPr>
              <w:t>Проведены мероприятия для обеспечения доступа населения к услугам по организации досуга сети учреждений культурно-досугового типа Ракитянского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2.1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mes New Roman" w:hAnsi="Times New Roman"/>
              </w:rPr>
              <w:t>Проведены мероприятия для обеспечения доступа населения к услугам по организации досуга сети учреждений культурно-досугового типа Ракитянского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</w:rPr>
              <w:t xml:space="preserve"> (ежегодно)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2.1.1 «Утвержден План мероприятий на 1-полугодие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Криворутченко Е.В., директор МБУК «ЦКР «Молодежный»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 Землякова М.С., начальник бухгалтерского отдела МКУ «ЦРО сферы культуры»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</w:t>
            </w:r>
          </w:p>
        </w:tc>
      </w:tr>
      <w:tr w:rsidR="00010C13">
        <w:trPr>
          <w:trHeight w:val="3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2.1.2 «Предоставлен отчет о выполнении Плана мероприятий за 1-полугодие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Криворутченко Е.В., директор МБУК «ЦКР «Молодежный»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 Землякова М.С., начальник бухгалтерского отдела МКУ «ЦРО сферы культуры»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Плана мероприятий за 1-полугодие</w:t>
            </w:r>
          </w:p>
        </w:tc>
      </w:tr>
      <w:tr w:rsidR="00010C13">
        <w:trPr>
          <w:trHeight w:val="3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2.1.3 «Утвержден План мероприятий на 2-полугодие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Криворутченко Е.В., директор МБУК «ЦКР «Молодежный»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 Землякова М.С., начальник бухгалтерского отдела МКУ «ЦРО сферы культуры»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на 2- полугодие</w:t>
            </w:r>
          </w:p>
        </w:tc>
      </w:tr>
      <w:tr w:rsidR="00010C13">
        <w:trPr>
          <w:trHeight w:val="3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2.1.4 «Предоставлен отчет о выполнении Плана мероприятий за 2-полугодие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Криворутченко Е.В., директор МБУК «ЦКР «Молодежный»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Ермилова Л.В., директор МБУК «РОМЦ» Землякова М.С., начальник бухгалтерского отдела МКУ «ЦРО сферы культуры»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Плана мероприятий за 2-полугодие</w:t>
            </w:r>
          </w:p>
        </w:tc>
      </w:tr>
      <w:tr w:rsidR="00010C13">
        <w:trPr>
          <w:trHeight w:val="317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Мероприятие (результат) «Государственная поддержка муниципальных учреждений культуры  (ежегодно)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7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2.2.1 «Осуществлена государственная поддержка муниципальных учреждений культуры».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оказана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Кузин С.В. начальнгик управления культуры Ермилова Л.В., директор МБУК «РОМЦ»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культуры Белгородской области</w:t>
            </w:r>
          </w:p>
        </w:tc>
      </w:tr>
    </w:tbl>
    <w:p w:rsidR="00010C13" w:rsidRDefault="00010C13">
      <w:pPr>
        <w:sectPr w:rsidR="00010C1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567" w:bottom="1134" w:left="567" w:header="709" w:footer="709" w:gutter="0"/>
          <w:cols w:space="720"/>
          <w:formProt w:val="0"/>
          <w:titlePg/>
          <w:docGrid w:linePitch="100" w:charSpace="12288"/>
        </w:sect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комплекса процессных мероприятий «Развитие библиотечного дела» 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рамках подпроекта 2</w:t>
      </w:r>
      <w:r>
        <w:rPr>
          <w:rFonts w:ascii="Times New Roman" w:hAnsi="Times New Roman"/>
          <w:b/>
          <w:bCs/>
        </w:rPr>
        <w:t>«Развитие библиотечного дела</w:t>
      </w:r>
      <w:r>
        <w:rPr>
          <w:rFonts w:ascii="Times New Roman" w:hAnsi="Times New Roman"/>
          <w:b/>
        </w:rPr>
        <w:t>» муниципальной программы «Развитие культуры и искусства Ракитянского района»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953"/>
        <w:gridCol w:w="9215"/>
      </w:tblGrid>
      <w:tr w:rsidR="00010C13">
        <w:trPr>
          <w:trHeight w:val="66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орган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 Ракитянского района», Кониченко А.А. – заместитель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«Развитие културы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</w:rPr>
      </w:pPr>
    </w:p>
    <w:p w:rsidR="00010C13" w:rsidRDefault="00C10FBC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92"/>
        <w:gridCol w:w="992"/>
        <w:gridCol w:w="992"/>
        <w:gridCol w:w="994"/>
        <w:gridCol w:w="849"/>
        <w:gridCol w:w="992"/>
        <w:gridCol w:w="995"/>
        <w:gridCol w:w="992"/>
        <w:gridCol w:w="992"/>
        <w:gridCol w:w="992"/>
        <w:gridCol w:w="992"/>
        <w:gridCol w:w="1700"/>
      </w:tblGrid>
      <w:tr w:rsidR="00010C13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color w:val="365F91" w:themeColor="accent1" w:themeShade="BF"/>
              </w:rPr>
              <w:t>Созданы условия для устойчивого развития библиотечной  сети района»</w:t>
            </w:r>
          </w:p>
        </w:tc>
      </w:tr>
      <w:tr w:rsidR="00010C13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Обновляемость книжного фонда муниципальной 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u w:color="000000"/>
              </w:rPr>
              <w:t xml:space="preserve">    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 Ракитянского района»</w:t>
            </w:r>
          </w:p>
        </w:tc>
      </w:tr>
    </w:tbl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jc w:val="center"/>
        <w:rPr>
          <w:rFonts w:ascii="Times New Roman" w:hAnsi="Times New Roman"/>
        </w:rPr>
      </w:pPr>
    </w:p>
    <w:p w:rsidR="00010C13" w:rsidRDefault="00C10FBC">
      <w:pPr>
        <w:spacing w:before="60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План достижения показателей комплекса процессных мероприятий в </w:t>
      </w:r>
      <w:r>
        <w:rPr>
          <w:rFonts w:ascii="Times New Roman" w:hAnsi="Times New Roman"/>
          <w:i/>
        </w:rPr>
        <w:t>2025</w:t>
      </w:r>
      <w:r>
        <w:rPr>
          <w:rFonts w:ascii="Times New Roman" w:hAnsi="Times New Roman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8"/>
        <w:gridCol w:w="3496"/>
        <w:gridCol w:w="1168"/>
        <w:gridCol w:w="901"/>
        <w:gridCol w:w="734"/>
        <w:gridCol w:w="650"/>
        <w:gridCol w:w="653"/>
        <w:gridCol w:w="652"/>
        <w:gridCol w:w="655"/>
        <w:gridCol w:w="654"/>
        <w:gridCol w:w="728"/>
        <w:gridCol w:w="710"/>
        <w:gridCol w:w="650"/>
        <w:gridCol w:w="652"/>
        <w:gridCol w:w="783"/>
        <w:gridCol w:w="802"/>
      </w:tblGrid>
      <w:tr w:rsidR="00010C13">
        <w:trPr>
          <w:trHeight w:val="349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Обновляемость книжного фонда муниципальной библиотеки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color w:val="000000"/>
                <w:u w:color="000000"/>
              </w:rPr>
            </w:pPr>
            <w:r>
              <w:rPr>
                <w:rFonts w:ascii="Times New Roman" w:hAnsi="Times New Roman"/>
                <w:color w:val="365F91" w:themeColor="accent1" w:themeShade="BF"/>
                <w:u w:color="000000"/>
              </w:rPr>
              <w:t>Прогрес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  <w:color w:val="000000"/>
                <w:u w:color="000000"/>
              </w:rPr>
            </w:pPr>
            <w:r>
              <w:rPr>
                <w:rFonts w:ascii="Times New Roman" w:hAnsi="Times New Roman"/>
                <w:color w:val="365F91" w:themeColor="accent1" w:themeShade="BF"/>
                <w:u w:color="000000"/>
              </w:rPr>
              <w:t>сирующий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</w:pPr>
      <w: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24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60"/>
        <w:gridCol w:w="3691"/>
        <w:gridCol w:w="1132"/>
        <w:gridCol w:w="851"/>
        <w:gridCol w:w="851"/>
        <w:gridCol w:w="850"/>
        <w:gridCol w:w="851"/>
        <w:gridCol w:w="851"/>
        <w:gridCol w:w="851"/>
        <w:gridCol w:w="708"/>
        <w:gridCol w:w="190"/>
        <w:gridCol w:w="661"/>
        <w:gridCol w:w="136"/>
        <w:gridCol w:w="715"/>
        <w:gridCol w:w="1699"/>
      </w:tblGrid>
      <w:tr w:rsidR="00010C13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color w:val="365F91" w:themeColor="accent1" w:themeShade="BF"/>
              </w:rPr>
              <w:t>Созданы условия для устойчивого развития библиотечной  сети района»</w:t>
            </w:r>
          </w:p>
        </w:tc>
      </w:tr>
      <w:tr w:rsidR="00010C13">
        <w:trPr>
          <w:trHeight w:val="2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Мероприятие (результат)</w:t>
            </w:r>
          </w:p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деятельность (оказание услуг) муниципальных учреждений (организаций)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Охват населения Ракитянского района библиотечным обслуживанием</w:t>
            </w:r>
          </w:p>
        </w:tc>
      </w:tr>
      <w:tr w:rsidR="00010C13">
        <w:trPr>
          <w:trHeight w:val="2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1.1.1</w:t>
            </w:r>
          </w:p>
        </w:tc>
        <w:tc>
          <w:tcPr>
            <w:tcW w:w="140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</w:rPr>
              <w:t>Муниципальные  библиотеки Ракитянского района  ежегодно осуществляют в рамках выполнения муниципального задания оказание услуг по библиотечному,библиографическому и информационному обслуживанию пользователей библиотеки, выполнение работ по формированию, учету, изучению, обеспечению физического сохранения и безопасности фондов библиотек. Значение результата включает число посещений в стационарных условиях, вне стационара и удаленно через сеть Интернет</w:t>
            </w:r>
          </w:p>
        </w:tc>
      </w:tr>
      <w:tr w:rsidR="00010C13">
        <w:trPr>
          <w:trHeight w:val="2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Мероприятие (результат)</w:t>
            </w:r>
          </w:p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 мероприятия  по  комплектованию книжных фондов библиотечной системы Ракитянского района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Охват населения Ракитянского района библиотечным обслуживанием</w:t>
            </w:r>
          </w:p>
        </w:tc>
      </w:tr>
      <w:tr w:rsidR="00010C13">
        <w:trPr>
          <w:trHeight w:val="2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140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</w:rPr>
              <w:t xml:space="preserve">Комплектование книжных фондов библиотек Ракитянского района  за счет средств субсидии на государственную поддержку отрасли культуры (на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Санкт-Петербурга). </w:t>
            </w:r>
            <w:r>
              <w:rPr>
                <w:rFonts w:ascii="Times New Roman" w:hAnsi="Times New Roman"/>
                <w:i/>
                <w:color w:val="365F91" w:themeColor="accent1" w:themeShade="BF"/>
              </w:rPr>
              <w:br/>
              <w:t>Субсидия предоставляется бюджетам муниципальных районов и городских округов Белгородской области и государственным общедоступным библиотекам в соответствии с Порядком предоставления и распределения субсидий из областного бюджета на государственную поддержку отрасли культуры.</w:t>
            </w:r>
          </w:p>
        </w:tc>
      </w:tr>
    </w:tbl>
    <w:p w:rsidR="00010C13" w:rsidRDefault="00C10FBC">
      <w:pPr>
        <w:rPr>
          <w:rFonts w:ascii="Times New Roman" w:hAnsi="Times New Roman"/>
          <w:sz w:val="20"/>
          <w:szCs w:val="20"/>
        </w:rPr>
      </w:pPr>
      <w:r>
        <w:br w:type="page"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tbl>
      <w:tblPr>
        <w:tblW w:w="14855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6071"/>
        <w:gridCol w:w="1138"/>
        <w:gridCol w:w="1273"/>
        <w:gridCol w:w="1135"/>
        <w:gridCol w:w="1287"/>
        <w:gridCol w:w="1293"/>
        <w:gridCol w:w="1259"/>
        <w:gridCol w:w="1399"/>
      </w:tblGrid>
      <w:tr w:rsidR="00010C13">
        <w:trPr>
          <w:trHeight w:val="695"/>
        </w:trPr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467"/>
        </w:trPr>
        <w:tc>
          <w:tcPr>
            <w:tcW w:w="60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6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«Развитие библиотечнгго дела»,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44087,3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40331,3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47412,0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48189,0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43361,1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40127,0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47112,0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47889,0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530,0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i/>
              </w:rPr>
              <w:t>Мероприятие (результат)</w:t>
            </w:r>
          </w:p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«Обеспечена деятельность (оказание услуг) муниципальных учреждений (организаций)»,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t>43878,6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40414,0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47412,0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48189,0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43348,6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40114,0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47112,0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47889,0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Мероприятие (результат) «Проведены  мероприятия  по  комплектованию книжных фондов библиотечной системы Ракитянского района»,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208,7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217,3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before="240" w:after="12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27" w:type="dxa"/>
        <w:tblInd w:w="21" w:type="dxa"/>
        <w:tblLayout w:type="fixed"/>
        <w:tblLook w:val="01E0" w:firstRow="1" w:lastRow="1" w:firstColumn="1" w:lastColumn="1" w:noHBand="0" w:noVBand="0"/>
      </w:tblPr>
      <w:tblGrid>
        <w:gridCol w:w="5673"/>
        <w:gridCol w:w="2618"/>
        <w:gridCol w:w="3901"/>
        <w:gridCol w:w="2835"/>
      </w:tblGrid>
      <w:tr w:rsidR="00010C13">
        <w:trPr>
          <w:trHeight w:val="64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</w:tr>
      <w:tr w:rsidR="00010C13">
        <w:trPr>
          <w:trHeight w:val="27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color w:val="365F91" w:themeColor="accent1" w:themeShade="BF"/>
              </w:rPr>
              <w:t>Созданы условия для устойчивого развития библиотечной  сети района»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</w:rPr>
              <w:t>. Мероприятие (результат) «Обеспечена деятельность (оказание услуг) муниципальных учреждений (организаций)»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(результат) «</w:t>
            </w:r>
            <w:r>
              <w:rPr>
                <w:rFonts w:ascii="Times New Roman" w:hAnsi="Times New Roman"/>
              </w:rPr>
              <w:t>Обеспечена деятельность (оказание услуг) муниципальных учреждений (организаций)»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«Утверждено муниципальное задание на оказание муниципальных услуг (выполнение работ) учреждениями библиотечной системы Ракитянского района»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«ЦБС Ракитянского района»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Землякова М.С., начальник бухгалтерского отдела МКУ «ЦРО сферы культуры»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Утвержденное муниципальное задание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 «Предоставлен отчет о выполнении муниципального задания на оказание муниципальных услуг (выполнение работ) учреждениями библиотечной системы  Ракитянского района»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«ЦБС Ракитянского района»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Землякова М.С., начальник бухгалтерского отдела МКУ «ЦРО сферы культуры»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mes New Roman" w:hAnsi="Times New Roman"/>
              </w:rPr>
              <w:t>Проведены  мероприятия  по  комплектованию книжных фондов библиотечной системы Ракитянского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2.1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mes New Roman" w:hAnsi="Times New Roman"/>
              </w:rPr>
              <w:t>Проведены  мероприятия  по  комплектованию книжных фондов библиотечной системы Ракитянского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>»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2.1.1 «Утвержден план  мероприятий в учреждениях библиотечной системы на 1-е полугодиие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«ЦБС Ракитянского района»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мероприятий в учреждениях библиотечной системы в 1-ом полугодии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2.1.2 «Предоставлен  отчет о проведении мероприятий в учреждениях библиотечной системы в 1-ом полугодии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«ЦБС Ракитянского района»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плана мероприятий в учреждениях библиотечной системы в 1-ом полугодии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2.1.3 «Утвержден план  мероприятий в учреждениях библиотечной системы в 2-ом полугодии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«ЦБС Ракитянского района»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мероприятий в учреждениях библиотечной системы в 2-ом полугодии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2.1.4 «Предоставлен отчет о проведении мероприятий в учреждениях библиотечной системы во 2-ом полугодии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 Н.В., директор МБУК «ЦБС Ракитянского района»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плана мероприятий в учреждениях библиотечной системы в 2-ом полугодии</w:t>
            </w:r>
          </w:p>
        </w:tc>
      </w:tr>
    </w:tbl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комплекса процессных мероприятий «Обеспечение деятельности (оказание услуг) муниципальных учреждений (организаций)» 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рамках подпроекта 3 </w:t>
      </w:r>
      <w:r>
        <w:rPr>
          <w:rFonts w:ascii="Times New Roman" w:hAnsi="Times New Roman"/>
          <w:b/>
          <w:bCs/>
        </w:rPr>
        <w:t>«Развитие музейного дела</w:t>
      </w:r>
      <w:r>
        <w:rPr>
          <w:rFonts w:ascii="Times New Roman" w:hAnsi="Times New Roman"/>
          <w:b/>
        </w:rPr>
        <w:t>» муниципальной программы «Развитие культуры и искусства Ракитянского района»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953"/>
        <w:gridCol w:w="9215"/>
      </w:tblGrid>
      <w:tr w:rsidR="00010C13">
        <w:trPr>
          <w:trHeight w:val="66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орган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культуры Ракитянского района», Кониченко А.А.. – заместитель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a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92"/>
        <w:gridCol w:w="992"/>
        <w:gridCol w:w="992"/>
        <w:gridCol w:w="994"/>
        <w:gridCol w:w="849"/>
        <w:gridCol w:w="992"/>
        <w:gridCol w:w="995"/>
        <w:gridCol w:w="992"/>
        <w:gridCol w:w="992"/>
        <w:gridCol w:w="992"/>
        <w:gridCol w:w="992"/>
        <w:gridCol w:w="1700"/>
      </w:tblGrid>
      <w:tr w:rsidR="00010C13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bCs/>
              </w:rPr>
              <w:t>Развитие научно-просветительской музейной деятельности, сохранности и безопасности музейных фондов района»</w:t>
            </w:r>
          </w:p>
        </w:tc>
      </w:tr>
      <w:tr w:rsidR="00010C13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Доля музейных предметов, представленных (во всех формах) зрителю, в общем количестве музейных предметов основного фонда музея,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0"/>
                <w:szCs w:val="20"/>
                <w:u w:color="000000"/>
              </w:rPr>
              <w:t xml:space="preserve">     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82,5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 Ракитянского района»</w:t>
            </w:r>
          </w:p>
        </w:tc>
      </w:tr>
    </w:tbl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before="60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2. План достижения показателей комплекса процессных мероприятий в </w:t>
      </w:r>
      <w:r>
        <w:rPr>
          <w:rFonts w:ascii="Times New Roman" w:hAnsi="Times New Roman"/>
          <w:i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8"/>
        <w:gridCol w:w="3496"/>
        <w:gridCol w:w="1168"/>
        <w:gridCol w:w="901"/>
        <w:gridCol w:w="734"/>
        <w:gridCol w:w="650"/>
        <w:gridCol w:w="653"/>
        <w:gridCol w:w="652"/>
        <w:gridCol w:w="655"/>
        <w:gridCol w:w="654"/>
        <w:gridCol w:w="728"/>
        <w:gridCol w:w="710"/>
        <w:gridCol w:w="650"/>
        <w:gridCol w:w="652"/>
        <w:gridCol w:w="783"/>
        <w:gridCol w:w="802"/>
      </w:tblGrid>
      <w:tr w:rsidR="00010C13">
        <w:trPr>
          <w:trHeight w:val="349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музейных предметов, представленных (во всех формах) зрителю, в общем количестве музейных предметов основного фонда музея, 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0"/>
                <w:szCs w:val="20"/>
                <w:u w:color="000000"/>
              </w:rPr>
              <w:t xml:space="preserve">        МП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</w:tbl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24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3732"/>
        <w:gridCol w:w="1129"/>
        <w:gridCol w:w="854"/>
        <w:gridCol w:w="857"/>
        <w:gridCol w:w="854"/>
        <w:gridCol w:w="854"/>
        <w:gridCol w:w="853"/>
        <w:gridCol w:w="997"/>
        <w:gridCol w:w="993"/>
        <w:gridCol w:w="12"/>
        <w:gridCol w:w="32"/>
        <w:gridCol w:w="949"/>
        <w:gridCol w:w="41"/>
        <w:gridCol w:w="44"/>
        <w:gridCol w:w="832"/>
        <w:gridCol w:w="1070"/>
      </w:tblGrid>
      <w:tr w:rsidR="00010C13">
        <w:trPr>
          <w:trHeight w:val="2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5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bCs/>
              </w:rPr>
              <w:t>Развитие научно-просветительской музейной деятельности, сохранности и безопасности музейных фондов района»</w:t>
            </w:r>
          </w:p>
        </w:tc>
      </w:tr>
      <w:tr w:rsidR="00010C13">
        <w:trPr>
          <w:trHeight w:val="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pStyle w:val="a0"/>
              <w:tabs>
                <w:tab w:val="left" w:pos="34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Мероприятие (результат)</w:t>
            </w:r>
          </w:p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Обеспечена деятельность (выполнене услуг)  МБУК «Ракитянский краеведческий музей-усадьба князей Юсуповых»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Ед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Охват населения музейным обслуживанием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8"/>
              <w:rPr>
                <w:rFonts w:ascii="GlyphLessFont" w:hAnsi="GlyphLessFont"/>
                <w:i/>
                <w:color w:val="000000"/>
              </w:rPr>
            </w:pPr>
            <w:r>
              <w:rPr>
                <w:rFonts w:ascii="GlyphLessFont" w:hAnsi="GlyphLessFont"/>
                <w:i/>
                <w:color w:val="365F91" w:themeColor="accent1" w:themeShade="BF"/>
              </w:rPr>
              <w:t>Ракитянский краеведческий музей-усадьба князей Юсуповых ежегодно осуществляет в рамках выполнения муниципального задания оказание услуг по публичному показу музейных предметов, музейных коллекций, выполнение работ по формированию, учету, изучению, обеспечению физического сохранения и безопасности музейных предметов, музейных коллекций. Значение результата включает число посетителей в стационарных условиях, вне стационара, удаленно через сеть Интернет</w:t>
            </w:r>
          </w:p>
        </w:tc>
      </w:tr>
      <w:tr w:rsidR="00010C13">
        <w:trPr>
          <w:trHeight w:val="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>«Проведены мероприятия для обеспечения доступа населения к услугам музея Ракитянского района»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Ед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665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675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680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Охват населения музейным обслуживанием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GlyphLessFont" w:hAnsi="GlyphLessFont"/>
                <w:i/>
                <w:color w:val="365F91" w:themeColor="accent1" w:themeShade="BF"/>
              </w:rPr>
              <w:t>Ракитянский краеведческий музей-усадьба князей Юсуповых ежегодно осуществляет в рамках выполнения муниципального задания оказание услуг по публичному показу музейных предметов, музейных коллекций, выполнение работ по формированию, учету, изучению, обеспечению физического сохранения и безопасности музейных предметов, музейных коллекций. Значение результата включает число посетителей в стационарных условиях, вне стационара, удаленно через сеть Интернет</w:t>
            </w:r>
          </w:p>
        </w:tc>
      </w:tr>
    </w:tbl>
    <w:p w:rsidR="00010C13" w:rsidRDefault="00C10FBC">
      <w:pPr>
        <w:rPr>
          <w:rFonts w:ascii="Times New Roman" w:hAnsi="Times New Roman"/>
          <w:sz w:val="20"/>
          <w:szCs w:val="20"/>
        </w:rPr>
      </w:pPr>
      <w:r>
        <w:br w:type="page"/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p w:rsidR="00010C13" w:rsidRDefault="00010C13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4855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6071"/>
        <w:gridCol w:w="1138"/>
        <w:gridCol w:w="1273"/>
        <w:gridCol w:w="1135"/>
        <w:gridCol w:w="1287"/>
        <w:gridCol w:w="1293"/>
        <w:gridCol w:w="1259"/>
        <w:gridCol w:w="1399"/>
      </w:tblGrid>
      <w:tr w:rsidR="00010C13">
        <w:trPr>
          <w:trHeight w:val="695"/>
        </w:trPr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540"/>
        </w:trPr>
        <w:tc>
          <w:tcPr>
            <w:tcW w:w="60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6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Комплекс процессных мероприятий «Развитие музейного дела» (всего),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14431,8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11263,0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11249,0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11690,00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14165,4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10763,0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10749,0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11190,0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266,4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576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Мероприятие (результат) «</w:t>
            </w:r>
            <w:r>
              <w:rPr>
                <w:rFonts w:ascii="Times New Roman" w:hAnsi="Times New Roman"/>
                <w:b/>
              </w:rPr>
              <w:t>Обеспечена деятельность (выполнене услуг) муниципального учреждяния</w:t>
            </w:r>
            <w:r>
              <w:rPr>
                <w:rFonts w:ascii="Times New Roman" w:hAnsi="Times New Roman"/>
                <w:b/>
                <w:i/>
              </w:rPr>
              <w:t>»,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14431,8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11263,0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11249,0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11690,00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14165,4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10763,0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10749,0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11190,0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20"/>
                <w:szCs w:val="20"/>
              </w:rPr>
              <w:t>266,4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</w:rPr>
              <w:t>Мероприятие (результат) «</w:t>
            </w:r>
            <w:r>
              <w:rPr>
                <w:rFonts w:ascii="Times New Roman" w:hAnsi="Times New Roman"/>
                <w:b/>
              </w:rPr>
              <w:t>Проведены мероприятия для обеспечения доступа населения к услугам музея Ракитянского района»</w:t>
            </w:r>
            <w:r>
              <w:rPr>
                <w:rFonts w:ascii="Times New Roman" w:hAnsi="Times New Roman"/>
                <w:b/>
                <w:i/>
              </w:rPr>
              <w:t>»,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before="240" w:after="12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27" w:type="dxa"/>
        <w:tblInd w:w="21" w:type="dxa"/>
        <w:tblLayout w:type="fixed"/>
        <w:tblLook w:val="01E0" w:firstRow="1" w:lastRow="1" w:firstColumn="1" w:lastColumn="1" w:noHBand="0" w:noVBand="0"/>
      </w:tblPr>
      <w:tblGrid>
        <w:gridCol w:w="5673"/>
        <w:gridCol w:w="2618"/>
        <w:gridCol w:w="4326"/>
        <w:gridCol w:w="2410"/>
      </w:tblGrid>
      <w:tr w:rsidR="00010C13">
        <w:trPr>
          <w:trHeight w:val="64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  <w:r>
              <w:rPr>
                <w:rStyle w:val="af4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</w:tr>
      <w:tr w:rsidR="00010C13">
        <w:trPr>
          <w:trHeight w:val="27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задачи комплекса процессных мероприятий 1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Мероприятие (результат) «Обеспечена деятельность (оказание услуг) муниципальных учреждений (организаций)»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Мероприятие (результат) «Обеспечена деятельность (оказание услуг) муниципальных учреждений (организаций)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«Утверждено муниципальное задание на оказание муниципальных услуг (выполнение работ) музеем-усадьбой князей Юсуповых»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Мосиенко О.В., директор МБУК «Ракитянский краеведческий музей-усадьба князей Юсуповых»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Землякова М.С., начальник бухгалтерского отдела МКУ «ЦРО сферы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Утвержденное муниципальное задание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 «Предоставлен отчет о выполнении муниципального задания на оказание муниципальных услуг (выполнение работ)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Мосиенко О.В., директор МБУК «Ракитянский краеведческий музей-усадьба князей Юсуповых»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Землякова М.С., начальник бухгалтерского отдела МКУ «ЦРО сферы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 Мероприятие (результат) «Проведены  мероприятия  для обеспечения доступа населения к услугам музея Ракитянского района</w:t>
            </w:r>
            <w:r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2.1 Мероприятие (результат</w:t>
            </w:r>
            <w:r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mes New Roman" w:hAnsi="Times New Roman"/>
              </w:rPr>
              <w:t>Проведены  мероприятия для обеспечения доступа населения к услугам музея Ракитянского района</w:t>
            </w:r>
            <w:r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</w:rPr>
              <w:t xml:space="preserve"> 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2.1.1 «Утвержден План мероприятий музея  на  1-е полугодие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Мосиенко О.В., Мосиенко О.В., директор МБУК «Ракитянский краеведческий музей-усадьба князей Юсуповых»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мероприятий музея на 1-е полугодие</w:t>
            </w:r>
          </w:p>
        </w:tc>
      </w:tr>
      <w:tr w:rsidR="00010C13">
        <w:trPr>
          <w:trHeight w:val="317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2.1.2 «Предоставлен отчет о проведенных мероприятиях музея в 1-ом полугодии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Мосиенко О.В., директор МБУК «Ракитянский краеведческий музей-усадьба князей Юсуповых»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плана мероприятий музея в 1-ом полугодии</w:t>
            </w:r>
          </w:p>
        </w:tc>
      </w:tr>
      <w:tr w:rsidR="00010C13">
        <w:trPr>
          <w:trHeight w:val="317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2.1.3 «Утвержден  План  мероприятий музея  на  2-ое полугодиие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01.07.2026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Мосиенко О.В., Мосиенко О.В., директор МБУК «Ракитянский краеведческий музей-усадьба князей Юсуповых»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мероприятий музея на 2-е полугодие</w:t>
            </w:r>
          </w:p>
        </w:tc>
      </w:tr>
      <w:tr w:rsidR="00010C13">
        <w:trPr>
          <w:trHeight w:val="317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2.1.4 «Предоставлен отчет о проведенных мероприятиях музея во 2-ом полугодии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25.12.2025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25.12.2026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Мосиенко О.В., директор МБУК «Ракитянский краеведческий музей-усадьба князей Юсуповых»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плана мероприятий музея во 2-ом полугодии</w:t>
            </w:r>
          </w:p>
        </w:tc>
      </w:tr>
    </w:tbl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комплекса процессных мероприятий «Обеспечение реализации муниципальной программы» 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рамках подпроекта 4 </w:t>
      </w:r>
      <w:r>
        <w:rPr>
          <w:rFonts w:ascii="Times New Roman" w:hAnsi="Times New Roman"/>
          <w:b/>
          <w:bCs/>
        </w:rPr>
        <w:t>«Обеспечение реализации муниципальной программы</w:t>
      </w:r>
      <w:r>
        <w:rPr>
          <w:rFonts w:ascii="Times New Roman" w:hAnsi="Times New Roman"/>
          <w:b/>
        </w:rPr>
        <w:t>» муниципальной программы Ракитянского района «Развитие культуры и искусства Ракитянского района»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953"/>
        <w:gridCol w:w="9215"/>
      </w:tblGrid>
      <w:tr w:rsidR="00010C13">
        <w:trPr>
          <w:trHeight w:val="66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орган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культуры Ракитянского района», Кониченко А.А. – заместитель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a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92"/>
        <w:gridCol w:w="992"/>
        <w:gridCol w:w="992"/>
        <w:gridCol w:w="994"/>
        <w:gridCol w:w="849"/>
        <w:gridCol w:w="992"/>
        <w:gridCol w:w="995"/>
        <w:gridCol w:w="992"/>
        <w:gridCol w:w="992"/>
        <w:gridCol w:w="992"/>
        <w:gridCol w:w="992"/>
        <w:gridCol w:w="1700"/>
      </w:tblGrid>
      <w:tr w:rsidR="00010C13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культуры и искусства на территории района»</w:t>
            </w:r>
          </w:p>
        </w:tc>
      </w:tr>
      <w:tr w:rsidR="00010C13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Открытость и доступность информации об учреждении, его ресурсах и предоставляемых услугах, в том числе в электронной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0"/>
                <w:szCs w:val="20"/>
                <w:u w:color="000000"/>
              </w:rPr>
              <w:t xml:space="preserve">    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before="600"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2. План достижения показателей комплекса процессных мероприятий в </w:t>
      </w:r>
      <w:r>
        <w:rPr>
          <w:rFonts w:ascii="Times New Roman" w:hAnsi="Times New Roman"/>
          <w:b/>
          <w:i/>
          <w:sz w:val="20"/>
          <w:szCs w:val="20"/>
        </w:rPr>
        <w:t>2025</w:t>
      </w:r>
      <w:r>
        <w:rPr>
          <w:rFonts w:ascii="Times New Roman" w:hAnsi="Times New Roman"/>
          <w:b/>
          <w:sz w:val="20"/>
          <w:szCs w:val="20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8"/>
        <w:gridCol w:w="3496"/>
        <w:gridCol w:w="1168"/>
        <w:gridCol w:w="901"/>
        <w:gridCol w:w="734"/>
        <w:gridCol w:w="650"/>
        <w:gridCol w:w="653"/>
        <w:gridCol w:w="652"/>
        <w:gridCol w:w="655"/>
        <w:gridCol w:w="654"/>
        <w:gridCol w:w="728"/>
        <w:gridCol w:w="710"/>
        <w:gridCol w:w="650"/>
        <w:gridCol w:w="652"/>
        <w:gridCol w:w="783"/>
        <w:gridCol w:w="802"/>
      </w:tblGrid>
      <w:tr w:rsidR="00010C13">
        <w:trPr>
          <w:trHeight w:val="349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Открытость и доступность информации об учреждении, его ресурсах и предоставляемых услугах, в том числе в электронной форме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0"/>
                <w:szCs w:val="20"/>
                <w:u w:color="000000"/>
              </w:rPr>
              <w:t xml:space="preserve">     МП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%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24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898"/>
        <w:gridCol w:w="1277"/>
        <w:gridCol w:w="993"/>
        <w:gridCol w:w="993"/>
        <w:gridCol w:w="848"/>
        <w:gridCol w:w="993"/>
        <w:gridCol w:w="993"/>
        <w:gridCol w:w="142"/>
        <w:gridCol w:w="851"/>
        <w:gridCol w:w="848"/>
        <w:gridCol w:w="851"/>
        <w:gridCol w:w="850"/>
        <w:gridCol w:w="1560"/>
      </w:tblGrid>
      <w:tr w:rsidR="00010C13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учреждений культуры и искусства на территории района»</w:t>
            </w:r>
          </w:p>
        </w:tc>
      </w:tr>
      <w:tr w:rsidR="00010C13">
        <w:trPr>
          <w:trHeight w:val="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Мероприятие (результат) Обеспечена  деятельность (оказание услуг) муниципальных учреждений (организаций): МКУ «Управление культуры Ракитянского района», МКУ «АХС», МКУ «ЦРО»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</w:rPr>
              <w:t>Ежегодно обеспечивается  развитие культурной инфраструктуры, улучшается  качество культурной среды</w:t>
            </w:r>
          </w:p>
        </w:tc>
      </w:tr>
      <w:tr w:rsidR="00010C13">
        <w:trPr>
          <w:trHeight w:val="115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 xml:space="preserve">Мероприятие (результат) «Проведены </w:t>
            </w:r>
            <w:r>
              <w:rPr>
                <w:rFonts w:ascii="Times New Roman" w:hAnsi="Times New Roman"/>
                <w:color w:val="365F91" w:themeColor="accent1" w:themeShade="BF"/>
              </w:rPr>
              <w:t>мероприятия районного уровня для создания условий для обеспечения  развития культурной инфраструктуры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</w:rPr>
              <w:t>В  течение года создаются условия для увеличения качества и объемов услуг, предоставляемых организациями отрасли культуры населению</w:t>
            </w:r>
          </w:p>
        </w:tc>
      </w:tr>
    </w:tbl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p w:rsidR="00010C13" w:rsidRDefault="00010C13">
      <w:pPr>
        <w:spacing w:after="12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4855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6071"/>
        <w:gridCol w:w="1138"/>
        <w:gridCol w:w="1273"/>
        <w:gridCol w:w="1135"/>
        <w:gridCol w:w="1287"/>
        <w:gridCol w:w="1293"/>
        <w:gridCol w:w="1259"/>
        <w:gridCol w:w="1399"/>
      </w:tblGrid>
      <w:tr w:rsidR="00010C13">
        <w:trPr>
          <w:trHeight w:val="695"/>
        </w:trPr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467"/>
        </w:trPr>
        <w:tc>
          <w:tcPr>
            <w:tcW w:w="60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6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15324,1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13464,0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13520,0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15324,1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13464,0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13520,0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Мероприятие (результат) «Обеспечение функций органов местного самоуправления»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sz w:val="18"/>
                <w:szCs w:val="18"/>
              </w:rPr>
              <w:t>241,9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4927,0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5597,0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5577,0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241,9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5577,0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(результат) «Обеспечена  деятельность (оказание услуг) муниципальных учреждений (организаций)»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14201,3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14201,3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before="240" w:after="120" w:line="240" w:lineRule="auto"/>
        <w:rPr>
          <w:rFonts w:ascii="Times New Roman" w:hAnsi="Times New Roman"/>
          <w:b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27" w:type="dxa"/>
        <w:tblInd w:w="21" w:type="dxa"/>
        <w:tblLayout w:type="fixed"/>
        <w:tblLook w:val="01E0" w:firstRow="1" w:lastRow="1" w:firstColumn="1" w:lastColumn="1" w:noHBand="0" w:noVBand="0"/>
      </w:tblPr>
      <w:tblGrid>
        <w:gridCol w:w="5673"/>
        <w:gridCol w:w="2618"/>
        <w:gridCol w:w="3901"/>
        <w:gridCol w:w="2835"/>
      </w:tblGrid>
      <w:tr w:rsidR="00010C13">
        <w:trPr>
          <w:trHeight w:val="64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</w:p>
        </w:tc>
      </w:tr>
      <w:tr w:rsidR="00010C13">
        <w:trPr>
          <w:trHeight w:val="27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задачи комплекса процессных мероприятий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1.Мероприятие (результат) «Обеспечена  деятельность (оказание услуг) муниципальных учреждений (организаций)»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1.1.Мероприятие (результат) «Обеспечена деятельность (оказание услуг) муниципальных учреждений (организаций)» 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«Обеспечено финансирование деятельности  МКУ «Управление  культуры Ракитянского района»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информация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 «Обеспечено финансирование деятельности  МКУ «АХС»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Цыганков А.Н., директор МКУ «АХС»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информация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 «Обеспечено финансирование деятельности  МКУ «ЦРО»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информация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2. Мероприятие (результат) «Проведены </w:t>
            </w:r>
            <w:r>
              <w:rPr>
                <w:rFonts w:ascii="Times New Roman" w:hAnsi="Times New Roman"/>
                <w:color w:val="365F91" w:themeColor="accent1" w:themeShade="BF"/>
              </w:rPr>
              <w:t>мероприятия для создания условий для обеспечения  развития культурной инфраструктуры района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</w:rPr>
              <w:t xml:space="preserve"> Мероприятие (результат) «Проведены </w:t>
            </w:r>
            <w:r>
              <w:rPr>
                <w:rFonts w:ascii="Times New Roman" w:hAnsi="Times New Roman"/>
                <w:color w:val="365F91" w:themeColor="accent1" w:themeShade="BF"/>
              </w:rPr>
              <w:t>мероприятия для создания условий для обеспечения  развития культурной инфраструктуры района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2.1.1 «Утвержден План мероприятий в 1-ом полугодии»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меропияий в 1-ом полугодии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2.1.2 «Предоставлен отчет о проведенных мероприятиях за 1-е полугодие»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проведенных мероприятиях в 1-ом полугодии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2.1.3 «Утвержден План мероприятий на 2-е полугодие»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 мероприятий на 2-е полугодии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Контрольная точка 2.1.4 «Предоставлен отчет о проведенных мероприятиях во 2-ом полугодии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проведенных мероприятиях во 2-ом полугодии</w:t>
            </w:r>
          </w:p>
        </w:tc>
      </w:tr>
    </w:tbl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комплекса процессных мероприятий «Осуществление мер социальной поддержки работникам  культуры в сфере развития культуры и искусства района» 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рамках подпроекта 4 </w:t>
      </w:r>
      <w:r>
        <w:rPr>
          <w:rFonts w:ascii="Times New Roman" w:hAnsi="Times New Roman"/>
          <w:b/>
          <w:bCs/>
        </w:rPr>
        <w:t>«Обеспечение реализации муниципальной программы</w:t>
      </w:r>
      <w:r>
        <w:rPr>
          <w:rFonts w:ascii="Times New Roman" w:hAnsi="Times New Roman"/>
          <w:b/>
        </w:rPr>
        <w:t>» муниципальной программы Ракитянского района «Развитие культуры и искусства Ракитянского района»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953"/>
        <w:gridCol w:w="9215"/>
      </w:tblGrid>
      <w:tr w:rsidR="00010C13">
        <w:trPr>
          <w:trHeight w:val="66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орган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культуры Ракитянского района», Кониченко А.А.. – заместитель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a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92"/>
        <w:gridCol w:w="992"/>
        <w:gridCol w:w="992"/>
        <w:gridCol w:w="994"/>
        <w:gridCol w:w="849"/>
        <w:gridCol w:w="992"/>
        <w:gridCol w:w="995"/>
        <w:gridCol w:w="992"/>
        <w:gridCol w:w="992"/>
        <w:gridCol w:w="992"/>
        <w:gridCol w:w="992"/>
        <w:gridCol w:w="1700"/>
      </w:tblGrid>
      <w:tr w:rsidR="00010C13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bCs/>
              </w:rPr>
              <w:t>Осуществление мер социальной  поддержки работников культуры в сфере развития культуры и искусства района»</w:t>
            </w:r>
          </w:p>
        </w:tc>
      </w:tr>
      <w:tr w:rsidR="00010C13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работников культуры, получивших социальную поддержку в виде компенсации коммунальных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 xml:space="preserve">    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 Ракитянского района»</w:t>
            </w:r>
          </w:p>
        </w:tc>
      </w:tr>
    </w:tbl>
    <w:p w:rsidR="00010C13" w:rsidRDefault="00C10FBC">
      <w:pPr>
        <w:spacing w:before="60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2. План достижения показателей комплекса процессных мероприятий в </w:t>
      </w:r>
      <w:r>
        <w:rPr>
          <w:rFonts w:ascii="Times New Roman" w:hAnsi="Times New Roman"/>
          <w:i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8"/>
        <w:gridCol w:w="3496"/>
        <w:gridCol w:w="1168"/>
        <w:gridCol w:w="901"/>
        <w:gridCol w:w="734"/>
        <w:gridCol w:w="650"/>
        <w:gridCol w:w="653"/>
        <w:gridCol w:w="652"/>
        <w:gridCol w:w="655"/>
        <w:gridCol w:w="654"/>
        <w:gridCol w:w="728"/>
        <w:gridCol w:w="710"/>
        <w:gridCol w:w="650"/>
        <w:gridCol w:w="652"/>
        <w:gridCol w:w="783"/>
        <w:gridCol w:w="802"/>
      </w:tblGrid>
      <w:tr w:rsidR="00010C13">
        <w:trPr>
          <w:trHeight w:val="349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работников культуры, получивших социальную поддержку в виде компенсации коммунальных услуг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 xml:space="preserve">     МП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</w:tbl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24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3463"/>
        <w:gridCol w:w="1133"/>
        <w:gridCol w:w="993"/>
        <w:gridCol w:w="850"/>
        <w:gridCol w:w="851"/>
        <w:gridCol w:w="851"/>
        <w:gridCol w:w="851"/>
        <w:gridCol w:w="850"/>
        <w:gridCol w:w="851"/>
        <w:gridCol w:w="991"/>
        <w:gridCol w:w="992"/>
        <w:gridCol w:w="1418"/>
      </w:tblGrid>
      <w:tr w:rsidR="00010C13">
        <w:trPr>
          <w:trHeight w:val="2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bCs/>
              </w:rPr>
              <w:t>Осуществление мер социальной  поддержки работников культуры в сфере развития культуры и искусства района»</w:t>
            </w:r>
          </w:p>
        </w:tc>
      </w:tr>
      <w:tr w:rsidR="00010C13">
        <w:trPr>
          <w:trHeight w:val="2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</w:p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Количество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Количество мес.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18"/>
                <w:szCs w:val="18"/>
              </w:rPr>
              <w:t>Уровень удовлетворенности населения Ракитянского района качеством предоставления муниципальных услуг в сфере культуры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Ежегодно  оказывавется государственная поддержка сельским учреждениям культуры и работникам сельских учреждений культуры. Денежные поошрения будут выплачиваться лучшим сельским учреждениям, можно будет приобрестизвуковое, световое оборудование, музыкальные инструменты и организационную технику.</w:t>
            </w:r>
          </w:p>
          <w:p w:rsidR="00010C13" w:rsidRDefault="00C10FBC">
            <w:pPr>
              <w:spacing w:after="0"/>
              <w:ind w:left="108"/>
              <w:rPr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Ежегодно  оказывавется государственная поддержка работникам сельских учреждений культуры.</w:t>
            </w:r>
          </w:p>
          <w:p w:rsidR="00010C13" w:rsidRDefault="00C10FBC">
            <w:pPr>
              <w:spacing w:after="0"/>
              <w:ind w:left="108"/>
              <w:rPr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Мероприятие призвано повысить престиж учреждений культуры в сельской местности.</w:t>
            </w:r>
          </w:p>
        </w:tc>
      </w:tr>
    </w:tbl>
    <w:p w:rsidR="00010C13" w:rsidRDefault="00C10FBC">
      <w:pPr>
        <w:rPr>
          <w:rFonts w:ascii="Times New Roman" w:hAnsi="Times New Roman"/>
          <w:sz w:val="20"/>
          <w:szCs w:val="20"/>
        </w:rPr>
      </w:pPr>
      <w:r>
        <w:br w:type="page"/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p w:rsidR="00010C13" w:rsidRDefault="00010C13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4855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6071"/>
        <w:gridCol w:w="1138"/>
        <w:gridCol w:w="1273"/>
        <w:gridCol w:w="1135"/>
        <w:gridCol w:w="1287"/>
        <w:gridCol w:w="1293"/>
        <w:gridCol w:w="1259"/>
        <w:gridCol w:w="1399"/>
      </w:tblGrid>
      <w:tr w:rsidR="00010C13">
        <w:trPr>
          <w:trHeight w:val="695"/>
        </w:trPr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467"/>
        </w:trPr>
        <w:tc>
          <w:tcPr>
            <w:tcW w:w="60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6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Комплекс процессных мероприятий «Осуществление мер социальной поддержки работникам  культуры в сфере развития культуры и искусства района» (всего),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Мероприятие (результат) «</w:t>
            </w:r>
            <w:r>
              <w:rPr>
                <w:rFonts w:ascii="Times New Roman" w:hAnsi="Times New Roman"/>
                <w:b/>
                <w:bCs/>
              </w:rPr>
              <w:t>Предоставлены меры  социальной  поддержки отдельным категориям  работников, проживающим и работающим в сельских населенных пунктах, рабочих поселках (поселках городского типа)  на территории Ракитянского района</w:t>
            </w:r>
            <w:r>
              <w:rPr>
                <w:rFonts w:ascii="Times New Roman" w:hAnsi="Times New Roman"/>
                <w:b/>
              </w:rPr>
              <w:t>»,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before="24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240" w:after="12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240" w:after="12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27" w:type="dxa"/>
        <w:tblInd w:w="21" w:type="dxa"/>
        <w:tblLayout w:type="fixed"/>
        <w:tblLook w:val="01E0" w:firstRow="1" w:lastRow="1" w:firstColumn="1" w:lastColumn="1" w:noHBand="0" w:noVBand="0"/>
      </w:tblPr>
      <w:tblGrid>
        <w:gridCol w:w="5673"/>
        <w:gridCol w:w="2618"/>
        <w:gridCol w:w="4326"/>
        <w:gridCol w:w="2410"/>
      </w:tblGrid>
      <w:tr w:rsidR="00010C13">
        <w:trPr>
          <w:trHeight w:val="64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</w:p>
        </w:tc>
      </w:tr>
      <w:tr w:rsidR="00010C13">
        <w:trPr>
          <w:trHeight w:val="27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задачи комплекса процессных мероприятий 1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1.Мероприятие (результат) «</w:t>
            </w:r>
            <w:r>
              <w:rPr>
                <w:rFonts w:ascii="Times New Roman" w:hAnsi="Times New Roman"/>
                <w:bCs/>
              </w:rPr>
              <w:t>Предоставлены меры  социальной  поддержки отдельным категориям  работников, проживающим и работающим в сельских населенных пунктах, рабочих поселках (поселках городского типа)  на территории Ракитянского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Мероприятие (результат) «</w:t>
            </w:r>
            <w:r>
              <w:rPr>
                <w:rFonts w:ascii="Times New Roman" w:hAnsi="Times New Roman"/>
                <w:bCs/>
              </w:rPr>
              <w:t>Предоставлены меры  социальной  поддержки отдельным категориям  работников, проживающим и работающим в сельских населенных пунктах, рабочих поселках (поселках городского типа)  на территории Ракитянского района</w:t>
            </w:r>
            <w:r>
              <w:rPr>
                <w:rFonts w:ascii="Times New Roman" w:hAnsi="Times New Roman"/>
              </w:rPr>
              <w:t>»  в 2025 году реализации (ежегодно)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«Предоставлена информация  о реализации  мер социальной  поддержки в 1 квартале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информация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 «Предоставлена информация  о реализации  мер социальной  поддержки во 2-ом квартале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 «Предоставлена информация  о реализации  мер социальной  поддержки в 3-ом квартале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1.1.4 «Предоставлена информация  о реализации  мер социальной  поддержки в 4-ом квартале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 Цыганков А.Н., директор МКУ «АХС»,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Т.И., директор МКУ «ЦРО»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комплекса процессных мероприятий «Охрана и популяризация объектов культурного наследия (памятников истории и культуры)» </w:t>
      </w: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рамках муниципальной программы Ракитянского района «Развитие культуры и искусства Ракитянского района»</w:t>
      </w: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Общие положения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953"/>
        <w:gridCol w:w="9215"/>
      </w:tblGrid>
      <w:tr w:rsidR="00010C13">
        <w:trPr>
          <w:trHeight w:val="66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орган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культуры Ракитянского района», Кониченко АА. – заеститель начальника МКУ «Управление культуры Ракитянского района»</w:t>
            </w:r>
          </w:p>
        </w:tc>
      </w:tr>
      <w:tr w:rsidR="00010C13">
        <w:trPr>
          <w:trHeight w:val="37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 и искусства Ракитянского района»</w:t>
            </w:r>
          </w:p>
        </w:tc>
      </w:tr>
    </w:tbl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a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комплекса процессных мероприятий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92"/>
        <w:gridCol w:w="992"/>
        <w:gridCol w:w="992"/>
        <w:gridCol w:w="994"/>
        <w:gridCol w:w="849"/>
        <w:gridCol w:w="992"/>
        <w:gridCol w:w="962"/>
        <w:gridCol w:w="1025"/>
        <w:gridCol w:w="1133"/>
        <w:gridCol w:w="851"/>
        <w:gridCol w:w="992"/>
        <w:gridCol w:w="1700"/>
      </w:tblGrid>
      <w:tr w:rsidR="00010C13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010C13">
        <w:trPr>
          <w:trHeight w:val="40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Задача  1 «</w:t>
            </w:r>
            <w:r>
              <w:rPr>
                <w:rFonts w:ascii="Times New Roman" w:hAnsi="Times New Roman"/>
                <w:color w:val="000000"/>
                <w:lang w:bidi="ru-RU"/>
              </w:rPr>
              <w:t>Формирование имиджа Ракитянского района как привлекательной туристской территории</w:t>
            </w:r>
          </w:p>
        </w:tc>
      </w:tr>
      <w:tr w:rsidR="00010C13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20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0"/>
                <w:szCs w:val="20"/>
                <w:u w:color="00000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 Ракитянского района»</w:t>
            </w:r>
          </w:p>
        </w:tc>
      </w:tr>
    </w:tbl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600" w:after="120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before="60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2. План достижения показателей комплекса процессных мероприятий в </w:t>
      </w:r>
      <w:r>
        <w:rPr>
          <w:rFonts w:ascii="Times New Roman" w:hAnsi="Times New Roman"/>
          <w:i/>
          <w:sz w:val="20"/>
          <w:szCs w:val="20"/>
        </w:rPr>
        <w:t>2026</w:t>
      </w:r>
      <w:r>
        <w:rPr>
          <w:rFonts w:ascii="Times New Roman" w:hAnsi="Times New Roman"/>
          <w:sz w:val="20"/>
          <w:szCs w:val="20"/>
        </w:rPr>
        <w:t xml:space="preserve"> году</w:t>
      </w:r>
    </w:p>
    <w:tbl>
      <w:tblPr>
        <w:tblW w:w="4950" w:type="pct"/>
        <w:tblInd w:w="3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8"/>
        <w:gridCol w:w="3496"/>
        <w:gridCol w:w="1168"/>
        <w:gridCol w:w="901"/>
        <w:gridCol w:w="734"/>
        <w:gridCol w:w="650"/>
        <w:gridCol w:w="653"/>
        <w:gridCol w:w="652"/>
        <w:gridCol w:w="655"/>
        <w:gridCol w:w="654"/>
        <w:gridCol w:w="728"/>
        <w:gridCol w:w="710"/>
        <w:gridCol w:w="650"/>
        <w:gridCol w:w="652"/>
        <w:gridCol w:w="783"/>
        <w:gridCol w:w="802"/>
      </w:tblGrid>
      <w:tr w:rsidR="00010C13">
        <w:trPr>
          <w:trHeight w:val="349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10C13">
        <w:trPr>
          <w:trHeight w:val="661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20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0"/>
                <w:szCs w:val="20"/>
                <w:u w:color="000000"/>
              </w:rPr>
              <w:t xml:space="preserve">        МП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010C13" w:rsidRDefault="00010C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C13" w:rsidRDefault="00C10FBC">
      <w:pPr>
        <w:pStyle w:val="4"/>
        <w:spacing w:before="0" w:after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4. Перечень мероприятий (результатов) комплекса процессных мероприятий</w:t>
      </w:r>
    </w:p>
    <w:p w:rsidR="00010C13" w:rsidRDefault="00010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24" w:type="dxa"/>
        <w:tblInd w:w="1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3748"/>
        <w:gridCol w:w="1132"/>
        <w:gridCol w:w="993"/>
        <w:gridCol w:w="991"/>
        <w:gridCol w:w="853"/>
        <w:gridCol w:w="848"/>
        <w:gridCol w:w="851"/>
        <w:gridCol w:w="992"/>
        <w:gridCol w:w="851"/>
        <w:gridCol w:w="851"/>
        <w:gridCol w:w="914"/>
        <w:gridCol w:w="1070"/>
      </w:tblGrid>
      <w:tr w:rsidR="00010C13">
        <w:trPr>
          <w:trHeight w:val="2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5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5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010C13">
        <w:trPr>
          <w:trHeight w:val="2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7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10C13">
        <w:trPr>
          <w:trHeight w:val="2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1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8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010C13">
        <w:trPr>
          <w:trHeight w:val="20"/>
        </w:trPr>
        <w:tc>
          <w:tcPr>
            <w:tcW w:w="14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ind w:left="4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Задача  1 «Охрана и популяризация объектов культурного наследия (памятников истории и культуры)»</w:t>
            </w:r>
          </w:p>
        </w:tc>
      </w:tr>
      <w:tr w:rsidR="00010C13">
        <w:trPr>
          <w:trHeight w:val="2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ind w:left="41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</w:t>
            </w:r>
            <w:r>
              <w:rPr>
                <w:rFonts w:ascii="Times New Roman" w:hAnsi="Times New Roman"/>
              </w:rPr>
              <w:t xml:space="preserve">оприятие (результат) «Проведены мероприятия </w:t>
            </w:r>
            <w:r>
              <w:rPr>
                <w:rFonts w:ascii="Arial" w:hAnsi="Arial"/>
                <w:sz w:val="16"/>
                <w:szCs w:val="20"/>
              </w:rPr>
              <w:t>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Прогрес</w:t>
            </w:r>
          </w:p>
          <w:p w:rsidR="00010C13" w:rsidRDefault="00C10FBC">
            <w:pPr>
              <w:spacing w:after="0"/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сирующий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Ед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0C13" w:rsidRDefault="00C10F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010C13">
        <w:trPr>
          <w:trHeight w:val="20"/>
        </w:trPr>
        <w:tc>
          <w:tcPr>
            <w:tcW w:w="14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ind w:left="108"/>
              <w:rPr>
                <w:rFonts w:ascii="Times New Roman" w:eastAsia="Times New Roman" w:hAnsi="Times New Roman"/>
                <w:bCs/>
                <w:i/>
              </w:rPr>
            </w:pPr>
          </w:p>
        </w:tc>
      </w:tr>
    </w:tbl>
    <w:p w:rsidR="00010C13" w:rsidRDefault="00C10F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p w:rsidR="00010C13" w:rsidRDefault="00C10F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</w:p>
    <w:p w:rsidR="00010C13" w:rsidRDefault="00010C13">
      <w:pPr>
        <w:rPr>
          <w:rFonts w:ascii="Times New Roman" w:hAnsi="Times New Roman"/>
          <w:sz w:val="20"/>
          <w:szCs w:val="20"/>
        </w:rPr>
      </w:pPr>
    </w:p>
    <w:p w:rsidR="00010C13" w:rsidRDefault="00C10F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010C13" w:rsidRDefault="00C10F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</w:rPr>
        <w:t>5. Финансовое обеспечение комплекса процессных мероприятий</w:t>
      </w:r>
    </w:p>
    <w:p w:rsidR="00010C13" w:rsidRDefault="00010C13">
      <w:pPr>
        <w:spacing w:after="12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4855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6071"/>
        <w:gridCol w:w="1138"/>
        <w:gridCol w:w="1273"/>
        <w:gridCol w:w="1135"/>
        <w:gridCol w:w="1287"/>
        <w:gridCol w:w="1293"/>
        <w:gridCol w:w="1259"/>
        <w:gridCol w:w="1399"/>
      </w:tblGrid>
      <w:tr w:rsidR="00010C13">
        <w:trPr>
          <w:trHeight w:val="695"/>
        </w:trPr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010C13">
        <w:trPr>
          <w:trHeight w:val="467"/>
        </w:trPr>
        <w:tc>
          <w:tcPr>
            <w:tcW w:w="60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10C13">
        <w:trPr>
          <w:trHeight w:val="28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10C13">
        <w:trPr>
          <w:trHeight w:val="36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Комплекс процессных мероприятий «Охрана и популяризация объектов культурного наследия (памятников истории и культуры)» (всего),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884,6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589,9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8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51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Мероприятие (результат) «Реализация мероприятий по обеспечению сохранности воинских захоронений на территории Ракитянского муниципального округа, всего, в том числе: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884,6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федерального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589,9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межбюджетные трансферты из областного бюджета (справочно)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294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C13" w:rsidRDefault="00010C13">
      <w:pPr>
        <w:spacing w:before="240" w:after="120" w:line="240" w:lineRule="auto"/>
        <w:rPr>
          <w:rFonts w:ascii="Times New Roman" w:hAnsi="Times New Roman"/>
          <w:sz w:val="20"/>
          <w:szCs w:val="20"/>
        </w:rPr>
      </w:pPr>
    </w:p>
    <w:p w:rsidR="00010C13" w:rsidRDefault="00010C13">
      <w:pPr>
        <w:spacing w:before="240" w:after="120" w:line="240" w:lineRule="auto"/>
        <w:rPr>
          <w:rFonts w:ascii="Times New Roman" w:hAnsi="Times New Roman"/>
          <w:sz w:val="20"/>
          <w:szCs w:val="20"/>
        </w:rPr>
      </w:pPr>
    </w:p>
    <w:p w:rsidR="00010C13" w:rsidRDefault="00C10F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План реализации комплекса процессных мероприятий в текущем году</w:t>
      </w:r>
    </w:p>
    <w:p w:rsidR="00010C13" w:rsidRDefault="00010C1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027" w:type="dxa"/>
        <w:tblInd w:w="21" w:type="dxa"/>
        <w:tblLayout w:type="fixed"/>
        <w:tblLook w:val="01E0" w:firstRow="1" w:lastRow="1" w:firstColumn="1" w:lastColumn="1" w:noHBand="0" w:noVBand="0"/>
      </w:tblPr>
      <w:tblGrid>
        <w:gridCol w:w="5673"/>
        <w:gridCol w:w="2618"/>
        <w:gridCol w:w="4326"/>
        <w:gridCol w:w="2410"/>
      </w:tblGrid>
      <w:tr w:rsidR="00010C13">
        <w:trPr>
          <w:trHeight w:val="64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должность, наименование структурного подразделения , организации)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</w:p>
        </w:tc>
      </w:tr>
      <w:tr w:rsidR="00010C13">
        <w:trPr>
          <w:trHeight w:val="27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10C13">
        <w:trPr>
          <w:trHeight w:val="315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задачи комплекса процессных мероприятий </w:t>
            </w:r>
            <w:r>
              <w:rPr>
                <w:rFonts w:ascii="Times New Roman" w:hAnsi="Times New Roman"/>
              </w:rPr>
              <w:t>«Реализация мероприятий по охране и популяризации объектов культурного наследия (памятников истории и культуры)»</w:t>
            </w: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>1 Мероприятие (результат) «Реализация мероприятий по охране и популяризации объектов культурного наследия (памятников истории и культуры)»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управления культуры Ракитянского района</w:t>
            </w:r>
          </w:p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1.1 Мероприятие (результат) </w:t>
            </w:r>
            <w:r>
              <w:rPr>
                <w:rFonts w:ascii="Tinos" w:hAnsi="Tinos"/>
                <w:sz w:val="20"/>
                <w:szCs w:val="20"/>
              </w:rPr>
              <w:t>«</w:t>
            </w:r>
            <w:r>
              <w:rPr>
                <w:rFonts w:ascii="Tinos" w:hAnsi="Tinos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010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C13">
        <w:trPr>
          <w:trHeight w:val="31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 «</w:t>
            </w:r>
            <w:r>
              <w:rPr>
                <w:rFonts w:ascii="Tinos" w:hAnsi="Tinos"/>
              </w:rPr>
              <w:t>Утвержден план по реализации мероприятий по обеспечению сохранности воинских захоронений на территории Ракитянского муниципального округа»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</w:t>
            </w:r>
          </w:p>
          <w:p w:rsidR="00010C13" w:rsidRDefault="0001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Кониченко А.А., заместитель начальника МКУ «Управление культуры Ракитянского района»,</w:t>
            </w:r>
          </w:p>
          <w:p w:rsidR="00010C13" w:rsidRDefault="00C1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Хохлова Т.И., директор МКУ «ЦРО»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13" w:rsidRDefault="00C10F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информация</w:t>
            </w:r>
          </w:p>
        </w:tc>
      </w:tr>
    </w:tbl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C13" w:rsidRDefault="00010C1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sectPr w:rsidR="00010C1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134" w:right="567" w:bottom="1134" w:left="1701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3D" w:rsidRDefault="0008073D">
      <w:pPr>
        <w:spacing w:after="0" w:line="240" w:lineRule="auto"/>
      </w:pPr>
      <w:r>
        <w:separator/>
      </w:r>
    </w:p>
  </w:endnote>
  <w:endnote w:type="continuationSeparator" w:id="0">
    <w:p w:rsidR="0008073D" w:rsidRDefault="0008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yphLessFont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  <w:jc w:val="right"/>
      <w:rPr>
        <w:rFonts w:ascii="Times New Roman" w:hAnsi="Times New Rom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3D" w:rsidRDefault="0008073D">
      <w:r>
        <w:separator/>
      </w:r>
    </w:p>
  </w:footnote>
  <w:footnote w:type="continuationSeparator" w:id="0">
    <w:p w:rsidR="0008073D" w:rsidRDefault="0008073D">
      <w:r>
        <w:continuationSeparator/>
      </w:r>
    </w:p>
  </w:footnote>
  <w:footnote w:id="1">
    <w:p w:rsidR="00010C13" w:rsidRDefault="00C10FB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Style w:val="af3"/>
        </w:rPr>
        <w:footnoteRef/>
      </w:r>
    </w:p>
  </w:footnote>
  <w:footnote w:id="2">
    <w:p w:rsidR="00010C13" w:rsidRDefault="00C10FBC">
      <w:pPr>
        <w:pStyle w:val="af2"/>
        <w:spacing w:after="0"/>
        <w:rPr>
          <w:rFonts w:ascii="Times New Roman" w:hAnsi="Times New Roman"/>
          <w:sz w:val="16"/>
          <w:szCs w:val="16"/>
        </w:rPr>
      </w:pPr>
      <w:r>
        <w:rPr>
          <w:rStyle w:val="af3"/>
        </w:rPr>
        <w:footnoteRef/>
      </w:r>
    </w:p>
  </w:footnote>
  <w:footnote w:id="3">
    <w:p w:rsidR="00010C13" w:rsidRDefault="00C10FBC">
      <w:pPr>
        <w:spacing w:after="0" w:line="240" w:lineRule="auto"/>
        <w:jc w:val="both"/>
      </w:pPr>
      <w:r>
        <w:rPr>
          <w:rStyle w:val="af3"/>
        </w:rPr>
        <w:footnoteRef/>
      </w:r>
      <w:r>
        <w:rPr>
          <w:rFonts w:ascii="Times New Roman" w:hAnsi="Times New Roman"/>
          <w:sz w:val="16"/>
          <w:szCs w:val="16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4">
    <w:p w:rsidR="00010C13" w:rsidRDefault="00C10FBC">
      <w:pPr>
        <w:pStyle w:val="af2"/>
        <w:spacing w:after="0"/>
      </w:pPr>
      <w:r>
        <w:rPr>
          <w:rStyle w:val="af3"/>
        </w:rPr>
        <w:footnoteRef/>
      </w:r>
      <w:r>
        <w:rPr>
          <w:rFonts w:ascii="Times New Roman" w:hAnsi="Times New Roman"/>
          <w:sz w:val="16"/>
          <w:szCs w:val="16"/>
        </w:rPr>
        <w:t>Указывается вид документа, подтверждающий факт достижения контрольной точки.</w:t>
      </w:r>
    </w:p>
  </w:footnote>
  <w:footnote w:id="5">
    <w:p w:rsidR="00010C13" w:rsidRDefault="00C10FBC">
      <w:pPr>
        <w:spacing w:after="0" w:line="240" w:lineRule="auto"/>
        <w:jc w:val="both"/>
      </w:pPr>
      <w:r>
        <w:rPr>
          <w:rStyle w:val="af3"/>
        </w:rPr>
        <w:footnoteRef/>
      </w:r>
      <w:r>
        <w:rPr>
          <w:rFonts w:ascii="Times New Roman" w:hAnsi="Times New Roman"/>
          <w:sz w:val="16"/>
          <w:szCs w:val="16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6">
    <w:p w:rsidR="00010C13" w:rsidRDefault="00C10FBC">
      <w:pPr>
        <w:pStyle w:val="af2"/>
        <w:spacing w:after="0"/>
      </w:pPr>
      <w:r>
        <w:rPr>
          <w:rStyle w:val="af3"/>
        </w:rPr>
        <w:footnoteRef/>
      </w:r>
      <w:r>
        <w:rPr>
          <w:rFonts w:ascii="Times New Roman" w:hAnsi="Times New Roman"/>
          <w:sz w:val="16"/>
          <w:szCs w:val="16"/>
        </w:rPr>
        <w:t>Указывается вид документа, подтверждающий факт достижения контрольной точки.</w:t>
      </w:r>
    </w:p>
  </w:footnote>
  <w:footnote w:id="7">
    <w:p w:rsidR="00010C13" w:rsidRDefault="00C10FBC">
      <w:pPr>
        <w:spacing w:after="0" w:line="240" w:lineRule="auto"/>
        <w:jc w:val="both"/>
      </w:pPr>
      <w:r>
        <w:rPr>
          <w:rStyle w:val="af3"/>
        </w:rPr>
        <w:footnoteRef/>
      </w:r>
      <w:r>
        <w:rPr>
          <w:rFonts w:ascii="Times New Roman" w:hAnsi="Times New Roman"/>
          <w:sz w:val="16"/>
          <w:szCs w:val="16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8">
    <w:p w:rsidR="00010C13" w:rsidRDefault="00C10FBC">
      <w:pPr>
        <w:pStyle w:val="af2"/>
        <w:spacing w:after="0"/>
      </w:pPr>
      <w:r>
        <w:rPr>
          <w:rStyle w:val="af3"/>
        </w:rPr>
        <w:footnoteRef/>
      </w:r>
      <w:r>
        <w:rPr>
          <w:rFonts w:ascii="Times New Roman" w:hAnsi="Times New Roman"/>
          <w:sz w:val="16"/>
          <w:szCs w:val="16"/>
        </w:rPr>
        <w:t>Указывается вид документа, подтверждающий факт достижения контрольной точки.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C10FBC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463F0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913044"/>
      <w:docPartObj>
        <w:docPartGallery w:val="Page Numbers (Top of Page)"/>
        <w:docPartUnique/>
      </w:docPartObj>
    </w:sdtPr>
    <w:sdtEndPr/>
    <w:sdtContent>
      <w:p w:rsidR="00010C13" w:rsidRDefault="00C10FBC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8463F0">
          <w:rPr>
            <w:rFonts w:ascii="Times New Roman" w:hAnsi="Times New Roman"/>
            <w:noProof/>
            <w:sz w:val="24"/>
            <w:szCs w:val="24"/>
          </w:rPr>
          <w:t>41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C10FBC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463F0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C10FBC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C10FBC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463F0">
      <w:rPr>
        <w:noProof/>
      </w:rPr>
      <w:t>40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C10FBC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463F0">
      <w:rPr>
        <w:rFonts w:ascii="Times New Roman" w:hAnsi="Times New Roman"/>
        <w:noProof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13" w:rsidRDefault="00010C13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476575"/>
      <w:docPartObj>
        <w:docPartGallery w:val="Page Numbers (Top of Page)"/>
        <w:docPartUnique/>
      </w:docPartObj>
    </w:sdtPr>
    <w:sdtEndPr/>
    <w:sdtContent>
      <w:p w:rsidR="00010C13" w:rsidRDefault="00C10FBC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463F0">
          <w:rPr>
            <w:noProof/>
          </w:rPr>
          <w:t>68</w:t>
        </w:r>
        <w:r>
          <w:fldChar w:fldCharType="end"/>
        </w:r>
      </w:p>
    </w:sdtContent>
  </w:sdt>
  <w:p w:rsidR="00010C13" w:rsidRDefault="00010C13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E82"/>
    <w:multiLevelType w:val="multilevel"/>
    <w:tmpl w:val="74E04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6526A3"/>
    <w:multiLevelType w:val="multilevel"/>
    <w:tmpl w:val="FD9E5D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B820FF"/>
    <w:multiLevelType w:val="multilevel"/>
    <w:tmpl w:val="433266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400EDD"/>
    <w:multiLevelType w:val="multilevel"/>
    <w:tmpl w:val="BB0C47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B8E162D"/>
    <w:multiLevelType w:val="multilevel"/>
    <w:tmpl w:val="CA245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4109FF"/>
    <w:multiLevelType w:val="multilevel"/>
    <w:tmpl w:val="3670D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0050FD"/>
    <w:multiLevelType w:val="multilevel"/>
    <w:tmpl w:val="612A1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10C13"/>
    <w:rsid w:val="00010C13"/>
    <w:rsid w:val="0008073D"/>
    <w:rsid w:val="004056CA"/>
    <w:rsid w:val="00501476"/>
    <w:rsid w:val="008463F0"/>
    <w:rsid w:val="00C10FBC"/>
    <w:rsid w:val="00D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45A2"/>
  <w15:docId w15:val="{E09CC467-C537-4A69-84E8-20550367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BE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7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7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"/>
    <w:link w:val="40"/>
    <w:uiPriority w:val="9"/>
    <w:unhideWhenUsed/>
    <w:qFormat/>
    <w:rsid w:val="0048737B"/>
    <w:pPr>
      <w:spacing w:before="120" w:after="120" w:line="240" w:lineRule="auto"/>
      <w:ind w:left="0"/>
      <w:contextualSpacing w:val="0"/>
      <w:jc w:val="center"/>
      <w:outlineLvl w:val="3"/>
    </w:pPr>
    <w:rPr>
      <w:rFonts w:ascii="Times New Roman" w:eastAsiaTheme="minorHAnsi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qFormat/>
    <w:rsid w:val="004873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48737B"/>
    <w:rPr>
      <w:rFonts w:ascii="Times New Roman" w:hAnsi="Times New Roman" w:cs="Times New Roman"/>
    </w:rPr>
  </w:style>
  <w:style w:type="character" w:customStyle="1" w:styleId="a4">
    <w:name w:val="Текст выноски Знак"/>
    <w:basedOn w:val="a1"/>
    <w:link w:val="a5"/>
    <w:uiPriority w:val="99"/>
    <w:qFormat/>
    <w:rsid w:val="003D7DBE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1"/>
    <w:uiPriority w:val="99"/>
    <w:unhideWhenUsed/>
    <w:qFormat/>
    <w:rsid w:val="00D642F8"/>
    <w:rPr>
      <w:sz w:val="16"/>
      <w:szCs w:val="16"/>
    </w:rPr>
  </w:style>
  <w:style w:type="character" w:customStyle="1" w:styleId="a7">
    <w:name w:val="Текст примечания Знак"/>
    <w:basedOn w:val="a1"/>
    <w:link w:val="a8"/>
    <w:uiPriority w:val="99"/>
    <w:qFormat/>
    <w:rsid w:val="00D642F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D642F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185D8C"/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1"/>
    <w:link w:val="ae"/>
    <w:uiPriority w:val="99"/>
    <w:qFormat/>
    <w:rsid w:val="00185D8C"/>
    <w:rPr>
      <w:rFonts w:ascii="Calibri" w:eastAsia="Calibri" w:hAnsi="Calibri" w:cs="Times New Roman"/>
    </w:rPr>
  </w:style>
  <w:style w:type="character" w:customStyle="1" w:styleId="af">
    <w:name w:val="Заголовок Знак"/>
    <w:basedOn w:val="a1"/>
    <w:link w:val="af0"/>
    <w:uiPriority w:val="10"/>
    <w:qFormat/>
    <w:rsid w:val="00C3661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FontStyle17">
    <w:name w:val="Font Style17"/>
    <w:qFormat/>
    <w:rsid w:val="00C3661F"/>
    <w:rPr>
      <w:rFonts w:ascii="Times New Roman" w:hAnsi="Times New Roman" w:cs="Times New Roman"/>
      <w:sz w:val="26"/>
      <w:szCs w:val="26"/>
    </w:rPr>
  </w:style>
  <w:style w:type="character" w:customStyle="1" w:styleId="af1">
    <w:name w:val="Текст сноски Знак"/>
    <w:basedOn w:val="a1"/>
    <w:link w:val="af2"/>
    <w:uiPriority w:val="99"/>
    <w:qFormat/>
    <w:rsid w:val="00F118F3"/>
    <w:rPr>
      <w:rFonts w:eastAsiaTheme="minorEastAsia" w:cs="Times New Roman"/>
      <w:sz w:val="20"/>
      <w:szCs w:val="20"/>
      <w:lang w:eastAsia="ru-RU"/>
    </w:rPr>
  </w:style>
  <w:style w:type="character" w:customStyle="1" w:styleId="user">
    <w:name w:val="Символ сноски (user)"/>
    <w:qFormat/>
    <w:rsid w:val="000B4483"/>
    <w:rPr>
      <w:rFonts w:cs="Times New Roman"/>
      <w:vertAlign w:val="superscript"/>
    </w:rPr>
  </w:style>
  <w:style w:type="character" w:customStyle="1" w:styleId="af3">
    <w:name w:val="Символ сноски"/>
    <w:qFormat/>
    <w:rsid w:val="00026128"/>
    <w:rPr>
      <w:rFonts w:cs="Times New Roman"/>
      <w:vertAlign w:val="superscript"/>
    </w:rPr>
  </w:style>
  <w:style w:type="character" w:styleId="af4">
    <w:name w:val="footnote reference"/>
    <w:rPr>
      <w:rFonts w:cs="Times New Roman"/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4873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5">
    <w:name w:val="page number"/>
    <w:basedOn w:val="a1"/>
    <w:uiPriority w:val="99"/>
    <w:rsid w:val="0048737B"/>
    <w:rPr>
      <w:rFonts w:cs="Times New Roman"/>
    </w:rPr>
  </w:style>
  <w:style w:type="character" w:customStyle="1" w:styleId="af6">
    <w:name w:val="Подзаголовок Знак"/>
    <w:basedOn w:val="a1"/>
    <w:link w:val="af7"/>
    <w:uiPriority w:val="11"/>
    <w:qFormat/>
    <w:rsid w:val="0048737B"/>
    <w:rPr>
      <w:rFonts w:eastAsiaTheme="minorEastAsia" w:cs="Times New Roman"/>
      <w:color w:val="5A5A5A"/>
      <w:spacing w:val="15"/>
    </w:rPr>
  </w:style>
  <w:style w:type="character" w:customStyle="1" w:styleId="af8">
    <w:name w:val="Основной текст Знак"/>
    <w:basedOn w:val="a1"/>
    <w:link w:val="af9"/>
    <w:uiPriority w:val="1"/>
    <w:qFormat/>
    <w:rsid w:val="0048737B"/>
    <w:rPr>
      <w:rFonts w:ascii="Times New Roman" w:eastAsiaTheme="minorEastAsia" w:hAnsi="Times New Roman" w:cs="Times New Roman"/>
      <w:sz w:val="28"/>
      <w:szCs w:val="28"/>
    </w:rPr>
  </w:style>
  <w:style w:type="character" w:customStyle="1" w:styleId="afa">
    <w:name w:val="Текст концевой сноски Знак"/>
    <w:basedOn w:val="a1"/>
    <w:link w:val="afb"/>
    <w:uiPriority w:val="99"/>
    <w:qFormat/>
    <w:rsid w:val="0048737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1"/>
    <w:qFormat/>
    <w:rsid w:val="008F189D"/>
    <w:rPr>
      <w:rFonts w:ascii="GlyphLessFont" w:hAnsi="GlyphLessFont"/>
      <w:b w:val="0"/>
      <w:bCs w:val="0"/>
      <w:i w:val="0"/>
      <w:iCs w:val="0"/>
      <w:color w:val="000000"/>
      <w:sz w:val="26"/>
      <w:szCs w:val="26"/>
    </w:rPr>
  </w:style>
  <w:style w:type="character" w:customStyle="1" w:styleId="afc">
    <w:name w:val="Основной текст_"/>
    <w:basedOn w:val="a1"/>
    <w:link w:val="21"/>
    <w:uiPriority w:val="99"/>
    <w:qFormat/>
    <w:locked/>
    <w:rsid w:val="00E341C2"/>
    <w:rPr>
      <w:rFonts w:eastAsia="Times New Roman" w:cs="Times New Roman"/>
      <w:spacing w:val="10"/>
      <w:sz w:val="23"/>
      <w:szCs w:val="23"/>
      <w:shd w:val="clear" w:color="auto" w:fill="FFFFFF"/>
    </w:rPr>
  </w:style>
  <w:style w:type="character" w:customStyle="1" w:styleId="afd">
    <w:name w:val="Символ концевой сноски"/>
    <w:qFormat/>
    <w:rsid w:val="00026128"/>
    <w:rPr>
      <w:vertAlign w:val="superscript"/>
    </w:rPr>
  </w:style>
  <w:style w:type="character" w:customStyle="1" w:styleId="user0">
    <w:name w:val="Символ концевой сноски (user)"/>
    <w:qFormat/>
    <w:rsid w:val="000B4483"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styleId="aff">
    <w:name w:val="line number"/>
  </w:style>
  <w:style w:type="paragraph" w:customStyle="1" w:styleId="1">
    <w:name w:val="Заголовок1"/>
    <w:basedOn w:val="a"/>
    <w:next w:val="af9"/>
    <w:qFormat/>
    <w:rsid w:val="000B448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9">
    <w:name w:val="Body Text"/>
    <w:basedOn w:val="a"/>
    <w:link w:val="af8"/>
    <w:uiPriority w:val="1"/>
    <w:qFormat/>
    <w:rsid w:val="0048737B"/>
    <w:pPr>
      <w:widowControl w:val="0"/>
      <w:spacing w:after="0" w:line="240" w:lineRule="auto"/>
      <w:ind w:left="112"/>
    </w:pPr>
    <w:rPr>
      <w:rFonts w:ascii="Times New Roman" w:eastAsiaTheme="minorEastAsia" w:hAnsi="Times New Roman"/>
      <w:sz w:val="28"/>
      <w:szCs w:val="28"/>
    </w:rPr>
  </w:style>
  <w:style w:type="paragraph" w:styleId="aff0">
    <w:name w:val="List"/>
    <w:basedOn w:val="af9"/>
    <w:rsid w:val="00026128"/>
    <w:rPr>
      <w:rFonts w:ascii="PT Astra Serif" w:hAnsi="PT Astra Serif" w:cs="FreeSans"/>
    </w:rPr>
  </w:style>
  <w:style w:type="paragraph" w:styleId="aff1">
    <w:name w:val="caption"/>
    <w:basedOn w:val="a"/>
    <w:qFormat/>
    <w:rsid w:val="00026128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f2">
    <w:name w:val="index heading"/>
    <w:basedOn w:val="a"/>
    <w:qFormat/>
    <w:rsid w:val="00026128"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9"/>
    <w:qFormat/>
    <w:rsid w:val="0002612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0B4483"/>
    <w:pPr>
      <w:suppressLineNumbers/>
    </w:pPr>
    <w:rPr>
      <w:rFonts w:ascii="PT Astra Serif" w:hAnsi="PT Astra Serif" w:cs="FreeSans"/>
    </w:rPr>
  </w:style>
  <w:style w:type="paragraph" w:styleId="a0">
    <w:name w:val="List Paragraph"/>
    <w:basedOn w:val="a"/>
    <w:uiPriority w:val="99"/>
    <w:qFormat/>
    <w:rsid w:val="0048737B"/>
    <w:pPr>
      <w:ind w:left="720"/>
      <w:contextualSpacing/>
    </w:pPr>
    <w:rPr>
      <w:rFonts w:eastAsiaTheme="minorEastAsia"/>
    </w:rPr>
  </w:style>
  <w:style w:type="paragraph" w:customStyle="1" w:styleId="ConsPlusNormal">
    <w:name w:val="ConsPlusNormal"/>
    <w:qFormat/>
    <w:rsid w:val="003743F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3743FE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3743FE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5">
    <w:name w:val="Balloon Text"/>
    <w:basedOn w:val="a"/>
    <w:link w:val="a4"/>
    <w:uiPriority w:val="99"/>
    <w:unhideWhenUsed/>
    <w:qFormat/>
    <w:rsid w:val="003D7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unhideWhenUsed/>
    <w:rsid w:val="00D642F8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D642F8"/>
    <w:rPr>
      <w:b/>
      <w:bCs/>
    </w:rPr>
  </w:style>
  <w:style w:type="paragraph" w:customStyle="1" w:styleId="HeaderandFooter">
    <w:name w:val="Header and Footer"/>
    <w:basedOn w:val="a"/>
    <w:qFormat/>
    <w:rsid w:val="00026128"/>
  </w:style>
  <w:style w:type="paragraph" w:styleId="ac">
    <w:name w:val="header"/>
    <w:basedOn w:val="a"/>
    <w:link w:val="ab"/>
    <w:uiPriority w:val="99"/>
    <w:unhideWhenUsed/>
    <w:rsid w:val="00185D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185D8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Title"/>
    <w:basedOn w:val="a"/>
    <w:next w:val="a"/>
    <w:link w:val="af"/>
    <w:uiPriority w:val="10"/>
    <w:qFormat/>
    <w:rsid w:val="00C36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2">
    <w:name w:val="footnote text"/>
    <w:basedOn w:val="a"/>
    <w:link w:val="af1"/>
    <w:uiPriority w:val="99"/>
    <w:unhideWhenUsed/>
    <w:rsid w:val="00F118F3"/>
    <w:pPr>
      <w:spacing w:after="160" w:line="259" w:lineRule="auto"/>
    </w:pPr>
    <w:rPr>
      <w:rFonts w:eastAsiaTheme="minorEastAsia"/>
      <w:sz w:val="20"/>
      <w:szCs w:val="20"/>
      <w:lang w:eastAsia="ru-RU"/>
    </w:rPr>
  </w:style>
  <w:style w:type="paragraph" w:styleId="af7">
    <w:name w:val="Subtitle"/>
    <w:basedOn w:val="a"/>
    <w:next w:val="a"/>
    <w:link w:val="af6"/>
    <w:uiPriority w:val="11"/>
    <w:qFormat/>
    <w:rsid w:val="0048737B"/>
    <w:pPr>
      <w:spacing w:after="160" w:line="259" w:lineRule="auto"/>
    </w:pPr>
    <w:rPr>
      <w:rFonts w:eastAsiaTheme="minorEastAsia"/>
      <w:color w:val="5A5A5A"/>
      <w:spacing w:val="15"/>
    </w:rPr>
  </w:style>
  <w:style w:type="paragraph" w:styleId="afb">
    <w:name w:val="endnote text"/>
    <w:basedOn w:val="a"/>
    <w:link w:val="afa"/>
    <w:uiPriority w:val="99"/>
    <w:rsid w:val="0048737B"/>
    <w:pPr>
      <w:spacing w:after="0" w:line="360" w:lineRule="atLeast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737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qFormat/>
    <w:rsid w:val="0048737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4873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DD6B40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">
    <w:name w:val="Основной текст2"/>
    <w:basedOn w:val="a"/>
    <w:link w:val="afc"/>
    <w:uiPriority w:val="99"/>
    <w:qFormat/>
    <w:rsid w:val="00E341C2"/>
    <w:pPr>
      <w:widowControl w:val="0"/>
      <w:shd w:val="clear" w:color="auto" w:fill="FFFFFF"/>
      <w:spacing w:before="300" w:after="0" w:line="307" w:lineRule="exact"/>
      <w:ind w:firstLine="660"/>
      <w:jc w:val="both"/>
    </w:pPr>
    <w:rPr>
      <w:rFonts w:eastAsia="Times New Roman"/>
      <w:spacing w:val="10"/>
      <w:sz w:val="23"/>
      <w:szCs w:val="23"/>
    </w:rPr>
  </w:style>
  <w:style w:type="paragraph" w:customStyle="1" w:styleId="user3">
    <w:name w:val="Верхний колонтитул слева (user)"/>
    <w:basedOn w:val="ac"/>
    <w:qFormat/>
    <w:rsid w:val="00026128"/>
  </w:style>
  <w:style w:type="paragraph" w:customStyle="1" w:styleId="user4">
    <w:name w:val="Содержимое таблицы (user)"/>
    <w:basedOn w:val="a"/>
    <w:qFormat/>
    <w:rsid w:val="000B4483"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rsid w:val="000B4483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qFormat/>
    <w:rsid w:val="000B4483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0B4483"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  <w:rsid w:val="00026128"/>
  </w:style>
  <w:style w:type="numbering" w:customStyle="1" w:styleId="aff5">
    <w:name w:val="Без списка"/>
    <w:uiPriority w:val="99"/>
    <w:semiHidden/>
    <w:unhideWhenUsed/>
    <w:qFormat/>
    <w:rsid w:val="000B4483"/>
  </w:style>
  <w:style w:type="table" w:customStyle="1" w:styleId="22">
    <w:name w:val="Сетка таблицы2"/>
    <w:basedOn w:val="a2"/>
    <w:uiPriority w:val="39"/>
    <w:rsid w:val="00F118F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6">
    <w:name w:val="Table Grid"/>
    <w:basedOn w:val="a2"/>
    <w:uiPriority w:val="39"/>
    <w:rsid w:val="00F1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uiPriority w:val="39"/>
    <w:rsid w:val="0048737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sid w:val="0048737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8737B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283992845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C8D4-5A6E-4A01-BD01-736DD4EF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13812</Words>
  <Characters>78729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Козмина Ирина Владимировна</dc:creator>
  <dc:description/>
  <cp:lastModifiedBy>Юрист 2</cp:lastModifiedBy>
  <cp:revision>210</cp:revision>
  <cp:lastPrinted>2026-03-10T10:58:00Z</cp:lastPrinted>
  <dcterms:created xsi:type="dcterms:W3CDTF">2024-08-22T06:42:00Z</dcterms:created>
  <dcterms:modified xsi:type="dcterms:W3CDTF">2026-03-18T11:00:00Z</dcterms:modified>
  <dc:language>ru-RU</dc:language>
</cp:coreProperties>
</file>