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24" w:rsidRPr="001A63EC" w:rsidRDefault="00601C24" w:rsidP="00601C24">
      <w:pPr>
        <w:pStyle w:val="1"/>
        <w:spacing w:line="276" w:lineRule="auto"/>
        <w:jc w:val="center"/>
        <w:rPr>
          <w:szCs w:val="28"/>
        </w:rPr>
      </w:pPr>
      <w:r w:rsidRPr="001A63EC">
        <w:rPr>
          <w:szCs w:val="28"/>
        </w:rPr>
        <w:t>РОССИЙСКАЯ ФЕДЕРАЦИЯ</w:t>
      </w:r>
    </w:p>
    <w:p w:rsidR="00601C24" w:rsidRPr="00601C24" w:rsidRDefault="00601C24" w:rsidP="00601C24">
      <w:pPr>
        <w:pStyle w:val="1"/>
        <w:spacing w:line="276" w:lineRule="auto"/>
        <w:jc w:val="center"/>
        <w:rPr>
          <w:szCs w:val="28"/>
        </w:rPr>
      </w:pPr>
      <w:r w:rsidRPr="00601C24">
        <w:rPr>
          <w:szCs w:val="28"/>
        </w:rPr>
        <w:t>БЕЛГОРОДСКАЯ ОБЛАСТЬ</w:t>
      </w:r>
    </w:p>
    <w:p w:rsidR="00601C24" w:rsidRPr="00560E38" w:rsidRDefault="00601C24" w:rsidP="00601C2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79145" cy="779145"/>
            <wp:effectExtent l="19050" t="0" r="1905" b="0"/>
            <wp:docPr id="2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24" w:rsidRDefault="00601C24" w:rsidP="00601C24">
      <w:pPr>
        <w:pStyle w:val="1"/>
        <w:spacing w:line="276" w:lineRule="auto"/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601C24" w:rsidRPr="001A63EC" w:rsidRDefault="00601C24" w:rsidP="00601C24">
      <w:pPr>
        <w:pStyle w:val="1"/>
        <w:spacing w:line="276" w:lineRule="auto"/>
        <w:jc w:val="center"/>
        <w:rPr>
          <w:szCs w:val="28"/>
        </w:rPr>
      </w:pPr>
      <w:r w:rsidRPr="003F4D32">
        <w:rPr>
          <w:szCs w:val="28"/>
        </w:rPr>
        <w:t xml:space="preserve">КРАСНОЯРУЖСКОГО </w:t>
      </w:r>
      <w:r w:rsidRPr="001A63EC">
        <w:rPr>
          <w:szCs w:val="28"/>
        </w:rPr>
        <w:t>МУНИЦИПАЛЬНОГО</w:t>
      </w:r>
      <w:r>
        <w:rPr>
          <w:szCs w:val="28"/>
        </w:rPr>
        <w:t xml:space="preserve"> ОКРУГА</w:t>
      </w:r>
    </w:p>
    <w:p w:rsidR="00601C24" w:rsidRPr="00560E38" w:rsidRDefault="00601C24" w:rsidP="00601C24">
      <w:pPr>
        <w:rPr>
          <w:sz w:val="28"/>
          <w:szCs w:val="28"/>
        </w:rPr>
      </w:pPr>
    </w:p>
    <w:p w:rsidR="00601C24" w:rsidRDefault="00601C24" w:rsidP="00601C24">
      <w:pPr>
        <w:pStyle w:val="1"/>
        <w:jc w:val="center"/>
        <w:rPr>
          <w:szCs w:val="28"/>
        </w:rPr>
      </w:pPr>
      <w:proofErr w:type="gramStart"/>
      <w:r w:rsidRPr="008671D0">
        <w:rPr>
          <w:szCs w:val="28"/>
        </w:rPr>
        <w:t>Р</w:t>
      </w:r>
      <w:proofErr w:type="gramEnd"/>
      <w:r w:rsidRPr="008671D0">
        <w:rPr>
          <w:szCs w:val="28"/>
        </w:rPr>
        <w:t xml:space="preserve"> Е Ш Е Н И Е</w:t>
      </w:r>
    </w:p>
    <w:p w:rsidR="00022C8E" w:rsidRPr="00F8463A" w:rsidRDefault="00F8463A" w:rsidP="00022C8E">
      <w:pPr>
        <w:pStyle w:val="2"/>
        <w:rPr>
          <w:rFonts w:ascii="Times New Roman" w:hAnsi="Times New Roman" w:cs="Times New Roman"/>
          <w:color w:val="000000" w:themeColor="text1"/>
        </w:rPr>
      </w:pPr>
      <w:r w:rsidRPr="00F8463A">
        <w:rPr>
          <w:rFonts w:ascii="Times New Roman" w:hAnsi="Times New Roman" w:cs="Times New Roman"/>
          <w:color w:val="000000" w:themeColor="text1"/>
        </w:rPr>
        <w:t xml:space="preserve">« 27 </w:t>
      </w:r>
      <w:r w:rsidR="00022C8E" w:rsidRPr="00F8463A">
        <w:rPr>
          <w:rFonts w:ascii="Times New Roman" w:hAnsi="Times New Roman" w:cs="Times New Roman"/>
          <w:color w:val="000000" w:themeColor="text1"/>
        </w:rPr>
        <w:t xml:space="preserve">» </w:t>
      </w:r>
      <w:r w:rsidRPr="00F8463A">
        <w:rPr>
          <w:rFonts w:ascii="Times New Roman" w:hAnsi="Times New Roman" w:cs="Times New Roman"/>
          <w:color w:val="000000" w:themeColor="text1"/>
        </w:rPr>
        <w:t xml:space="preserve">ноября </w:t>
      </w:r>
      <w:r w:rsidR="00022C8E" w:rsidRPr="00F8463A">
        <w:rPr>
          <w:rFonts w:ascii="Times New Roman" w:hAnsi="Times New Roman" w:cs="Times New Roman"/>
          <w:color w:val="000000" w:themeColor="text1"/>
        </w:rPr>
        <w:t>20</w:t>
      </w:r>
      <w:r w:rsidR="00601C24" w:rsidRPr="00F8463A">
        <w:rPr>
          <w:rFonts w:ascii="Times New Roman" w:hAnsi="Times New Roman" w:cs="Times New Roman"/>
          <w:color w:val="000000" w:themeColor="text1"/>
        </w:rPr>
        <w:t>25</w:t>
      </w:r>
      <w:r w:rsidR="00022C8E" w:rsidRPr="00F8463A">
        <w:rPr>
          <w:rFonts w:ascii="Times New Roman" w:hAnsi="Times New Roman" w:cs="Times New Roman"/>
          <w:color w:val="000000" w:themeColor="text1"/>
        </w:rPr>
        <w:t xml:space="preserve"> года                            </w:t>
      </w:r>
      <w:r w:rsidR="00022C8E" w:rsidRPr="00F8463A">
        <w:rPr>
          <w:rFonts w:ascii="Times New Roman" w:hAnsi="Times New Roman" w:cs="Times New Roman"/>
          <w:color w:val="000000" w:themeColor="text1"/>
        </w:rPr>
        <w:tab/>
      </w:r>
      <w:r w:rsidR="00022C8E" w:rsidRPr="00F8463A">
        <w:rPr>
          <w:rFonts w:ascii="Times New Roman" w:hAnsi="Times New Roman" w:cs="Times New Roman"/>
          <w:color w:val="000000" w:themeColor="text1"/>
        </w:rPr>
        <w:tab/>
        <w:t xml:space="preserve">      </w:t>
      </w:r>
      <w:r w:rsidR="00022C8E" w:rsidRPr="00F8463A">
        <w:rPr>
          <w:rFonts w:ascii="Times New Roman" w:hAnsi="Times New Roman" w:cs="Times New Roman"/>
          <w:color w:val="000000" w:themeColor="text1"/>
        </w:rPr>
        <w:tab/>
      </w:r>
      <w:r w:rsidRPr="00F8463A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022C8E" w:rsidRPr="00F8463A">
        <w:rPr>
          <w:rFonts w:ascii="Times New Roman" w:hAnsi="Times New Roman" w:cs="Times New Roman"/>
          <w:color w:val="000000" w:themeColor="text1"/>
        </w:rPr>
        <w:t xml:space="preserve">№ </w:t>
      </w:r>
      <w:r w:rsidRPr="00F8463A">
        <w:rPr>
          <w:rFonts w:ascii="Times New Roman" w:hAnsi="Times New Roman" w:cs="Times New Roman"/>
          <w:color w:val="000000" w:themeColor="text1"/>
        </w:rPr>
        <w:t>65</w:t>
      </w:r>
    </w:p>
    <w:p w:rsidR="00F8463A" w:rsidRDefault="00F8463A" w:rsidP="000A0AE9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9AE" w:rsidRDefault="00022C8E" w:rsidP="000A0AE9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109AE" w:rsidRPr="006E0283">
        <w:rPr>
          <w:rFonts w:ascii="Times New Roman" w:hAnsi="Times New Roman" w:cs="Times New Roman"/>
          <w:b/>
          <w:sz w:val="28"/>
          <w:szCs w:val="28"/>
        </w:rPr>
        <w:t>Об утверждении тарифов на платные услуги, оказываемые МУ «Краснояружский</w:t>
      </w:r>
      <w:r w:rsidR="00601C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C24">
        <w:rPr>
          <w:rFonts w:ascii="Times New Roman" w:hAnsi="Times New Roman" w:cs="Times New Roman"/>
          <w:b/>
          <w:sz w:val="28"/>
          <w:szCs w:val="28"/>
        </w:rPr>
        <w:t>зеленстрой</w:t>
      </w:r>
      <w:proofErr w:type="spellEnd"/>
      <w:r w:rsidR="00A109AE" w:rsidRPr="006E0283">
        <w:rPr>
          <w:rFonts w:ascii="Times New Roman" w:hAnsi="Times New Roman" w:cs="Times New Roman"/>
          <w:b/>
          <w:sz w:val="28"/>
          <w:szCs w:val="28"/>
        </w:rPr>
        <w:t>»</w:t>
      </w:r>
    </w:p>
    <w:p w:rsidR="000A0AE9" w:rsidRPr="006E0283" w:rsidRDefault="000A0AE9" w:rsidP="000A0AE9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C24" w:rsidRDefault="00A109AE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83">
        <w:rPr>
          <w:rFonts w:ascii="Times New Roman" w:hAnsi="Times New Roman" w:cs="Times New Roman"/>
          <w:sz w:val="28"/>
          <w:szCs w:val="28"/>
        </w:rPr>
        <w:t xml:space="preserve">В </w:t>
      </w:r>
      <w:r w:rsidR="00706061">
        <w:rPr>
          <w:rFonts w:ascii="Times New Roman" w:hAnsi="Times New Roman" w:cs="Times New Roman"/>
          <w:sz w:val="28"/>
          <w:szCs w:val="28"/>
        </w:rPr>
        <w:t>целях</w:t>
      </w:r>
      <w:r w:rsidR="00601C24">
        <w:rPr>
          <w:rFonts w:ascii="Times New Roman" w:hAnsi="Times New Roman" w:cs="Times New Roman"/>
          <w:sz w:val="28"/>
          <w:szCs w:val="28"/>
        </w:rPr>
        <w:t xml:space="preserve"> упорядочения деятельности по оказанию платных услуг</w:t>
      </w:r>
      <w:r w:rsidR="00911B46">
        <w:rPr>
          <w:rFonts w:ascii="Times New Roman" w:hAnsi="Times New Roman" w:cs="Times New Roman"/>
          <w:sz w:val="28"/>
          <w:szCs w:val="28"/>
        </w:rPr>
        <w:t>,</w:t>
      </w:r>
      <w:r w:rsidR="00601C2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01C24" w:rsidRPr="00601C24">
        <w:rPr>
          <w:rFonts w:ascii="Times New Roman" w:hAnsi="Times New Roman" w:cs="Times New Roman"/>
          <w:sz w:val="28"/>
          <w:szCs w:val="28"/>
        </w:rPr>
        <w:t>с Федеральным законом от 20 марта 2025 года N 33-ФЗ                     "Об общих принципах организации местного самоуправления                                       в единой системе публичной власти</w:t>
      </w:r>
      <w:r w:rsidR="00911B46">
        <w:rPr>
          <w:rFonts w:ascii="Times New Roman" w:hAnsi="Times New Roman" w:cs="Times New Roman"/>
          <w:sz w:val="28"/>
          <w:szCs w:val="28"/>
        </w:rPr>
        <w:t>»</w:t>
      </w:r>
      <w:r w:rsidR="00F06F85">
        <w:rPr>
          <w:rFonts w:ascii="Times New Roman" w:hAnsi="Times New Roman" w:cs="Times New Roman"/>
          <w:sz w:val="28"/>
          <w:szCs w:val="28"/>
        </w:rPr>
        <w:t xml:space="preserve"> и</w:t>
      </w:r>
      <w:r w:rsidR="00911B46">
        <w:rPr>
          <w:rFonts w:ascii="Times New Roman" w:hAnsi="Times New Roman" w:cs="Times New Roman"/>
          <w:sz w:val="28"/>
          <w:szCs w:val="28"/>
        </w:rPr>
        <w:t xml:space="preserve"> </w:t>
      </w:r>
      <w:r w:rsidR="00601C24" w:rsidRPr="00601C24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911B46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911B46" w:rsidRPr="00911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46" w:rsidRPr="00911B46">
        <w:rPr>
          <w:rFonts w:ascii="Times New Roman" w:hAnsi="Times New Roman" w:cs="Times New Roman"/>
          <w:sz w:val="28"/>
          <w:szCs w:val="28"/>
        </w:rPr>
        <w:t xml:space="preserve">«Краснояружский </w:t>
      </w:r>
      <w:proofErr w:type="spellStart"/>
      <w:r w:rsidR="00911B46" w:rsidRPr="00911B46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="00911B46" w:rsidRPr="00911B46">
        <w:rPr>
          <w:rFonts w:ascii="Times New Roman" w:hAnsi="Times New Roman" w:cs="Times New Roman"/>
          <w:sz w:val="28"/>
          <w:szCs w:val="28"/>
        </w:rPr>
        <w:t>»</w:t>
      </w:r>
      <w:r w:rsidR="00601C24" w:rsidRPr="00601C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1B46" w:rsidRDefault="00911B46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C24" w:rsidRPr="00601C24" w:rsidRDefault="00601C24" w:rsidP="00911B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C24">
        <w:rPr>
          <w:rFonts w:ascii="Times New Roman" w:hAnsi="Times New Roman" w:cs="Times New Roman"/>
          <w:b/>
          <w:sz w:val="28"/>
          <w:szCs w:val="28"/>
        </w:rPr>
        <w:t>Совет депутатов Краснояружского муниципального округа Белгородской области</w:t>
      </w:r>
    </w:p>
    <w:p w:rsidR="00601C24" w:rsidRPr="00601C24" w:rsidRDefault="00601C24" w:rsidP="00911B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C2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01C24" w:rsidRPr="00911B46" w:rsidRDefault="00601C24" w:rsidP="00911B46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01C24" w:rsidRPr="006E0283" w:rsidRDefault="00601C24" w:rsidP="00911B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283">
        <w:rPr>
          <w:rFonts w:ascii="Times New Roman" w:hAnsi="Times New Roman" w:cs="Times New Roman"/>
          <w:sz w:val="28"/>
          <w:szCs w:val="28"/>
        </w:rPr>
        <w:t xml:space="preserve">Утвердить тарифы на платные услуги, оказываемые </w:t>
      </w:r>
      <w:r w:rsidRPr="00911B46">
        <w:rPr>
          <w:rFonts w:ascii="Times New Roman" w:hAnsi="Times New Roman" w:cs="Times New Roman"/>
          <w:sz w:val="28"/>
          <w:szCs w:val="28"/>
        </w:rPr>
        <w:t xml:space="preserve">МУ «Краснояружский </w:t>
      </w:r>
      <w:proofErr w:type="spellStart"/>
      <w:r w:rsidRPr="00911B46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Pr="00911B46">
        <w:rPr>
          <w:rFonts w:ascii="Times New Roman" w:hAnsi="Times New Roman" w:cs="Times New Roman"/>
          <w:sz w:val="28"/>
          <w:szCs w:val="28"/>
        </w:rPr>
        <w:t>»</w:t>
      </w:r>
      <w:r w:rsidRPr="006E0283">
        <w:rPr>
          <w:rFonts w:ascii="Times New Roman" w:hAnsi="Times New Roman" w:cs="Times New Roman"/>
          <w:sz w:val="28"/>
          <w:szCs w:val="28"/>
        </w:rPr>
        <w:t>,  согласно приложению.</w:t>
      </w:r>
    </w:p>
    <w:p w:rsidR="00911B46" w:rsidRPr="00911B46" w:rsidRDefault="00911B46" w:rsidP="00911B46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1B4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911B46">
        <w:rPr>
          <w:rFonts w:ascii="Times New Roman" w:hAnsi="Times New Roman" w:cs="Times New Roman"/>
          <w:sz w:val="28"/>
          <w:szCs w:val="28"/>
        </w:rPr>
        <w:t xml:space="preserve"> 2025 года.   </w:t>
      </w:r>
    </w:p>
    <w:p w:rsidR="00911B46" w:rsidRPr="00911B46" w:rsidRDefault="00911B46" w:rsidP="00911B46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1B46">
        <w:rPr>
          <w:rFonts w:ascii="Times New Roman" w:hAnsi="Times New Roman" w:cs="Times New Roman"/>
          <w:sz w:val="28"/>
          <w:szCs w:val="28"/>
        </w:rPr>
        <w:t>Настоящее решение опубликовать в межрайонной газете                «Наша Жизнь», в сетевом издании «Наша Жизнь 31» и разместить на официальном сайте «https://krasnoyaruzhskij-r31.gosweb.gosuslugi.ru» в информационно-телекоммуникационной сети «Интернет».</w:t>
      </w:r>
    </w:p>
    <w:p w:rsidR="00601C24" w:rsidRPr="006E0283" w:rsidRDefault="00601C24" w:rsidP="00911B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2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28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вопросам бюджета, финансов и налоговой политики, муниципальной собственности (Лапкин Ю.В.).</w:t>
      </w:r>
    </w:p>
    <w:p w:rsidR="00601C24" w:rsidRPr="006E0283" w:rsidRDefault="00601C24" w:rsidP="00911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  <w:gridCol w:w="3650"/>
      </w:tblGrid>
      <w:tr w:rsidR="00911B46" w:rsidRPr="00911B46" w:rsidTr="002F0FB6">
        <w:tc>
          <w:tcPr>
            <w:tcW w:w="5920" w:type="dxa"/>
            <w:vAlign w:val="bottom"/>
          </w:tcPr>
          <w:p w:rsidR="00911B46" w:rsidRPr="00911B46" w:rsidRDefault="00911B46" w:rsidP="00911B46">
            <w:pPr>
              <w:pStyle w:val="aa"/>
              <w:jc w:val="left"/>
              <w:rPr>
                <w:sz w:val="28"/>
                <w:szCs w:val="28"/>
              </w:rPr>
            </w:pPr>
            <w:r w:rsidRPr="00911B46">
              <w:rPr>
                <w:sz w:val="28"/>
                <w:szCs w:val="28"/>
              </w:rPr>
              <w:t>Председатель Совета депутатов</w:t>
            </w:r>
          </w:p>
          <w:p w:rsidR="00911B46" w:rsidRPr="00911B46" w:rsidRDefault="00911B46" w:rsidP="00911B46">
            <w:pPr>
              <w:pStyle w:val="aa"/>
              <w:jc w:val="left"/>
              <w:rPr>
                <w:sz w:val="28"/>
                <w:szCs w:val="28"/>
              </w:rPr>
            </w:pPr>
            <w:r w:rsidRPr="00911B46">
              <w:rPr>
                <w:sz w:val="28"/>
                <w:szCs w:val="28"/>
              </w:rPr>
              <w:t>Краснояружского муниципального округа</w:t>
            </w:r>
          </w:p>
          <w:p w:rsidR="00911B46" w:rsidRPr="00911B46" w:rsidRDefault="00911B46" w:rsidP="00911B46">
            <w:pPr>
              <w:pStyle w:val="aa"/>
              <w:jc w:val="left"/>
              <w:rPr>
                <w:sz w:val="28"/>
                <w:szCs w:val="28"/>
              </w:rPr>
            </w:pPr>
            <w:r w:rsidRPr="00911B46">
              <w:rPr>
                <w:sz w:val="28"/>
                <w:szCs w:val="28"/>
              </w:rPr>
              <w:t>Белгородской области</w:t>
            </w:r>
          </w:p>
        </w:tc>
        <w:tc>
          <w:tcPr>
            <w:tcW w:w="3650" w:type="dxa"/>
            <w:vAlign w:val="bottom"/>
          </w:tcPr>
          <w:p w:rsidR="00911B46" w:rsidRPr="00911B46" w:rsidRDefault="00911B46" w:rsidP="0091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B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Г.В. Ткаченко</w:t>
            </w:r>
          </w:p>
        </w:tc>
      </w:tr>
    </w:tbl>
    <w:p w:rsidR="00911B46" w:rsidRPr="00911B46" w:rsidRDefault="00911B46" w:rsidP="00911B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  <w:gridCol w:w="3650"/>
      </w:tblGrid>
      <w:tr w:rsidR="00911B46" w:rsidRPr="00911B46" w:rsidTr="002F0FB6">
        <w:tc>
          <w:tcPr>
            <w:tcW w:w="5920" w:type="dxa"/>
            <w:vAlign w:val="bottom"/>
          </w:tcPr>
          <w:p w:rsidR="00911B46" w:rsidRPr="00911B46" w:rsidRDefault="00911B46" w:rsidP="00911B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B46">
              <w:rPr>
                <w:rFonts w:ascii="Times New Roman" w:hAnsi="Times New Roman" w:cs="Times New Roman"/>
                <w:b/>
                <w:sz w:val="28"/>
                <w:szCs w:val="28"/>
              </w:rPr>
              <w:t>Глава Краснояружского муниципального округа Белгородской области</w:t>
            </w:r>
          </w:p>
        </w:tc>
        <w:tc>
          <w:tcPr>
            <w:tcW w:w="3650" w:type="dxa"/>
            <w:vAlign w:val="bottom"/>
          </w:tcPr>
          <w:p w:rsidR="00911B46" w:rsidRPr="00911B46" w:rsidRDefault="00911B46" w:rsidP="0091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B46" w:rsidRPr="00911B46" w:rsidRDefault="00911B46" w:rsidP="0091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B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В.В. </w:t>
            </w:r>
            <w:proofErr w:type="spellStart"/>
            <w:r w:rsidRPr="00911B46">
              <w:rPr>
                <w:rFonts w:ascii="Times New Roman" w:hAnsi="Times New Roman" w:cs="Times New Roman"/>
                <w:b/>
                <w:sz w:val="28"/>
                <w:szCs w:val="28"/>
              </w:rPr>
              <w:t>Кутоманов</w:t>
            </w:r>
            <w:proofErr w:type="spellEnd"/>
          </w:p>
        </w:tc>
      </w:tr>
    </w:tbl>
    <w:p w:rsidR="00A109AE" w:rsidRDefault="00A109AE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AE8" w:rsidRDefault="00103AE8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63A" w:rsidRDefault="00F8463A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F85" w:rsidRPr="00F8463A" w:rsidRDefault="00F06F85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F8463A"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p w:rsidR="00F06F85" w:rsidRPr="00F8463A" w:rsidRDefault="00F06F85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463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к решению Совета депутатов </w:t>
      </w:r>
    </w:p>
    <w:p w:rsidR="00F06F85" w:rsidRPr="00F8463A" w:rsidRDefault="00F06F85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463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="00F8463A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F8463A">
        <w:rPr>
          <w:rFonts w:ascii="Times New Roman" w:hAnsi="Times New Roman" w:cs="Times New Roman"/>
          <w:b/>
          <w:sz w:val="20"/>
          <w:szCs w:val="20"/>
        </w:rPr>
        <w:t>Краснояружского муниципального округа</w:t>
      </w:r>
    </w:p>
    <w:p w:rsidR="00911B46" w:rsidRPr="00F8463A" w:rsidRDefault="00F06F85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463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Белгородской области</w:t>
      </w:r>
    </w:p>
    <w:p w:rsidR="00F06F85" w:rsidRPr="00F06F85" w:rsidRDefault="00F8463A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от «27» ноября </w:t>
      </w:r>
      <w:r w:rsidR="00F06F85" w:rsidRPr="00F8463A">
        <w:rPr>
          <w:rFonts w:ascii="Times New Roman" w:hAnsi="Times New Roman" w:cs="Times New Roman"/>
          <w:b/>
          <w:sz w:val="20"/>
          <w:szCs w:val="20"/>
        </w:rPr>
        <w:t>2025 года №</w:t>
      </w:r>
      <w:r>
        <w:rPr>
          <w:rFonts w:ascii="Times New Roman" w:hAnsi="Times New Roman" w:cs="Times New Roman"/>
          <w:b/>
          <w:sz w:val="20"/>
          <w:szCs w:val="20"/>
        </w:rPr>
        <w:t xml:space="preserve"> 65</w:t>
      </w:r>
    </w:p>
    <w:p w:rsidR="00F06F85" w:rsidRDefault="00F06F85" w:rsidP="00911B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F85" w:rsidRDefault="00F06F85" w:rsidP="00F06F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6E0283">
        <w:rPr>
          <w:rFonts w:ascii="Times New Roman" w:hAnsi="Times New Roman" w:cs="Times New Roman"/>
          <w:b/>
          <w:sz w:val="28"/>
          <w:szCs w:val="28"/>
        </w:rPr>
        <w:t>ариф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F06F85" w:rsidRDefault="00F06F85" w:rsidP="00F06F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283">
        <w:rPr>
          <w:rFonts w:ascii="Times New Roman" w:hAnsi="Times New Roman" w:cs="Times New Roman"/>
          <w:b/>
          <w:sz w:val="28"/>
          <w:szCs w:val="28"/>
        </w:rPr>
        <w:t>на платные услуги, оказываемые МУ «Краснояружский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зеленстрой</w:t>
      </w:r>
      <w:proofErr w:type="spellEnd"/>
      <w:r w:rsidRPr="006E0283">
        <w:rPr>
          <w:rFonts w:ascii="Times New Roman" w:hAnsi="Times New Roman" w:cs="Times New Roman"/>
          <w:b/>
          <w:sz w:val="28"/>
          <w:szCs w:val="28"/>
        </w:rPr>
        <w:t>»</w:t>
      </w:r>
    </w:p>
    <w:p w:rsidR="00F06F85" w:rsidRDefault="00F06F85" w:rsidP="00F06F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3143"/>
        <w:gridCol w:w="1539"/>
        <w:gridCol w:w="2700"/>
        <w:gridCol w:w="1800"/>
      </w:tblGrid>
      <w:tr w:rsidR="00911B46" w:rsidRPr="00F06F85" w:rsidTr="002F0FB6">
        <w:trPr>
          <w:trHeight w:val="151"/>
        </w:trPr>
        <w:tc>
          <w:tcPr>
            <w:tcW w:w="646" w:type="dxa"/>
            <w:vMerge w:val="restart"/>
          </w:tcPr>
          <w:p w:rsidR="00F06F85" w:rsidRDefault="00F06F85" w:rsidP="002F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6F85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06F85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F06F85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F06F85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143" w:type="dxa"/>
            <w:vMerge w:val="restart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6F85">
              <w:rPr>
                <w:rFonts w:ascii="Times New Roman" w:eastAsia="Calibri" w:hAnsi="Times New Roman" w:cs="Times New Roman"/>
                <w:b/>
              </w:rPr>
              <w:t>Наименование услуги</w:t>
            </w:r>
          </w:p>
        </w:tc>
        <w:tc>
          <w:tcPr>
            <w:tcW w:w="1539" w:type="dxa"/>
            <w:vMerge w:val="restart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6F85">
              <w:rPr>
                <w:rFonts w:ascii="Times New Roman" w:eastAsia="Calibri" w:hAnsi="Times New Roman" w:cs="Times New Roman"/>
                <w:b/>
              </w:rPr>
              <w:t>Единицы измерения</w:t>
            </w:r>
          </w:p>
        </w:tc>
        <w:tc>
          <w:tcPr>
            <w:tcW w:w="4500" w:type="dxa"/>
            <w:gridSpan w:val="2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6F85">
              <w:rPr>
                <w:rFonts w:ascii="Times New Roman" w:eastAsia="Calibri" w:hAnsi="Times New Roman" w:cs="Times New Roman"/>
                <w:b/>
              </w:rPr>
              <w:t>Тариф (рублей)</w:t>
            </w:r>
          </w:p>
        </w:tc>
      </w:tr>
      <w:tr w:rsidR="00911B46" w:rsidRPr="00F06F85" w:rsidTr="002F0FB6">
        <w:trPr>
          <w:trHeight w:val="385"/>
        </w:trPr>
        <w:tc>
          <w:tcPr>
            <w:tcW w:w="646" w:type="dxa"/>
            <w:vMerge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43" w:type="dxa"/>
            <w:vMerge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39" w:type="dxa"/>
            <w:vMerge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6F85">
              <w:rPr>
                <w:rFonts w:ascii="Times New Roman" w:eastAsia="Calibri" w:hAnsi="Times New Roman" w:cs="Times New Roman"/>
                <w:b/>
              </w:rPr>
              <w:t>Население, потребители, финансируемые из бюджетов всех уровней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6F85">
              <w:rPr>
                <w:rFonts w:ascii="Times New Roman" w:eastAsia="Calibri" w:hAnsi="Times New Roman" w:cs="Times New Roman"/>
                <w:b/>
              </w:rPr>
              <w:t>Прочие потребители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трактора Беларус-82.1, МТЗ-80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1448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2231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трактора с косилкой Беларус-82.1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1562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2344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трактора с отвалом Беларус-82.1, МТЗ-80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1508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2261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трактора Беларус-320.4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1092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1364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 xml:space="preserve">Услуги трактора </w:t>
            </w:r>
            <w:proofErr w:type="gramStart"/>
            <w:r w:rsidRPr="00F06F85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F06F85">
              <w:rPr>
                <w:rFonts w:ascii="Times New Roman" w:eastAsia="Calibri" w:hAnsi="Times New Roman" w:cs="Times New Roman"/>
              </w:rPr>
              <w:t xml:space="preserve"> щеткой Беларус-320.4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1157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1446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автогрейдера ГС 14.02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2521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3438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погрузчика малогабаритного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1797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2246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машины уборочно-погрузочной на базе Беларус-82.1 (КУН)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1667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2084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 xml:space="preserve">Услуги трактора Беларус-82.1, МТЗ-80 с </w:t>
            </w:r>
            <w:proofErr w:type="spellStart"/>
            <w:r w:rsidRPr="00F06F85">
              <w:rPr>
                <w:rFonts w:ascii="Times New Roman" w:eastAsia="Calibri" w:hAnsi="Times New Roman" w:cs="Times New Roman"/>
              </w:rPr>
              <w:t>измельчителем</w:t>
            </w:r>
            <w:proofErr w:type="spellEnd"/>
            <w:r w:rsidRPr="00F06F85">
              <w:rPr>
                <w:rFonts w:ascii="Times New Roman" w:eastAsia="Calibri" w:hAnsi="Times New Roman" w:cs="Times New Roman"/>
              </w:rPr>
              <w:t xml:space="preserve"> древесины Торнадо М350886022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3417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5125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 xml:space="preserve">Услуги автомобиля </w:t>
            </w:r>
            <w:proofErr w:type="gramStart"/>
            <w:r w:rsidRPr="00F06F85">
              <w:rPr>
                <w:rFonts w:ascii="Times New Roman" w:eastAsia="Calibri" w:hAnsi="Times New Roman" w:cs="Times New Roman"/>
              </w:rPr>
              <w:t>МДК</w:t>
            </w:r>
            <w:proofErr w:type="gramEnd"/>
            <w:r w:rsidRPr="00F06F85">
              <w:rPr>
                <w:rFonts w:ascii="Times New Roman" w:eastAsia="Calibri" w:hAnsi="Times New Roman" w:cs="Times New Roman"/>
              </w:rPr>
              <w:t>-NEXT полив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2172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2715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универсальной коммунальной машины УКМ-2500М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2334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2917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 xml:space="preserve">Услуги автомобиля </w:t>
            </w:r>
            <w:proofErr w:type="gramStart"/>
            <w:r w:rsidRPr="00F06F85">
              <w:rPr>
                <w:rFonts w:ascii="Times New Roman" w:eastAsia="Calibri" w:hAnsi="Times New Roman" w:cs="Times New Roman"/>
              </w:rPr>
              <w:t>МДК</w:t>
            </w:r>
            <w:proofErr w:type="gramEnd"/>
            <w:r w:rsidRPr="00F06F85">
              <w:rPr>
                <w:rFonts w:ascii="Times New Roman" w:eastAsia="Calibri" w:hAnsi="Times New Roman" w:cs="Times New Roman"/>
              </w:rPr>
              <w:t>-NEXT с плужком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1872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2341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автомобиля КАМАЗ (ПС-8)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4000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06F85">
              <w:rPr>
                <w:rFonts w:ascii="Times New Roman" w:eastAsia="Calibri" w:hAnsi="Times New Roman" w:cs="Times New Roman"/>
              </w:rPr>
              <w:t>Баровая</w:t>
            </w:r>
            <w:proofErr w:type="spellEnd"/>
            <w:r w:rsidRPr="00F06F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06F85">
              <w:rPr>
                <w:rFonts w:ascii="Times New Roman" w:eastAsia="Calibri" w:hAnsi="Times New Roman" w:cs="Times New Roman"/>
              </w:rPr>
              <w:t>грунторезная</w:t>
            </w:r>
            <w:proofErr w:type="spellEnd"/>
            <w:r w:rsidRPr="00F06F85">
              <w:rPr>
                <w:rFonts w:ascii="Times New Roman" w:eastAsia="Calibri" w:hAnsi="Times New Roman" w:cs="Times New Roman"/>
              </w:rPr>
              <w:t xml:space="preserve"> машина БГМ-2 на базе Беларус-82.1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1500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2400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Экскаватор Е195А на шасси КАМАЗ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2300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3680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 xml:space="preserve">Кран-манипулятор на базе КАМАЗ 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2450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3150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рабочих 1 чел.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399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472</w:t>
            </w:r>
          </w:p>
        </w:tc>
      </w:tr>
      <w:tr w:rsidR="00911B46" w:rsidRPr="00F06F85" w:rsidTr="002F0FB6">
        <w:tc>
          <w:tcPr>
            <w:tcW w:w="646" w:type="dxa"/>
          </w:tcPr>
          <w:p w:rsidR="00911B46" w:rsidRPr="00F06F85" w:rsidRDefault="00911B46" w:rsidP="00911B4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Услуги косарей 1 чел.</w:t>
            </w:r>
          </w:p>
        </w:tc>
        <w:tc>
          <w:tcPr>
            <w:tcW w:w="1539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руб./час</w:t>
            </w:r>
          </w:p>
        </w:tc>
        <w:tc>
          <w:tcPr>
            <w:tcW w:w="27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585</w:t>
            </w:r>
          </w:p>
        </w:tc>
        <w:tc>
          <w:tcPr>
            <w:tcW w:w="1800" w:type="dxa"/>
          </w:tcPr>
          <w:p w:rsidR="00911B46" w:rsidRPr="00F06F85" w:rsidRDefault="00911B46" w:rsidP="002F0F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6F85">
              <w:rPr>
                <w:rFonts w:ascii="Times New Roman" w:eastAsia="Calibri" w:hAnsi="Times New Roman" w:cs="Times New Roman"/>
              </w:rPr>
              <w:t>692</w:t>
            </w:r>
          </w:p>
        </w:tc>
      </w:tr>
    </w:tbl>
    <w:p w:rsidR="00911B46" w:rsidRPr="00F06F85" w:rsidRDefault="00911B46" w:rsidP="00911B4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11B46" w:rsidRPr="00F06F85" w:rsidRDefault="00911B46" w:rsidP="00911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1B46" w:rsidRPr="00F06F85" w:rsidSect="00AC0DE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028"/>
    <w:multiLevelType w:val="hybridMultilevel"/>
    <w:tmpl w:val="17C428F8"/>
    <w:lvl w:ilvl="0" w:tplc="17B26610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713106"/>
    <w:multiLevelType w:val="hybridMultilevel"/>
    <w:tmpl w:val="42809B24"/>
    <w:lvl w:ilvl="0" w:tplc="D8A83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B3708"/>
    <w:multiLevelType w:val="multilevel"/>
    <w:tmpl w:val="DC067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5812727D"/>
    <w:multiLevelType w:val="hybridMultilevel"/>
    <w:tmpl w:val="08E0F9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09AE"/>
    <w:rsid w:val="00022C8E"/>
    <w:rsid w:val="000A0AE9"/>
    <w:rsid w:val="000E5BEB"/>
    <w:rsid w:val="00103AE8"/>
    <w:rsid w:val="001311A8"/>
    <w:rsid w:val="00142322"/>
    <w:rsid w:val="0019467E"/>
    <w:rsid w:val="002277CF"/>
    <w:rsid w:val="004D3A38"/>
    <w:rsid w:val="004F3720"/>
    <w:rsid w:val="005723CB"/>
    <w:rsid w:val="005927D1"/>
    <w:rsid w:val="00601C24"/>
    <w:rsid w:val="00706061"/>
    <w:rsid w:val="007646D3"/>
    <w:rsid w:val="007C3182"/>
    <w:rsid w:val="00884178"/>
    <w:rsid w:val="00911B46"/>
    <w:rsid w:val="00A109AE"/>
    <w:rsid w:val="00AC0DEF"/>
    <w:rsid w:val="00BA516E"/>
    <w:rsid w:val="00C93EF8"/>
    <w:rsid w:val="00EB6366"/>
    <w:rsid w:val="00F06F85"/>
    <w:rsid w:val="00F21EE3"/>
    <w:rsid w:val="00F8463A"/>
    <w:rsid w:val="00FA388F"/>
    <w:rsid w:val="00FB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08"/>
  </w:style>
  <w:style w:type="paragraph" w:styleId="1">
    <w:name w:val="heading 1"/>
    <w:basedOn w:val="a"/>
    <w:next w:val="a"/>
    <w:link w:val="10"/>
    <w:qFormat/>
    <w:rsid w:val="00A109AE"/>
    <w:pPr>
      <w:keepNext/>
      <w:widowControl w:val="0"/>
      <w:autoSpaceDE w:val="0"/>
      <w:autoSpaceDN w:val="0"/>
      <w:adjustRightInd w:val="0"/>
      <w:spacing w:after="0" w:line="616" w:lineRule="auto"/>
      <w:ind w:left="840" w:right="400"/>
      <w:outlineLvl w:val="0"/>
    </w:pPr>
    <w:rPr>
      <w:rFonts w:ascii="Times New Roman" w:eastAsia="Calibri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9AE"/>
    <w:rPr>
      <w:rFonts w:ascii="Times New Roman" w:eastAsia="Calibri" w:hAnsi="Times New Roman" w:cs="Times New Roman"/>
      <w:b/>
      <w:bCs/>
      <w:sz w:val="28"/>
      <w:szCs w:val="24"/>
    </w:rPr>
  </w:style>
  <w:style w:type="character" w:customStyle="1" w:styleId="a3">
    <w:name w:val="Обычный (веб) Знак"/>
    <w:basedOn w:val="a0"/>
    <w:link w:val="a4"/>
    <w:semiHidden/>
    <w:locked/>
    <w:rsid w:val="00A109AE"/>
    <w:rPr>
      <w:rFonts w:ascii="Calibri" w:eastAsia="Calibri" w:hAnsi="Calibri"/>
      <w:sz w:val="24"/>
      <w:szCs w:val="24"/>
    </w:rPr>
  </w:style>
  <w:style w:type="paragraph" w:styleId="a4">
    <w:name w:val="Normal (Web)"/>
    <w:basedOn w:val="a"/>
    <w:link w:val="a3"/>
    <w:semiHidden/>
    <w:unhideWhenUsed/>
    <w:rsid w:val="00A109AE"/>
    <w:pPr>
      <w:spacing w:before="100" w:beforeAutospacing="1" w:after="100" w:afterAutospacing="1" w:line="240" w:lineRule="auto"/>
    </w:pPr>
    <w:rPr>
      <w:rFonts w:ascii="Calibri" w:eastAsia="Calibri" w:hAnsi="Calibri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A109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109AE"/>
    <w:rPr>
      <w:rFonts w:ascii="Tahoma" w:eastAsia="Times New Roman" w:hAnsi="Tahoma" w:cs="Tahoma"/>
      <w:sz w:val="16"/>
      <w:szCs w:val="16"/>
    </w:rPr>
  </w:style>
  <w:style w:type="paragraph" w:customStyle="1" w:styleId="a7">
    <w:name w:val="Стиль"/>
    <w:rsid w:val="00A10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8">
    <w:name w:val="Table Grid"/>
    <w:basedOn w:val="a1"/>
    <w:rsid w:val="00A109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2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1">
    <w:name w:val="FR1"/>
    <w:rsid w:val="00022C8E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5927D1"/>
    <w:pPr>
      <w:ind w:left="720"/>
      <w:contextualSpacing/>
    </w:pPr>
  </w:style>
  <w:style w:type="paragraph" w:styleId="aa">
    <w:name w:val="Title"/>
    <w:basedOn w:val="a"/>
    <w:link w:val="ab"/>
    <w:qFormat/>
    <w:rsid w:val="00911B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rsid w:val="00911B46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9517-041A-4C22-9FD9-071B0012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LAZUR2</dc:creator>
  <cp:lastModifiedBy>arms</cp:lastModifiedBy>
  <cp:revision>5</cp:revision>
  <cp:lastPrinted>2019-12-24T11:03:00Z</cp:lastPrinted>
  <dcterms:created xsi:type="dcterms:W3CDTF">2025-11-26T07:07:00Z</dcterms:created>
  <dcterms:modified xsi:type="dcterms:W3CDTF">2025-11-28T11:17:00Z</dcterms:modified>
</cp:coreProperties>
</file>