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rPr>
          <w:sz w:val="28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581025" cy="66687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1025" cy="66687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ПОСЕЛКОВОЕ СОБРАНИЕ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ГОРОДСКОГО ПОСЕЛЕНИЯ «ПОСЕЛОК </w:t>
      </w:r>
      <w:r>
        <w:rPr>
          <w:b w:val="1"/>
          <w:sz w:val="28"/>
        </w:rPr>
        <w:t>ПРОЛЕТАРСКИЙ</w:t>
      </w:r>
      <w:r>
        <w:rPr>
          <w:b w:val="1"/>
          <w:sz w:val="28"/>
        </w:rPr>
        <w:t>»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РАЙОНА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«РАКИТЯНСКИЙ РАЙОН» БЕЛГОРОДСКОЙ ОБЛАСТИ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rPr>
          <w:b w:val="1"/>
          <w:sz w:val="28"/>
        </w:rPr>
      </w:pPr>
      <w:r>
        <w:rPr>
          <w:b w:val="1"/>
          <w:sz w:val="28"/>
        </w:rPr>
        <w:t>«29</w:t>
      </w:r>
      <w:r>
        <w:rPr>
          <w:b w:val="1"/>
          <w:sz w:val="28"/>
        </w:rPr>
        <w:t xml:space="preserve">» </w:t>
      </w:r>
      <w:r>
        <w:rPr>
          <w:b w:val="1"/>
          <w:sz w:val="28"/>
        </w:rPr>
        <w:t>октября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 г.                              </w:t>
      </w:r>
      <w:r>
        <w:rPr>
          <w:b w:val="1"/>
          <w:sz w:val="28"/>
        </w:rPr>
        <w:t xml:space="preserve">                   </w:t>
      </w:r>
      <w:r>
        <w:rPr>
          <w:b w:val="1"/>
          <w:sz w:val="28"/>
        </w:rPr>
        <w:t xml:space="preserve">               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>№</w:t>
      </w:r>
      <w:r>
        <w:rPr>
          <w:b w:val="1"/>
          <w:sz w:val="28"/>
        </w:rPr>
        <w:t xml:space="preserve"> 1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5670"/>
        <w:gridCol w:w="5672"/>
      </w:tblGrid>
      <w:tr>
        <w:tc>
          <w:tcPr>
            <w:tcW w:type="dxa" w:w="5670"/>
          </w:tcPr>
          <w:p w14:paraId="10000000">
            <w:pPr>
              <w:ind w:firstLine="2" w:left="140" w:right="288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рассмотрении инициативы 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>о преобразовании всех поселений, входящих в состав муниципального района «Ракитянский район</w:t>
            </w:r>
            <w:r>
              <w:rPr>
                <w:b w:val="1"/>
                <w:sz w:val="28"/>
              </w:rPr>
              <w:t>»</w:t>
            </w:r>
            <w:r>
              <w:rPr>
                <w:b w:val="1"/>
                <w:sz w:val="28"/>
              </w:rPr>
              <w:t xml:space="preserve"> Белгор</w:t>
            </w:r>
            <w:r>
              <w:rPr>
                <w:b w:val="1"/>
                <w:sz w:val="28"/>
              </w:rPr>
              <w:t>одской области</w:t>
            </w:r>
            <w:r>
              <w:rPr>
                <w:b w:val="1"/>
                <w:sz w:val="28"/>
              </w:rPr>
              <w:t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type="dxa" w:w="5672"/>
          </w:tcPr>
          <w:p w14:paraId="11000000">
            <w:pPr>
              <w:rPr>
                <w:b w:val="1"/>
                <w:sz w:val="28"/>
              </w:rPr>
            </w:pPr>
          </w:p>
        </w:tc>
      </w:tr>
    </w:tbl>
    <w:p w14:paraId="12000000">
      <w:pPr>
        <w:ind w:firstLine="709" w:left="0"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Рассмотрев решение Муниципального совета муниципального района </w:t>
      </w:r>
      <w:r>
        <w:rPr>
          <w:sz w:val="28"/>
        </w:rPr>
        <w:t>«</w:t>
      </w:r>
      <w:r>
        <w:rPr>
          <w:sz w:val="28"/>
        </w:rPr>
        <w:t>Ракитянский район</w:t>
      </w:r>
      <w:r>
        <w:rPr>
          <w:sz w:val="28"/>
        </w:rPr>
        <w:t>»</w:t>
      </w:r>
      <w:r>
        <w:rPr>
          <w:sz w:val="28"/>
        </w:rPr>
        <w:t xml:space="preserve"> Белгородской области» о</w:t>
      </w:r>
      <w:r>
        <w:rPr>
          <w:sz w:val="28"/>
        </w:rPr>
        <w:t>т «22» ок</w:t>
      </w:r>
      <w:r>
        <w:rPr>
          <w:sz w:val="28"/>
        </w:rPr>
        <w:t>тября</w:t>
      </w:r>
      <w:r>
        <w:rPr>
          <w:sz w:val="28"/>
        </w:rPr>
        <w:t xml:space="preserve"> 2024 года № 3</w:t>
      </w:r>
      <w:r>
        <w:rPr>
          <w:sz w:val="28"/>
        </w:rPr>
        <w:t xml:space="preserve"> «О выдвижении инициативы о преобразовании всех поселений,  входящих  в состав  муниципального  района «Ракитянский район</w:t>
      </w:r>
      <w:r>
        <w:rPr>
          <w:sz w:val="28"/>
        </w:rPr>
        <w:t>» Белгородской области</w:t>
      </w:r>
      <w:r>
        <w:rPr>
          <w:sz w:val="28"/>
        </w:rPr>
        <w:t xml:space="preserve"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"https://login.consultant.ru/link/?req=doc&amp;base=LAW&amp;n=353251"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"https://login.consultant.ru/link/?req=doc&amp;base=RLAW906&amp;n=114963&amp;dst=100010"</w:instrText>
      </w:r>
      <w:r>
        <w:rPr>
          <w:sz w:val="28"/>
        </w:rPr>
        <w:fldChar w:fldCharType="separate"/>
      </w:r>
      <w:r>
        <w:rPr>
          <w:sz w:val="28"/>
        </w:rPr>
        <w:t>Положением</w:t>
      </w:r>
      <w:r>
        <w:rPr>
          <w:sz w:val="28"/>
        </w:rPr>
        <w:fldChar w:fldCharType="end"/>
      </w:r>
      <w:r>
        <w:rPr>
          <w:sz w:val="28"/>
        </w:rPr>
        <w:t xml:space="preserve"> о порядке проведения публичных слушани</w:t>
      </w:r>
      <w:r>
        <w:rPr>
          <w:sz w:val="28"/>
        </w:rPr>
        <w:t>й</w:t>
      </w:r>
      <w:r>
        <w:rPr>
          <w:sz w:val="28"/>
        </w:rPr>
        <w:t xml:space="preserve"> в городском поселении «Поселок </w:t>
      </w:r>
      <w:r>
        <w:rPr>
          <w:sz w:val="28"/>
        </w:rPr>
        <w:t>Пролетарский</w:t>
      </w:r>
      <w:r>
        <w:rPr>
          <w:sz w:val="28"/>
        </w:rPr>
        <w:t xml:space="preserve">», утвержденным решением </w:t>
      </w:r>
      <w:r>
        <w:rPr>
          <w:sz w:val="28"/>
        </w:rPr>
        <w:t>поселкового собрания</w:t>
      </w:r>
      <w:r>
        <w:rPr>
          <w:sz w:val="28"/>
        </w:rPr>
        <w:t xml:space="preserve"> городского поселения «Поселок </w:t>
      </w:r>
      <w:r>
        <w:rPr>
          <w:sz w:val="28"/>
        </w:rPr>
        <w:t>Пролетарский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муниципального района «Ракитянский район» Белгородской области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>«22</w:t>
      </w:r>
      <w:r>
        <w:rPr>
          <w:sz w:val="28"/>
        </w:rPr>
        <w:t>»</w:t>
      </w:r>
      <w:r>
        <w:rPr>
          <w:sz w:val="28"/>
        </w:rPr>
        <w:t xml:space="preserve"> сент</w:t>
      </w:r>
      <w:r>
        <w:rPr>
          <w:sz w:val="28"/>
        </w:rPr>
        <w:t>ября</w:t>
      </w:r>
      <w:r>
        <w:rPr>
          <w:sz w:val="28"/>
        </w:rPr>
        <w:t xml:space="preserve"> 2017 года № </w:t>
      </w:r>
      <w:r>
        <w:rPr>
          <w:sz w:val="28"/>
        </w:rPr>
        <w:t>6</w:t>
      </w:r>
      <w:r>
        <w:rPr>
          <w:sz w:val="28"/>
        </w:rPr>
        <w:t xml:space="preserve">, руководствуясь Уставом городского поселения «Поселок </w:t>
      </w:r>
      <w:r>
        <w:rPr>
          <w:sz w:val="28"/>
        </w:rPr>
        <w:t>Пролетарский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муниципального района «Ракитянский район» Белгородской области,</w:t>
      </w:r>
    </w:p>
    <w:p w14:paraId="16000000">
      <w:pPr>
        <w:ind/>
        <w:jc w:val="both"/>
        <w:rPr>
          <w:sz w:val="28"/>
        </w:rPr>
      </w:pPr>
    </w:p>
    <w:p w14:paraId="17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Поселковое</w:t>
      </w:r>
      <w:r>
        <w:rPr>
          <w:b w:val="1"/>
          <w:sz w:val="28"/>
        </w:rPr>
        <w:t xml:space="preserve"> собрание городского поселения «Поселок </w:t>
      </w:r>
      <w:r>
        <w:rPr>
          <w:b w:val="1"/>
          <w:sz w:val="28"/>
        </w:rPr>
        <w:t>Пролетарский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РЕШИЛО:</w:t>
      </w:r>
    </w:p>
    <w:p w14:paraId="18000000">
      <w:pPr>
        <w:ind w:firstLine="709" w:left="0"/>
        <w:jc w:val="center"/>
        <w:rPr>
          <w:b w:val="1"/>
          <w:sz w:val="28"/>
        </w:rPr>
      </w:pP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1. Назначить публичные слушания по вопросу: «О преобразовании всех поселений, входящих в состав муниципального района «Ракитянский район</w:t>
      </w:r>
      <w:r>
        <w:rPr>
          <w:sz w:val="28"/>
        </w:rPr>
        <w:t>» Белгородской области</w:t>
      </w:r>
      <w:r>
        <w:rPr>
          <w:sz w:val="28"/>
        </w:rPr>
        <w:t xml:space="preserve">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Определить место проведения публичных слушаний:</w:t>
      </w:r>
      <w:r>
        <w:rPr>
          <w:sz w:val="26"/>
        </w:rPr>
        <w:t xml:space="preserve"> </w:t>
      </w:r>
      <w:r>
        <w:rPr>
          <w:sz w:val="28"/>
        </w:rPr>
        <w:t>Белгородская область, Ракитянский район,</w:t>
      </w:r>
      <w:r>
        <w:rPr>
          <w:sz w:val="26"/>
        </w:rPr>
        <w:t xml:space="preserve"> </w:t>
      </w:r>
      <w:r>
        <w:rPr>
          <w:sz w:val="28"/>
        </w:rPr>
        <w:t xml:space="preserve">пос. Пролетарский, пер. Почтовый, д.2 </w:t>
      </w:r>
      <w:r>
        <w:rPr>
          <w:sz w:val="28"/>
        </w:rPr>
        <w:t>(</w:t>
      </w:r>
      <w:r>
        <w:rPr>
          <w:sz w:val="28"/>
        </w:rPr>
        <w:t>в здании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городского поселения «Поселок </w:t>
      </w:r>
      <w:r>
        <w:rPr>
          <w:sz w:val="28"/>
        </w:rPr>
        <w:t>Пролетарский</w:t>
      </w:r>
      <w:r>
        <w:rPr>
          <w:sz w:val="28"/>
        </w:rPr>
        <w:t>»</w:t>
      </w:r>
      <w:r>
        <w:rPr>
          <w:sz w:val="28"/>
        </w:rPr>
        <w:t>).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2. Сформировать комиссию по проведению публичных слушаний в следующем составе: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- Грибова Татьяна Викторовна, заместитель</w:t>
      </w:r>
      <w:r>
        <w:rPr>
          <w:sz w:val="28"/>
        </w:rPr>
        <w:t xml:space="preserve"> главы администрации городского поселения «Поселок Пролетарский»;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- Гречихин Николай Иванович, заместитель</w:t>
      </w:r>
      <w:r>
        <w:rPr>
          <w:sz w:val="28"/>
        </w:rPr>
        <w:t xml:space="preserve"> главы администрации городского поселения «Поселок Пролетарский»;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- Кривцунов Евгений Павлович, депутат</w:t>
      </w:r>
      <w:r>
        <w:rPr>
          <w:sz w:val="28"/>
        </w:rPr>
        <w:t xml:space="preserve"> поселкового собрания городского поселения «Поселок Пролетарский».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Назначить председательствующим на публичных слушаниях главу администрации </w:t>
      </w:r>
      <w:r>
        <w:rPr>
          <w:sz w:val="28"/>
        </w:rPr>
        <w:t xml:space="preserve">городского поселения «Поселок </w:t>
      </w:r>
      <w:r>
        <w:rPr>
          <w:sz w:val="28"/>
        </w:rPr>
        <w:t>Пролетарский</w:t>
      </w:r>
      <w:r>
        <w:rPr>
          <w:sz w:val="28"/>
        </w:rPr>
        <w:t xml:space="preserve">» </w:t>
      </w:r>
      <w:r>
        <w:rPr>
          <w:sz w:val="28"/>
        </w:rPr>
        <w:t xml:space="preserve">муниципального района «Ракитянский район» Белгородской области </w:t>
      </w:r>
      <w:r>
        <w:rPr>
          <w:sz w:val="28"/>
        </w:rPr>
        <w:t>Горчакова Анатолия Валерьевича</w:t>
      </w:r>
      <w:r>
        <w:rPr>
          <w:sz w:val="28"/>
        </w:rPr>
        <w:t>.</w:t>
      </w: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3. Установить срок приема замечаний и предложений по вопросу, выноси</w:t>
      </w:r>
      <w:r>
        <w:rPr>
          <w:sz w:val="28"/>
        </w:rPr>
        <w:t>мому на публичные слушания, с 30</w:t>
      </w:r>
      <w:r>
        <w:rPr>
          <w:sz w:val="28"/>
        </w:rPr>
        <w:t xml:space="preserve"> октября по 19 ноября 2024 года в следующем виде: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"https://pos.gosuslugi.ru/"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https://pos.gosuslugi.ru/</w:t>
      </w:r>
      <w:r>
        <w:rPr>
          <w:rStyle w:val="Style_3_ch"/>
          <w:sz w:val="28"/>
        </w:rPr>
        <w:fldChar w:fldCharType="end"/>
      </w:r>
      <w:r>
        <w:rPr>
          <w:sz w:val="28"/>
        </w:rPr>
        <w:t>);</w:t>
      </w:r>
    </w:p>
    <w:p w14:paraId="2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официального сайта органов местного самоуправления </w:t>
      </w:r>
      <w:r>
        <w:rPr>
          <w:sz w:val="28"/>
        </w:rPr>
        <w:t>городско</w:t>
      </w:r>
      <w:r>
        <w:rPr>
          <w:sz w:val="28"/>
        </w:rPr>
        <w:t xml:space="preserve">го поселения «Поселок </w:t>
      </w:r>
      <w:r>
        <w:rPr>
          <w:sz w:val="28"/>
        </w:rPr>
        <w:t>Пролетарский</w:t>
      </w:r>
      <w:r>
        <w:rPr>
          <w:sz w:val="28"/>
        </w:rPr>
        <w:t>»</w:t>
      </w:r>
      <w:r>
        <w:rPr>
          <w:sz w:val="28"/>
        </w:rPr>
        <w:t xml:space="preserve"> муниципального района «Ракитянский район» Белгородской области в информационно-телекоммуникационной сети «Интернет» (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"https://proletarskij-r31.gosweb.gosuslugi.ru"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https://proletarskij-r31.gosweb.gosuslugi.ru</w:t>
      </w:r>
      <w:r>
        <w:rPr>
          <w:rStyle w:val="Style_3_ch"/>
          <w:sz w:val="28"/>
        </w:rPr>
        <w:fldChar w:fldCharType="end"/>
      </w:r>
      <w:r>
        <w:rPr>
          <w:sz w:val="28"/>
        </w:rPr>
        <w:t>):</w:t>
      </w:r>
      <w:r>
        <w:t xml:space="preserve"> </w:t>
      </w:r>
      <w:r>
        <w:rPr>
          <w:sz w:val="28"/>
        </w:rPr>
        <w:t>раздел «Общественное голосование на портале Госуслуг» - подраздел - «Общественные обсуждения и публичные слушания»;</w:t>
      </w:r>
    </w:p>
    <w:p w14:paraId="23000000">
      <w:pPr>
        <w:ind w:firstLine="709" w:left="0"/>
        <w:jc w:val="both"/>
        <w:rPr>
          <w:sz w:val="28"/>
        </w:rPr>
      </w:pPr>
      <w:r>
        <w:rPr>
          <w:sz w:val="28"/>
        </w:rPr>
        <w:t>3) направления письма по адресу: Белгородс</w:t>
      </w:r>
      <w:r>
        <w:rPr>
          <w:sz w:val="28"/>
        </w:rPr>
        <w:t>кая область, Ракитянский район</w:t>
      </w:r>
      <w:r>
        <w:rPr>
          <w:sz w:val="28"/>
        </w:rPr>
        <w:t xml:space="preserve">, </w:t>
      </w:r>
      <w:r>
        <w:rPr>
          <w:sz w:val="28"/>
        </w:rPr>
        <w:t xml:space="preserve">пос. </w:t>
      </w:r>
      <w:r>
        <w:rPr>
          <w:sz w:val="28"/>
        </w:rPr>
        <w:t>Пролетарский, пер. Почтовый, д.2.</w:t>
      </w:r>
      <w:r>
        <w:rPr>
          <w:sz w:val="28"/>
        </w:rPr>
        <w:t xml:space="preserve"> </w:t>
      </w:r>
      <w:r>
        <w:rPr>
          <w:sz w:val="28"/>
        </w:rPr>
        <w:t>или по e-mail:</w:t>
      </w:r>
      <w:r>
        <w:rPr>
          <w:color w:val="0000FF"/>
          <w:sz w:val="28"/>
          <w:u w:val="single"/>
        </w:rPr>
        <w:t xml:space="preserve"> </w:t>
      </w:r>
      <w:r>
        <w:rPr>
          <w:color w:val="0000FF"/>
          <w:sz w:val="28"/>
          <w:u w:val="single"/>
        </w:rPr>
        <w:t>prolet</w:t>
      </w:r>
      <w:r>
        <w:rPr>
          <w:color w:val="0000FF"/>
          <w:sz w:val="28"/>
          <w:u w:val="single"/>
        </w:rPr>
        <w:t>@yandex.ru</w:t>
      </w:r>
      <w:r>
        <w:rPr>
          <w:sz w:val="28"/>
        </w:rPr>
        <w:t xml:space="preserve"> с пометкой «Публичные слушания»;</w:t>
      </w:r>
    </w:p>
    <w:p w14:paraId="24000000">
      <w:pPr>
        <w:ind w:firstLine="709" w:left="0"/>
        <w:jc w:val="both"/>
        <w:rPr>
          <w:sz w:val="28"/>
        </w:rPr>
      </w:pPr>
      <w:r>
        <w:rPr>
          <w:sz w:val="28"/>
        </w:rPr>
        <w:t>4) в устной форме в ходе проведения собрания участников публичных слушаний.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 Поручить членам </w:t>
      </w:r>
      <w:r>
        <w:rPr>
          <w:sz w:val="28"/>
        </w:rPr>
        <w:t>комиссии</w:t>
      </w:r>
      <w:r>
        <w:rPr>
          <w:sz w:val="28"/>
        </w:rPr>
        <w:t xml:space="preserve"> </w:t>
      </w:r>
      <w:r>
        <w:rPr>
          <w:sz w:val="28"/>
        </w:rPr>
        <w:t xml:space="preserve">по проведению публичных слушаний </w:t>
      </w:r>
      <w:r>
        <w:rPr>
          <w:sz w:val="28"/>
        </w:rPr>
        <w:t xml:space="preserve">принять меры по созданию необходимых условий для проведения публичных слушаний. 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>5. Опубликовать настоящее решение в сетевом издании «Наша жизнь 31» (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"https://zhizn31.ru"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https://zhizn31.ru</w:t>
      </w:r>
      <w:r>
        <w:rPr>
          <w:rStyle w:val="Style_3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и разместить на официальном сайте органов местного самоуправления городского поселения «Поселок Пролетарский» муниципального района «Ракитянский район» Белгородской области в информационно-телекоммуникационной сети «Интернет» (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"https://proletarskij-r31.gosweb.gosuslugi.ru"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https://proletarskij-r31.gosweb.gosuslugi.ru</w:t>
      </w:r>
      <w:r>
        <w:rPr>
          <w:rStyle w:val="Style_3_ch"/>
          <w:sz w:val="28"/>
        </w:rPr>
        <w:fldChar w:fldCharType="end"/>
      </w:r>
      <w:r>
        <w:rPr>
          <w:sz w:val="28"/>
        </w:rPr>
        <w:t xml:space="preserve">): в порядке, предусмотренном Уставом городского поселения «Поселок </w:t>
      </w:r>
      <w:r>
        <w:rPr>
          <w:sz w:val="28"/>
        </w:rPr>
        <w:t>Пролетарский</w:t>
      </w:r>
      <w:r>
        <w:rPr>
          <w:sz w:val="28"/>
        </w:rPr>
        <w:t xml:space="preserve">» муниципального района «Ракитянский район» Белгородской области. 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>6. Настоящее решение вступает в силу со дня его официального опубликования.</w:t>
      </w: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>Контроль за исполнением настоящего решения возложить на постоянную комиссию по вопросам местного самоуправления и работы Поселкового собрания городского поселения «Поселок Пролетарский».</w:t>
      </w:r>
    </w:p>
    <w:p w14:paraId="29000000">
      <w:pPr>
        <w:ind w:firstLine="709" w:left="0"/>
        <w:jc w:val="both"/>
        <w:rPr>
          <w:sz w:val="28"/>
        </w:rPr>
      </w:pPr>
    </w:p>
    <w:p w14:paraId="2A000000">
      <w:pPr>
        <w:ind w:firstLine="709" w:left="0"/>
        <w:jc w:val="both"/>
        <w:rPr>
          <w:sz w:val="28"/>
        </w:rPr>
      </w:pPr>
    </w:p>
    <w:p w14:paraId="2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Председатель</w:t>
      </w:r>
    </w:p>
    <w:p w14:paraId="2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поселкового собрания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городского </w:t>
      </w:r>
    </w:p>
    <w:p w14:paraId="2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«Поселок </w:t>
      </w:r>
      <w:r>
        <w:rPr>
          <w:b w:val="1"/>
          <w:sz w:val="28"/>
        </w:rPr>
        <w:t>Пролета</w:t>
      </w:r>
      <w:r>
        <w:rPr>
          <w:b w:val="1"/>
          <w:sz w:val="28"/>
        </w:rPr>
        <w:t xml:space="preserve">рский»                           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И. В. Присада</w:t>
      </w:r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Strong"/>
    <w:link w:val="Style_6_ch"/>
    <w:rPr>
      <w:b w:val="1"/>
    </w:rPr>
  </w:style>
  <w:style w:styleId="Style_6_ch" w:type="character">
    <w:name w:val="Strong"/>
    <w:link w:val="Style_6"/>
    <w:rPr>
      <w:b w:val="1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caption"/>
    <w:basedOn w:val="Style_4"/>
    <w:next w:val="Style_4"/>
    <w:link w:val="Style_16_ch"/>
    <w:pPr>
      <w:widowControl w:val="0"/>
      <w:ind/>
      <w:jc w:val="center"/>
    </w:pPr>
    <w:rPr>
      <w:color w:val="000000"/>
      <w:sz w:val="26"/>
    </w:rPr>
  </w:style>
  <w:style w:styleId="Style_16_ch" w:type="character">
    <w:name w:val="caption"/>
    <w:basedOn w:val="Style_4_ch"/>
    <w:link w:val="Style_16"/>
    <w:rPr>
      <w:color w:val="000000"/>
      <w:sz w:val="26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blk"/>
    <w:link w:val="Style_19_ch"/>
  </w:style>
  <w:style w:styleId="Style_19_ch" w:type="character">
    <w:name w:val="blk"/>
    <w:link w:val="Style_19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ConsTitle"/>
    <w:link w:val="Style_21_ch"/>
    <w:pPr>
      <w:widowControl w:val="0"/>
      <w:ind w:right="19772"/>
    </w:pPr>
    <w:rPr>
      <w:rFonts w:ascii="Arial" w:hAnsi="Arial"/>
      <w:b w:val="1"/>
      <w:sz w:val="16"/>
    </w:rPr>
  </w:style>
  <w:style w:styleId="Style_21_ch" w:type="character">
    <w:name w:val="ConsTitle"/>
    <w:link w:val="Style_21"/>
    <w:rPr>
      <w:rFonts w:ascii="Arial" w:hAnsi="Arial"/>
      <w:b w:val="1"/>
      <w:sz w:val="16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ody Text Indent 3"/>
    <w:basedOn w:val="Style_4"/>
    <w:link w:val="Style_23_ch"/>
    <w:pPr>
      <w:ind w:firstLine="540" w:left="0"/>
      <w:jc w:val="both"/>
    </w:pPr>
    <w:rPr>
      <w:b w:val="1"/>
    </w:rPr>
  </w:style>
  <w:style w:styleId="Style_23_ch" w:type="character">
    <w:name w:val="Body Text Indent 3"/>
    <w:basedOn w:val="Style_4_ch"/>
    <w:link w:val="Style_23"/>
    <w:rPr>
      <w:b w:val="1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"/>
    <w:link w:val="Style_25_ch"/>
    <w:rPr>
      <w:color w:val="000000"/>
      <w:sz w:val="24"/>
    </w:rPr>
  </w:style>
  <w:style w:styleId="Style_25_ch" w:type="character">
    <w:name w:val="Default"/>
    <w:link w:val="Style_25"/>
    <w:rPr>
      <w:color w:val="000000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page number"/>
    <w:basedOn w:val="Style_26"/>
    <w:link w:val="Style_31_ch"/>
  </w:style>
  <w:style w:styleId="Style_31_ch" w:type="character">
    <w:name w:val="page number"/>
    <w:basedOn w:val="Style_26_ch"/>
    <w:link w:val="Style_3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2024-10-30T06:22:17Z</dcterms:modified>
</cp:coreProperties>
</file>