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0D" w:rsidRDefault="00F82E0D" w:rsidP="00F82E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 И Й С К А Я   Ф Е Д Е Р А Ц И Я </w:t>
      </w:r>
    </w:p>
    <w:p w:rsidR="00F82E0D" w:rsidRDefault="00F82E0D" w:rsidP="00F82E0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 О Б Л А С Т Ь </w:t>
      </w:r>
    </w:p>
    <w:p w:rsidR="00F82E0D" w:rsidRDefault="00F82E0D" w:rsidP="00F82E0D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1025" cy="66675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0D" w:rsidRDefault="00F82E0D" w:rsidP="00F82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 СОВЕТ  МУНИЦИПАЛЬНОГО РАЙОНА </w:t>
      </w:r>
    </w:p>
    <w:p w:rsidR="00F82E0D" w:rsidRDefault="00F82E0D" w:rsidP="00F82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«РАКИТЯНСКИЙ РАЙОН» БЕЛГОРОДСКОЙ  ОБЛАСТИ </w:t>
      </w:r>
    </w:p>
    <w:p w:rsidR="00F82E0D" w:rsidRDefault="00055544" w:rsidP="00F82E0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2CDF">
        <w:rPr>
          <w:sz w:val="28"/>
          <w:szCs w:val="28"/>
        </w:rPr>
        <w:t xml:space="preserve">ервое </w:t>
      </w:r>
      <w:r w:rsidR="00F82E0D">
        <w:rPr>
          <w:sz w:val="28"/>
          <w:szCs w:val="28"/>
        </w:rPr>
        <w:t xml:space="preserve">заседание Муниципального совета </w:t>
      </w:r>
    </w:p>
    <w:p w:rsidR="00F82E0D" w:rsidRDefault="00F82E0D" w:rsidP="00F82E0D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F82E0D" w:rsidRDefault="00F82E0D" w:rsidP="00F82E0D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F82E0D" w:rsidRDefault="00F82E0D" w:rsidP="00F82E0D">
      <w:pPr>
        <w:jc w:val="center"/>
        <w:rPr>
          <w:sz w:val="28"/>
          <w:szCs w:val="28"/>
        </w:rPr>
      </w:pPr>
    </w:p>
    <w:p w:rsidR="00F82E0D" w:rsidRPr="00E01514" w:rsidRDefault="00F82E0D" w:rsidP="00F82E0D">
      <w:pPr>
        <w:jc w:val="center"/>
        <w:rPr>
          <w:b/>
          <w:sz w:val="28"/>
          <w:szCs w:val="28"/>
        </w:rPr>
      </w:pPr>
      <w:r w:rsidRPr="00E01514">
        <w:rPr>
          <w:b/>
          <w:sz w:val="28"/>
          <w:szCs w:val="28"/>
        </w:rPr>
        <w:t>Р Е Ш Е Н И Е</w:t>
      </w:r>
    </w:p>
    <w:p w:rsidR="00F82E0D" w:rsidRPr="00E01514" w:rsidRDefault="00F82E0D" w:rsidP="00F82E0D">
      <w:pPr>
        <w:rPr>
          <w:b/>
          <w:sz w:val="28"/>
          <w:szCs w:val="28"/>
        </w:rPr>
      </w:pPr>
    </w:p>
    <w:p w:rsidR="00F82E0D" w:rsidRDefault="00F82E0D" w:rsidP="00F82E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2CDF">
        <w:rPr>
          <w:rFonts w:ascii="Times New Roman" w:hAnsi="Times New Roman" w:cs="Times New Roman"/>
          <w:sz w:val="28"/>
          <w:szCs w:val="28"/>
        </w:rPr>
        <w:t xml:space="preserve">от  </w:t>
      </w:r>
      <w:r w:rsidR="00950D16">
        <w:rPr>
          <w:rFonts w:ascii="Times New Roman" w:hAnsi="Times New Roman" w:cs="Times New Roman"/>
          <w:sz w:val="28"/>
          <w:szCs w:val="28"/>
        </w:rPr>
        <w:t>22</w:t>
      </w:r>
      <w:r w:rsidR="00E82CD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50D16">
        <w:rPr>
          <w:rFonts w:ascii="Times New Roman" w:hAnsi="Times New Roman" w:cs="Times New Roman"/>
          <w:sz w:val="28"/>
          <w:szCs w:val="28"/>
        </w:rPr>
        <w:t>2023</w:t>
      </w:r>
      <w:r w:rsidRPr="00E82CD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</w:t>
      </w:r>
      <w:r w:rsidR="00E82CDF" w:rsidRPr="00E82CDF">
        <w:rPr>
          <w:rFonts w:ascii="Times New Roman" w:hAnsi="Times New Roman" w:cs="Times New Roman"/>
          <w:sz w:val="28"/>
          <w:szCs w:val="28"/>
        </w:rPr>
        <w:t xml:space="preserve">№ </w:t>
      </w:r>
      <w:r w:rsidR="00E82CDF">
        <w:rPr>
          <w:rFonts w:ascii="Times New Roman" w:hAnsi="Times New Roman" w:cs="Times New Roman"/>
          <w:sz w:val="28"/>
          <w:szCs w:val="28"/>
        </w:rPr>
        <w:t>9</w:t>
      </w:r>
    </w:p>
    <w:p w:rsidR="00FC4195" w:rsidRPr="00E82CDF" w:rsidRDefault="00FC4195" w:rsidP="00F82E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A2FC2" w:rsidRPr="00E82CDF" w:rsidRDefault="001A2FC2">
      <w:pPr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C4195" w:rsidTr="00FC4195">
        <w:trPr>
          <w:trHeight w:val="3500"/>
        </w:trPr>
        <w:tc>
          <w:tcPr>
            <w:tcW w:w="5778" w:type="dxa"/>
          </w:tcPr>
          <w:p w:rsidR="00FC4195" w:rsidRPr="00FC4195" w:rsidRDefault="00FC4195" w:rsidP="00FC4195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О внесении изменений в решение </w:t>
            </w:r>
            <w:r w:rsidRPr="00FC4195">
              <w:rPr>
                <w:b/>
                <w:bCs/>
                <w:sz w:val="28"/>
                <w:szCs w:val="28"/>
              </w:rPr>
              <w:t>Муниципального совета от 23 мая 2018 года № 6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торгов»</w:t>
            </w:r>
            <w:proofErr w:type="gramEnd"/>
          </w:p>
        </w:tc>
      </w:tr>
    </w:tbl>
    <w:p w:rsidR="00FC4195" w:rsidRDefault="00FC4195" w:rsidP="00176F15">
      <w:pPr>
        <w:rPr>
          <w:sz w:val="28"/>
          <w:szCs w:val="28"/>
        </w:rPr>
      </w:pPr>
    </w:p>
    <w:p w:rsidR="00FC4195" w:rsidRDefault="00FC4195" w:rsidP="00176F15">
      <w:pPr>
        <w:rPr>
          <w:sz w:val="28"/>
          <w:szCs w:val="28"/>
        </w:rPr>
      </w:pPr>
    </w:p>
    <w:p w:rsidR="00FC4195" w:rsidRPr="00FC4195" w:rsidRDefault="00FC4195" w:rsidP="00FC4195">
      <w:pPr>
        <w:ind w:firstLine="709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16 июля 2009 года     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</w:t>
      </w:r>
      <w:proofErr w:type="gramEnd"/>
      <w:r w:rsidRPr="00FC4195">
        <w:rPr>
          <w:sz w:val="28"/>
          <w:szCs w:val="28"/>
        </w:rPr>
        <w:t xml:space="preserve"> от 28 декабря 2017 года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торгов», Уставом муниципального района «Ракитянский район» Белгородской области, Муниципальный совет Ракитянского района </w:t>
      </w:r>
      <w:proofErr w:type="gramStart"/>
      <w:r w:rsidRPr="00FC4195">
        <w:rPr>
          <w:b/>
          <w:sz w:val="28"/>
          <w:szCs w:val="28"/>
        </w:rPr>
        <w:t>р</w:t>
      </w:r>
      <w:proofErr w:type="gramEnd"/>
      <w:r w:rsidRPr="00FC4195">
        <w:rPr>
          <w:b/>
          <w:sz w:val="28"/>
          <w:szCs w:val="28"/>
        </w:rPr>
        <w:t xml:space="preserve"> е ш и л</w:t>
      </w:r>
      <w:r w:rsidRPr="00FC4195">
        <w:rPr>
          <w:sz w:val="28"/>
          <w:szCs w:val="28"/>
        </w:rPr>
        <w:t>:</w:t>
      </w:r>
    </w:p>
    <w:p w:rsidR="00FC4195" w:rsidRPr="00FC4195" w:rsidRDefault="00FC4195" w:rsidP="00FC4195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419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C4195">
        <w:rPr>
          <w:bCs/>
          <w:sz w:val="28"/>
          <w:szCs w:val="28"/>
        </w:rPr>
        <w:t xml:space="preserve">1. </w:t>
      </w:r>
      <w:proofErr w:type="gramStart"/>
      <w:r w:rsidRPr="00FC4195">
        <w:rPr>
          <w:bCs/>
          <w:sz w:val="28"/>
          <w:szCs w:val="28"/>
        </w:rPr>
        <w:t>Внести изменения в решение Муниципального совета от 2</w:t>
      </w:r>
      <w:r w:rsidRPr="00FC4195">
        <w:rPr>
          <w:sz w:val="28"/>
          <w:szCs w:val="28"/>
        </w:rPr>
        <w:t>3</w:t>
      </w:r>
      <w:r w:rsidRPr="00FC4195">
        <w:rPr>
          <w:bCs/>
          <w:sz w:val="28"/>
          <w:szCs w:val="28"/>
        </w:rPr>
        <w:t xml:space="preserve"> мая 2018 года  №6 «Об утверждении порядка определения  размера арендной платы, а </w:t>
      </w:r>
      <w:r w:rsidRPr="00FC4195">
        <w:rPr>
          <w:bCs/>
          <w:sz w:val="28"/>
          <w:szCs w:val="28"/>
        </w:rPr>
        <w:lastRenderedPageBreak/>
        <w:t>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торгов», изложив приложение в новой редакции.</w:t>
      </w:r>
      <w:proofErr w:type="gramEnd"/>
    </w:p>
    <w:p w:rsidR="00FC4195" w:rsidRPr="00FC4195" w:rsidRDefault="00FC4195" w:rsidP="00FC4195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C4195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         </w:t>
      </w:r>
      <w:r w:rsidRPr="00FC4195">
        <w:rPr>
          <w:rFonts w:eastAsia="Calibri"/>
          <w:bCs/>
          <w:sz w:val="28"/>
          <w:szCs w:val="28"/>
          <w:lang w:eastAsia="en-US"/>
        </w:rPr>
        <w:t xml:space="preserve">2. Установить, что арендная плата, рассчитанная по результатам </w:t>
      </w:r>
      <w:proofErr w:type="gramStart"/>
      <w:r w:rsidRPr="00FC4195">
        <w:rPr>
          <w:rFonts w:eastAsia="Calibri"/>
          <w:bCs/>
          <w:sz w:val="28"/>
          <w:szCs w:val="28"/>
          <w:lang w:eastAsia="en-US"/>
        </w:rPr>
        <w:t>оценки рыночной стоимости права аренды земельного участка</w:t>
      </w:r>
      <w:proofErr w:type="gramEnd"/>
      <w:r w:rsidRPr="00FC4195">
        <w:rPr>
          <w:rFonts w:eastAsia="Calibri"/>
          <w:bCs/>
          <w:sz w:val="28"/>
          <w:szCs w:val="28"/>
          <w:lang w:eastAsia="en-US"/>
        </w:rPr>
        <w:t xml:space="preserve"> до 21 февраля 2023 года, подлежит перерасчету по истечении 5 лет со дня ее установления.</w:t>
      </w:r>
    </w:p>
    <w:p w:rsidR="00FC4195" w:rsidRPr="00FC4195" w:rsidRDefault="00FC4195" w:rsidP="00FC4195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4195">
        <w:rPr>
          <w:bCs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FC4195" w:rsidRPr="00FC4195" w:rsidRDefault="00FC4195" w:rsidP="00FC4195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4195">
        <w:rPr>
          <w:bCs/>
          <w:sz w:val="28"/>
          <w:szCs w:val="28"/>
        </w:rPr>
        <w:t xml:space="preserve"> 4.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</w:t>
      </w:r>
      <w:r>
        <w:rPr>
          <w:bCs/>
          <w:sz w:val="28"/>
          <w:szCs w:val="28"/>
        </w:rPr>
        <w:t xml:space="preserve"> (Е.В. </w:t>
      </w:r>
      <w:proofErr w:type="gramStart"/>
      <w:r>
        <w:rPr>
          <w:bCs/>
          <w:sz w:val="28"/>
          <w:szCs w:val="28"/>
        </w:rPr>
        <w:t>Мудрая</w:t>
      </w:r>
      <w:proofErr w:type="gramEnd"/>
      <w:r w:rsidRPr="00FC4195">
        <w:rPr>
          <w:bCs/>
          <w:sz w:val="28"/>
          <w:szCs w:val="28"/>
        </w:rPr>
        <w:t>).</w:t>
      </w:r>
    </w:p>
    <w:p w:rsidR="00FC4195" w:rsidRPr="00FC4195" w:rsidRDefault="00FC4195" w:rsidP="00FC4195">
      <w:pPr>
        <w:jc w:val="both"/>
        <w:rPr>
          <w:sz w:val="28"/>
          <w:szCs w:val="28"/>
        </w:rPr>
      </w:pPr>
    </w:p>
    <w:p w:rsidR="00FC4195" w:rsidRPr="00FC4195" w:rsidRDefault="00FC4195" w:rsidP="00FC4195">
      <w:pPr>
        <w:jc w:val="both"/>
        <w:rPr>
          <w:sz w:val="28"/>
          <w:szCs w:val="28"/>
        </w:rPr>
      </w:pPr>
    </w:p>
    <w:p w:rsidR="00FC4195" w:rsidRPr="00FC4195" w:rsidRDefault="00FC4195" w:rsidP="00FC4195">
      <w:pPr>
        <w:jc w:val="both"/>
        <w:rPr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C4195">
        <w:rPr>
          <w:b/>
          <w:sz w:val="28"/>
          <w:szCs w:val="28"/>
        </w:rPr>
        <w:t>Председатель</w:t>
      </w:r>
    </w:p>
    <w:p w:rsidR="00FC4195" w:rsidRPr="00FC4195" w:rsidRDefault="00FC4195" w:rsidP="00FC4195">
      <w:pPr>
        <w:rPr>
          <w:b/>
          <w:sz w:val="28"/>
          <w:szCs w:val="28"/>
        </w:rPr>
      </w:pPr>
      <w:r w:rsidRPr="00FC4195">
        <w:rPr>
          <w:b/>
          <w:sz w:val="28"/>
          <w:szCs w:val="28"/>
        </w:rPr>
        <w:t>Муниципального совета                                                                 Н.М. Зубатова</w:t>
      </w: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Pr="00FC4195" w:rsidRDefault="00FC4195" w:rsidP="00FC4195">
      <w:pPr>
        <w:rPr>
          <w:b/>
          <w:sz w:val="28"/>
          <w:szCs w:val="28"/>
        </w:rPr>
      </w:pPr>
    </w:p>
    <w:p w:rsidR="00FC4195" w:rsidRDefault="00FC4195" w:rsidP="007D63D7">
      <w:pPr>
        <w:spacing w:line="259" w:lineRule="auto"/>
        <w:rPr>
          <w:b/>
          <w:bCs/>
          <w:sz w:val="28"/>
          <w:szCs w:val="28"/>
        </w:rPr>
      </w:pPr>
      <w:r w:rsidRPr="00FC4195">
        <w:rPr>
          <w:b/>
          <w:bCs/>
          <w:sz w:val="28"/>
          <w:szCs w:val="28"/>
        </w:rPr>
        <w:t xml:space="preserve">                                                             </w:t>
      </w:r>
    </w:p>
    <w:p w:rsidR="00FC4195" w:rsidRPr="00FC4195" w:rsidRDefault="00FC4195" w:rsidP="00FC4195">
      <w:pPr>
        <w:spacing w:line="259" w:lineRule="auto"/>
        <w:jc w:val="right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FC4195">
        <w:rPr>
          <w:rFonts w:ascii="Calibri" w:eastAsia="Calibri" w:hAnsi="Calibri"/>
          <w:color w:val="000000"/>
          <w:sz w:val="18"/>
          <w:szCs w:val="18"/>
          <w:lang w:eastAsia="en-US"/>
        </w:rPr>
        <w:lastRenderedPageBreak/>
        <w:t> </w:t>
      </w:r>
      <w:r w:rsidRPr="00FC4195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FC4195" w:rsidRPr="00FC4195" w:rsidRDefault="00FC4195" w:rsidP="00FC4195">
      <w:pPr>
        <w:spacing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FC4195">
        <w:rPr>
          <w:rFonts w:eastAsia="Calibri"/>
          <w:b/>
          <w:sz w:val="28"/>
          <w:szCs w:val="28"/>
          <w:lang w:eastAsia="en-US"/>
        </w:rPr>
        <w:t>к решению Муниципального  совета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4195">
        <w:rPr>
          <w:rFonts w:eastAsia="Calibri"/>
          <w:b/>
          <w:sz w:val="28"/>
          <w:szCs w:val="28"/>
          <w:lang w:eastAsia="en-US"/>
        </w:rPr>
        <w:t>от 22 сентября 2023г. №</w:t>
      </w:r>
      <w:r>
        <w:rPr>
          <w:rFonts w:eastAsia="Calibri"/>
          <w:b/>
          <w:sz w:val="28"/>
          <w:szCs w:val="28"/>
          <w:lang w:eastAsia="en-US"/>
        </w:rPr>
        <w:t xml:space="preserve"> 9</w:t>
      </w:r>
      <w:r w:rsidRPr="00FC4195">
        <w:rPr>
          <w:b/>
          <w:bCs/>
          <w:sz w:val="28"/>
          <w:szCs w:val="28"/>
        </w:rPr>
        <w:t xml:space="preserve"> 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C4195">
        <w:rPr>
          <w:b/>
          <w:sz w:val="28"/>
          <w:szCs w:val="28"/>
        </w:rPr>
        <w:t>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C4195" w:rsidRPr="00FC4195" w:rsidRDefault="00FC4195" w:rsidP="00FC4195">
      <w:pPr>
        <w:rPr>
          <w:sz w:val="28"/>
          <w:szCs w:val="28"/>
        </w:rPr>
      </w:pPr>
      <w:r w:rsidRPr="00FC4195">
        <w:rPr>
          <w:sz w:val="28"/>
          <w:szCs w:val="28"/>
        </w:rPr>
        <w:t xml:space="preserve"> 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1. </w:t>
      </w:r>
      <w:proofErr w:type="gramStart"/>
      <w:r w:rsidRPr="00FC4195">
        <w:rPr>
          <w:sz w:val="28"/>
          <w:szCs w:val="28"/>
        </w:rPr>
        <w:t xml:space="preserve">Настоящий порядок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 (далее - Порядок), разработан в соответствии со </w:t>
      </w:r>
      <w:hyperlink r:id="rId9" w:history="1">
        <w:r w:rsidRPr="00FC4195">
          <w:rPr>
            <w:sz w:val="28"/>
            <w:szCs w:val="28"/>
          </w:rPr>
          <w:t>статьей 39.7</w:t>
        </w:r>
      </w:hyperlink>
      <w:r w:rsidRPr="00FC4195">
        <w:rPr>
          <w:sz w:val="28"/>
          <w:szCs w:val="28"/>
        </w:rPr>
        <w:t xml:space="preserve"> Земельного кодекса Российской Федерации и определяет способы расчета размера арендной платы, а также порядок</w:t>
      </w:r>
      <w:proofErr w:type="gramEnd"/>
      <w:r w:rsidRPr="00FC4195">
        <w:rPr>
          <w:sz w:val="28"/>
          <w:szCs w:val="28"/>
        </w:rPr>
        <w:t>, условия и сроки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расположенные на территории Ракитянского района Белгородской области, предоставленные в аренду без торгов, если иное не предусмотрено законодательством Российской Федерации и Белгородской области.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FC4195" w:rsidP="00FC4195">
      <w:pPr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2. </w:t>
      </w:r>
      <w:proofErr w:type="gramStart"/>
      <w:r w:rsidRPr="00FC4195">
        <w:rPr>
          <w:sz w:val="28"/>
          <w:szCs w:val="28"/>
        </w:rPr>
        <w:t>Размер арендной платы за земельные участки, находящиеся в муниципальной 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 (далее - земельные участки), в расчете на год (далее - размер арендной платы) определяется  органами местного самоуправления, осуществляющими в отношении таких земельных участков полномочия по предоставлению в аренду, если иное не установлено федеральным законодательством, одним из</w:t>
      </w:r>
      <w:proofErr w:type="gramEnd"/>
      <w:r w:rsidRPr="00FC4195">
        <w:rPr>
          <w:sz w:val="28"/>
          <w:szCs w:val="28"/>
        </w:rPr>
        <w:t xml:space="preserve"> следующих способов: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а) на основании кадастровой стоимости земельных участков;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 xml:space="preserve">б) в соответствии со ставками арендной платы, утвержденными согласно </w:t>
      </w:r>
      <w:hyperlink r:id="rId10">
        <w:r w:rsidRPr="00FC4195">
          <w:rPr>
            <w:sz w:val="28"/>
            <w:szCs w:val="28"/>
          </w:rPr>
          <w:t>Постановлению</w:t>
        </w:r>
      </w:hyperlink>
      <w:r w:rsidRPr="00FC4195">
        <w:rPr>
          <w:sz w:val="28"/>
          <w:szCs w:val="28"/>
        </w:rPr>
        <w:t xml:space="preserve">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  <w:proofErr w:type="gramEnd"/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63"/>
      <w:bookmarkEnd w:id="0"/>
      <w:r w:rsidRPr="00FC4195">
        <w:rPr>
          <w:sz w:val="28"/>
          <w:szCs w:val="28"/>
        </w:rPr>
        <w:t xml:space="preserve">3. В случае предоставления земельного участка в аренду для целей, </w:t>
      </w:r>
      <w:r w:rsidRPr="00FC4195">
        <w:rPr>
          <w:sz w:val="28"/>
          <w:szCs w:val="28"/>
        </w:rPr>
        <w:lastRenderedPageBreak/>
        <w:t>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64"/>
      <w:bookmarkEnd w:id="1"/>
      <w:r w:rsidRPr="00FC4195">
        <w:rPr>
          <w:b/>
          <w:sz w:val="28"/>
          <w:szCs w:val="28"/>
        </w:rPr>
        <w:t>а)</w:t>
      </w:r>
      <w:r w:rsidRPr="00FC4195">
        <w:rPr>
          <w:sz w:val="28"/>
          <w:szCs w:val="28"/>
        </w:rPr>
        <w:t xml:space="preserve"> </w:t>
      </w:r>
      <w:r w:rsidRPr="00FC4195">
        <w:rPr>
          <w:b/>
          <w:sz w:val="28"/>
          <w:szCs w:val="28"/>
          <w:u w:val="single"/>
        </w:rPr>
        <w:t>0,01 процента в отношении</w:t>
      </w:r>
      <w:r w:rsidRPr="00FC4195">
        <w:rPr>
          <w:sz w:val="28"/>
          <w:szCs w:val="28"/>
        </w:rPr>
        <w:t>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изъятого из оборота в соответствии со </w:t>
      </w:r>
      <w:hyperlink r:id="rId11">
        <w:r w:rsidRPr="00FC4195">
          <w:rPr>
            <w:sz w:val="28"/>
            <w:szCs w:val="28"/>
          </w:rPr>
          <w:t>статьей 27</w:t>
        </w:r>
      </w:hyperlink>
      <w:r w:rsidRPr="00FC4195">
        <w:rPr>
          <w:sz w:val="28"/>
          <w:szCs w:val="28"/>
        </w:rPr>
        <w:t xml:space="preserve">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</w:t>
      </w:r>
      <w:hyperlink r:id="rId12">
        <w:r w:rsidRPr="00FC4195">
          <w:rPr>
            <w:sz w:val="28"/>
            <w:szCs w:val="28"/>
          </w:rPr>
          <w:t>статьей 13</w:t>
        </w:r>
      </w:hyperlink>
      <w:r w:rsidRPr="00FC4195">
        <w:rPr>
          <w:sz w:val="28"/>
          <w:szCs w:val="28"/>
        </w:rPr>
        <w:t xml:space="preserve"> Земельного кодекса Российской Федерации;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69"/>
      <w:bookmarkEnd w:id="2"/>
      <w:r w:rsidRPr="00FC4195">
        <w:rPr>
          <w:sz w:val="28"/>
          <w:szCs w:val="28"/>
        </w:rPr>
        <w:t>-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культурного наследия (памятника истории и культуры), заключенного в соответствии с </w:t>
      </w:r>
      <w:hyperlink r:id="rId13">
        <w:r w:rsidRPr="00FC4195">
          <w:rPr>
            <w:sz w:val="28"/>
            <w:szCs w:val="28"/>
          </w:rPr>
          <w:t>постановлением</w:t>
        </w:r>
      </w:hyperlink>
      <w:r w:rsidRPr="00FC4195">
        <w:rPr>
          <w:sz w:val="28"/>
          <w:szCs w:val="28"/>
        </w:rPr>
        <w:t xml:space="preserve">  Правительства Белгородской области от 4 августа 2014 года № 295-пп «Об утверждении Положения об особенностях </w:t>
      </w:r>
      <w:proofErr w:type="gramStart"/>
      <w:r w:rsidRPr="00FC4195">
        <w:rPr>
          <w:sz w:val="28"/>
          <w:szCs w:val="28"/>
        </w:rPr>
        <w:t>предоставления</w:t>
      </w:r>
      <w:proofErr w:type="gramEnd"/>
      <w:r w:rsidRPr="00FC4195">
        <w:rPr>
          <w:sz w:val="28"/>
          <w:szCs w:val="28"/>
        </w:rPr>
        <w:t xml:space="preserve">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</w:t>
      </w:r>
      <w:proofErr w:type="gramStart"/>
      <w:r w:rsidRPr="00FC4195">
        <w:rPr>
          <w:sz w:val="28"/>
          <w:szCs w:val="28"/>
        </w:rPr>
        <w:t>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</w:r>
      <w:proofErr w:type="gramEnd"/>
      <w:r w:rsidRPr="00FC4195">
        <w:rPr>
          <w:sz w:val="28"/>
          <w:szCs w:val="28"/>
        </w:rPr>
        <w:t xml:space="preserve"> об оценочной деятельности, но не ниже размера земельного налога, в отношении такого земельного участка;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b/>
          <w:sz w:val="28"/>
          <w:szCs w:val="28"/>
        </w:rPr>
        <w:t>а</w:t>
      </w:r>
      <w:proofErr w:type="gramStart"/>
      <w:r w:rsidRPr="00FC4195">
        <w:rPr>
          <w:b/>
          <w:sz w:val="28"/>
          <w:szCs w:val="28"/>
        </w:rPr>
        <w:t>1</w:t>
      </w:r>
      <w:proofErr w:type="gramEnd"/>
      <w:r w:rsidRPr="00FC4195">
        <w:rPr>
          <w:b/>
          <w:sz w:val="28"/>
          <w:szCs w:val="28"/>
        </w:rPr>
        <w:t xml:space="preserve">) </w:t>
      </w:r>
      <w:r w:rsidRPr="00FC4195">
        <w:rPr>
          <w:b/>
          <w:sz w:val="28"/>
          <w:szCs w:val="28"/>
          <w:u w:val="single"/>
        </w:rPr>
        <w:t>0,05 процента в отношении</w:t>
      </w:r>
      <w:r w:rsidRPr="00FC4195">
        <w:rPr>
          <w:sz w:val="28"/>
          <w:szCs w:val="28"/>
        </w:rPr>
        <w:t xml:space="preserve">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C4195">
        <w:rPr>
          <w:b/>
          <w:sz w:val="28"/>
          <w:szCs w:val="28"/>
        </w:rPr>
        <w:t xml:space="preserve">б) </w:t>
      </w:r>
      <w:r w:rsidRPr="00FC4195">
        <w:rPr>
          <w:b/>
          <w:sz w:val="28"/>
          <w:szCs w:val="28"/>
          <w:u w:val="single"/>
        </w:rPr>
        <w:t>0,3 процента в отношении</w:t>
      </w:r>
      <w:r w:rsidRPr="00FC4195">
        <w:rPr>
          <w:b/>
          <w:sz w:val="28"/>
          <w:szCs w:val="28"/>
        </w:rPr>
        <w:t>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предоставленного для сенокошения или выпаса </w:t>
      </w:r>
      <w:r w:rsidRPr="00FC4195">
        <w:rPr>
          <w:sz w:val="28"/>
          <w:szCs w:val="28"/>
        </w:rPr>
        <w:lastRenderedPageBreak/>
        <w:t>сельскохозяйственных животных;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 xml:space="preserve">-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</w:t>
      </w:r>
      <w:proofErr w:type="spellStart"/>
      <w:r w:rsidRPr="00FC4195">
        <w:rPr>
          <w:sz w:val="28"/>
          <w:szCs w:val="28"/>
        </w:rPr>
        <w:t>водоохранных</w:t>
      </w:r>
      <w:proofErr w:type="spellEnd"/>
      <w:r w:rsidRPr="00FC4195">
        <w:rPr>
          <w:sz w:val="28"/>
          <w:szCs w:val="28"/>
        </w:rPr>
        <w:t xml:space="preserve">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  <w:proofErr w:type="gramEnd"/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 xml:space="preserve"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</w:t>
      </w:r>
      <w:hyperlink r:id="rId14">
        <w:r w:rsidRPr="00FC4195">
          <w:rPr>
            <w:sz w:val="28"/>
            <w:szCs w:val="28"/>
          </w:rPr>
          <w:t>законом</w:t>
        </w:r>
      </w:hyperlink>
      <w:r w:rsidRPr="00FC4195">
        <w:rPr>
          <w:sz w:val="28"/>
          <w:szCs w:val="28"/>
        </w:rPr>
        <w:t xml:space="preserve"> Белгородской области от 25 декабря 2017 года № 233 «О реализации в Белгородской области отдельных положений Земельного кодекса Российской Федерации».</w:t>
      </w:r>
      <w:proofErr w:type="gramEnd"/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В случае включения (исключения) населенного пункта из указанного перечня перерасчет арендной платы осуществляется </w:t>
      </w:r>
      <w:proofErr w:type="gramStart"/>
      <w:r w:rsidRPr="00FC4195">
        <w:rPr>
          <w:sz w:val="28"/>
          <w:szCs w:val="28"/>
        </w:rPr>
        <w:t>с даты вступления</w:t>
      </w:r>
      <w:proofErr w:type="gramEnd"/>
      <w:r w:rsidRPr="00FC4195">
        <w:rPr>
          <w:sz w:val="28"/>
          <w:szCs w:val="28"/>
        </w:rPr>
        <w:t xml:space="preserve"> в силу соответствующего нормативного правового акта;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3" w:name="P85"/>
      <w:bookmarkEnd w:id="3"/>
      <w:r w:rsidRPr="00FC4195">
        <w:rPr>
          <w:b/>
          <w:sz w:val="28"/>
          <w:szCs w:val="28"/>
        </w:rPr>
        <w:t xml:space="preserve">в) </w:t>
      </w:r>
      <w:r w:rsidRPr="00FC4195">
        <w:rPr>
          <w:b/>
          <w:sz w:val="28"/>
          <w:szCs w:val="28"/>
          <w:u w:val="single"/>
        </w:rPr>
        <w:t>0,6 процента в отношении</w:t>
      </w:r>
      <w:r w:rsidRPr="00FC4195">
        <w:rPr>
          <w:b/>
          <w:sz w:val="28"/>
          <w:szCs w:val="28"/>
        </w:rPr>
        <w:t>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предоставленного для осуществления крестьянским (фермерским) хозяйством его деятельности; 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земельного участка, предназначенного для ведения сельскохозяйственного производства;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4" w:name="P93"/>
      <w:bookmarkEnd w:id="4"/>
      <w:r w:rsidRPr="00FC4195">
        <w:rPr>
          <w:b/>
          <w:sz w:val="28"/>
          <w:szCs w:val="28"/>
        </w:rPr>
        <w:t xml:space="preserve">г) </w:t>
      </w:r>
      <w:r w:rsidRPr="00FC4195">
        <w:rPr>
          <w:b/>
          <w:sz w:val="28"/>
          <w:szCs w:val="28"/>
          <w:u w:val="single"/>
        </w:rPr>
        <w:t>1,5 процента в отношении</w:t>
      </w:r>
      <w:r w:rsidRPr="00FC4195">
        <w:rPr>
          <w:b/>
          <w:sz w:val="28"/>
          <w:szCs w:val="28"/>
        </w:rPr>
        <w:t>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 в случае заключения договора аренды в соответствии с </w:t>
      </w:r>
      <w:hyperlink r:id="rId15">
        <w:r w:rsidRPr="00FC4195">
          <w:rPr>
            <w:sz w:val="28"/>
            <w:szCs w:val="28"/>
          </w:rPr>
          <w:t>пунктом 5 статьи 39.7</w:t>
        </w:r>
      </w:hyperlink>
      <w:r w:rsidRPr="00FC4195">
        <w:rPr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 xml:space="preserve">- земельного участка в случаях, не указанных в </w:t>
      </w:r>
      <w:hyperlink w:anchor="P64">
        <w:r w:rsidRPr="00FC4195">
          <w:rPr>
            <w:sz w:val="28"/>
            <w:szCs w:val="28"/>
          </w:rPr>
          <w:t>подпунктах «а</w:t>
        </w:r>
      </w:hyperlink>
      <w:r w:rsidRPr="00FC4195">
        <w:rPr>
          <w:sz w:val="28"/>
          <w:szCs w:val="28"/>
        </w:rPr>
        <w:t xml:space="preserve">» - </w:t>
      </w:r>
      <w:hyperlink w:anchor="P85">
        <w:r w:rsidRPr="00FC4195">
          <w:rPr>
            <w:sz w:val="28"/>
            <w:szCs w:val="28"/>
          </w:rPr>
          <w:t>«в» пункта 3</w:t>
        </w:r>
      </w:hyperlink>
      <w:r w:rsidRPr="00FC4195">
        <w:rPr>
          <w:sz w:val="28"/>
          <w:szCs w:val="28"/>
        </w:rPr>
        <w:t xml:space="preserve"> и </w:t>
      </w:r>
      <w:hyperlink w:anchor="P121">
        <w:r w:rsidRPr="00FC4195">
          <w:rPr>
            <w:sz w:val="28"/>
            <w:szCs w:val="28"/>
          </w:rPr>
          <w:t>пункте 4</w:t>
        </w:r>
      </w:hyperlink>
      <w:r w:rsidRPr="00FC4195">
        <w:rPr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FC4195">
        <w:rPr>
          <w:sz w:val="28"/>
          <w:szCs w:val="28"/>
        </w:rPr>
        <w:t xml:space="preserve"> приобретение в собственность отсутствуют;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lastRenderedPageBreak/>
        <w:t xml:space="preserve">-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(за исключением земельных участков, предоставленных в соответствии с нормами </w:t>
      </w:r>
      <w:hyperlink w:anchor="P69">
        <w:r w:rsidRPr="00FC4195">
          <w:rPr>
            <w:sz w:val="28"/>
            <w:szCs w:val="28"/>
          </w:rPr>
          <w:t>пятого абзаца подпункта «а» пункта 3</w:t>
        </w:r>
      </w:hyperlink>
      <w:r w:rsidRPr="00FC4195">
        <w:rPr>
          <w:sz w:val="28"/>
          <w:szCs w:val="28"/>
        </w:rPr>
        <w:t xml:space="preserve"> настоящего Порядка) при условии соответствия указанных объектов, инвестиционных проектов критериям, установленным </w:t>
      </w:r>
      <w:hyperlink r:id="rId16">
        <w:r w:rsidRPr="00FC4195">
          <w:rPr>
            <w:sz w:val="28"/>
            <w:szCs w:val="28"/>
          </w:rPr>
          <w:t>законом</w:t>
        </w:r>
      </w:hyperlink>
      <w:r w:rsidRPr="00FC4195">
        <w:rPr>
          <w:sz w:val="28"/>
          <w:szCs w:val="28"/>
        </w:rPr>
        <w:t xml:space="preserve"> Белгородской области от 3</w:t>
      </w:r>
      <w:proofErr w:type="gramEnd"/>
      <w:r w:rsidRPr="00FC4195">
        <w:rPr>
          <w:sz w:val="28"/>
          <w:szCs w:val="28"/>
        </w:rPr>
        <w:t xml:space="preserve"> апреля 2015 года №345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торгов», но не выше размера земельного налога, рассчитанного в отношении такого земельного участка;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</w:t>
      </w:r>
      <w:hyperlink w:anchor="P121">
        <w:r w:rsidRPr="00FC4195">
          <w:rPr>
            <w:sz w:val="28"/>
            <w:szCs w:val="28"/>
          </w:rPr>
          <w:t>пунктом 4</w:t>
        </w:r>
      </w:hyperlink>
      <w:r w:rsidRPr="00FC4195">
        <w:rPr>
          <w:sz w:val="28"/>
          <w:szCs w:val="28"/>
        </w:rPr>
        <w:t xml:space="preserve"> настоящего Порядка;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</w:t>
      </w:r>
      <w:hyperlink w:anchor="P64">
        <w:r w:rsidRPr="00FC4195">
          <w:rPr>
            <w:sz w:val="28"/>
            <w:szCs w:val="28"/>
          </w:rPr>
          <w:t>подпунктах «а</w:t>
        </w:r>
      </w:hyperlink>
      <w:r w:rsidRPr="00FC4195">
        <w:rPr>
          <w:sz w:val="28"/>
          <w:szCs w:val="28"/>
        </w:rPr>
        <w:t xml:space="preserve">» - </w:t>
      </w:r>
      <w:hyperlink w:anchor="P85">
        <w:r w:rsidRPr="00FC4195">
          <w:rPr>
            <w:sz w:val="28"/>
            <w:szCs w:val="28"/>
          </w:rPr>
          <w:t>«в»</w:t>
        </w:r>
      </w:hyperlink>
      <w:r w:rsidRPr="00FC4195">
        <w:rPr>
          <w:sz w:val="28"/>
          <w:szCs w:val="28"/>
        </w:rPr>
        <w:t xml:space="preserve"> настоящего пункта и </w:t>
      </w:r>
      <w:hyperlink w:anchor="P121">
        <w:r w:rsidRPr="00FC4195">
          <w:rPr>
            <w:sz w:val="28"/>
            <w:szCs w:val="28"/>
          </w:rPr>
          <w:t>пункте 4</w:t>
        </w:r>
      </w:hyperlink>
      <w:r w:rsidRPr="00FC4195">
        <w:rPr>
          <w:sz w:val="28"/>
          <w:szCs w:val="28"/>
        </w:rPr>
        <w:t xml:space="preserve"> настоящего Порядка;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b/>
          <w:sz w:val="28"/>
          <w:szCs w:val="28"/>
        </w:rPr>
        <w:t xml:space="preserve">д) </w:t>
      </w:r>
      <w:r w:rsidRPr="00FC4195">
        <w:rPr>
          <w:b/>
          <w:sz w:val="28"/>
          <w:szCs w:val="28"/>
          <w:u w:val="single"/>
        </w:rPr>
        <w:t>2 процента в отношении</w:t>
      </w:r>
      <w:r w:rsidRPr="00FC4195">
        <w:rPr>
          <w:sz w:val="28"/>
          <w:szCs w:val="28"/>
        </w:rPr>
        <w:t>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предоставленного в соответствии со </w:t>
      </w:r>
      <w:hyperlink r:id="rId17">
        <w:r w:rsidRPr="00FC4195">
          <w:rPr>
            <w:sz w:val="28"/>
            <w:szCs w:val="28"/>
          </w:rPr>
          <w:t>статьей 39.6</w:t>
        </w:r>
      </w:hyperlink>
      <w:r w:rsidRPr="00FC4195">
        <w:rPr>
          <w:sz w:val="28"/>
          <w:szCs w:val="28"/>
        </w:rPr>
        <w:t xml:space="preserve"> Земельного кодекса Российской Федерации </w:t>
      </w:r>
      <w:proofErr w:type="spellStart"/>
      <w:r w:rsidRPr="00FC4195">
        <w:rPr>
          <w:sz w:val="28"/>
          <w:szCs w:val="28"/>
        </w:rPr>
        <w:t>недропользователю</w:t>
      </w:r>
      <w:proofErr w:type="spellEnd"/>
      <w:r w:rsidRPr="00FC4195">
        <w:rPr>
          <w:sz w:val="28"/>
          <w:szCs w:val="28"/>
        </w:rPr>
        <w:t xml:space="preserve"> для проведения работ, связанных с пользованием недрами;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P64">
        <w:r w:rsidRPr="00FC4195">
          <w:rPr>
            <w:sz w:val="28"/>
            <w:szCs w:val="28"/>
          </w:rPr>
          <w:t>подпунктах «а</w:t>
        </w:r>
      </w:hyperlink>
      <w:r w:rsidRPr="00FC4195">
        <w:rPr>
          <w:sz w:val="28"/>
          <w:szCs w:val="28"/>
        </w:rPr>
        <w:t xml:space="preserve">» - </w:t>
      </w:r>
      <w:hyperlink w:anchor="P93">
        <w:r w:rsidRPr="00FC4195">
          <w:rPr>
            <w:sz w:val="28"/>
            <w:szCs w:val="28"/>
          </w:rPr>
          <w:t>«г»</w:t>
        </w:r>
      </w:hyperlink>
      <w:r w:rsidRPr="00FC4195">
        <w:rPr>
          <w:sz w:val="28"/>
          <w:szCs w:val="28"/>
        </w:rPr>
        <w:t xml:space="preserve"> настоящего пункта и </w:t>
      </w:r>
      <w:hyperlink w:anchor="P121">
        <w:r w:rsidRPr="00FC4195">
          <w:rPr>
            <w:sz w:val="28"/>
            <w:szCs w:val="28"/>
          </w:rPr>
          <w:t>пункте 4</w:t>
        </w:r>
      </w:hyperlink>
      <w:r w:rsidRPr="00FC4195">
        <w:rPr>
          <w:sz w:val="28"/>
          <w:szCs w:val="28"/>
        </w:rPr>
        <w:t xml:space="preserve"> настоящего Порядка;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106"/>
      <w:bookmarkEnd w:id="5"/>
      <w:r w:rsidRPr="00FC4195">
        <w:rPr>
          <w:b/>
          <w:sz w:val="28"/>
          <w:szCs w:val="28"/>
        </w:rPr>
        <w:t>д</w:t>
      </w:r>
      <w:proofErr w:type="gramStart"/>
      <w:r w:rsidRPr="00FC4195">
        <w:rPr>
          <w:b/>
          <w:sz w:val="28"/>
          <w:szCs w:val="28"/>
        </w:rPr>
        <w:t>1</w:t>
      </w:r>
      <w:proofErr w:type="gramEnd"/>
      <w:r w:rsidRPr="00FC4195">
        <w:rPr>
          <w:b/>
          <w:sz w:val="28"/>
          <w:szCs w:val="28"/>
        </w:rPr>
        <w:t xml:space="preserve">) </w:t>
      </w:r>
      <w:r w:rsidRPr="00FC4195">
        <w:rPr>
          <w:b/>
          <w:sz w:val="28"/>
          <w:szCs w:val="28"/>
          <w:u w:val="single"/>
        </w:rPr>
        <w:t>3 процента в отношении</w:t>
      </w:r>
      <w:r w:rsidRPr="00FC4195">
        <w:rPr>
          <w:sz w:val="28"/>
          <w:szCs w:val="28"/>
        </w:rPr>
        <w:t xml:space="preserve">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представительного органа муниципального района;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b/>
          <w:sz w:val="28"/>
          <w:szCs w:val="28"/>
        </w:rPr>
        <w:t>д</w:t>
      </w:r>
      <w:proofErr w:type="gramStart"/>
      <w:r w:rsidRPr="00FC4195">
        <w:rPr>
          <w:b/>
          <w:sz w:val="28"/>
          <w:szCs w:val="28"/>
        </w:rPr>
        <w:t>2</w:t>
      </w:r>
      <w:proofErr w:type="gramEnd"/>
      <w:r w:rsidRPr="00FC4195">
        <w:rPr>
          <w:b/>
          <w:sz w:val="28"/>
          <w:szCs w:val="28"/>
        </w:rPr>
        <w:t xml:space="preserve">) </w:t>
      </w:r>
      <w:r w:rsidRPr="00FC4195">
        <w:rPr>
          <w:b/>
          <w:sz w:val="28"/>
          <w:szCs w:val="28"/>
          <w:u w:val="single"/>
        </w:rPr>
        <w:t>3 процента в отношении</w:t>
      </w:r>
      <w:r w:rsidRPr="00FC4195">
        <w:rPr>
          <w:sz w:val="28"/>
          <w:szCs w:val="28"/>
        </w:rPr>
        <w:t xml:space="preserve"> земельного участка в случаях, не указанных в подпунктах «а» - «д1» настоящего пункта и </w:t>
      </w:r>
      <w:hyperlink w:anchor="P121">
        <w:r w:rsidRPr="00FC4195">
          <w:rPr>
            <w:sz w:val="28"/>
            <w:szCs w:val="28"/>
          </w:rPr>
          <w:t>пунктах 4</w:t>
        </w:r>
      </w:hyperlink>
      <w:r w:rsidRPr="00FC4195">
        <w:rPr>
          <w:sz w:val="28"/>
          <w:szCs w:val="28"/>
        </w:rPr>
        <w:t xml:space="preserve"> - </w:t>
      </w:r>
      <w:hyperlink w:anchor="P133">
        <w:r w:rsidRPr="00FC4195">
          <w:rPr>
            <w:sz w:val="28"/>
            <w:szCs w:val="28"/>
          </w:rPr>
          <w:t>5</w:t>
        </w:r>
      </w:hyperlink>
      <w:r w:rsidRPr="00FC4195">
        <w:rPr>
          <w:sz w:val="28"/>
          <w:szCs w:val="28"/>
        </w:rPr>
        <w:t xml:space="preserve"> настоящего Порядка, на котором расположены здания, сооружения, объекты незавершенного строительства.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3.1. При предоставлении земельного участка, предназначенного для индивидуального жилищного строительства, ведения личного подсобного </w:t>
      </w:r>
      <w:r w:rsidRPr="00FC4195">
        <w:rPr>
          <w:sz w:val="28"/>
          <w:szCs w:val="28"/>
        </w:rPr>
        <w:lastRenderedPageBreak/>
        <w:t xml:space="preserve">хозяйства, садоводства, огородничества, дачного хозяйства, эксплуатации индивидуального гаража, используемого в некоммерческих целях, физическому лицу, относящемуся к категории лиц, указанных в </w:t>
      </w:r>
      <w:hyperlink r:id="rId18">
        <w:r w:rsidRPr="00FC4195">
          <w:rPr>
            <w:sz w:val="28"/>
            <w:szCs w:val="28"/>
          </w:rPr>
          <w:t>пункте 5 статьи 391</w:t>
        </w:r>
      </w:hyperlink>
      <w:r w:rsidRPr="00FC4195">
        <w:rPr>
          <w:sz w:val="28"/>
          <w:szCs w:val="28"/>
        </w:rPr>
        <w:t xml:space="preserve"> Налогового кодекса Российской Федерации, размер арендной платы рассчитывается: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 - в размере 0,01 процента кадастровой стоимости 600 квадратных метров площади земельного участка, а в случае, если площадь земельного участка менее 600 квадратных метров, - в размере 0,01 процента кадастровой стоимости всей площади земельного участка;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за площадь земельного участка, превышающую 600 квадратных метров, рассчитывается в соответствии с </w:t>
      </w:r>
      <w:hyperlink w:anchor="P85">
        <w:r w:rsidRPr="00FC4195">
          <w:rPr>
            <w:sz w:val="28"/>
            <w:szCs w:val="28"/>
          </w:rPr>
          <w:t>абзацем первым подпункта «в</w:t>
        </w:r>
      </w:hyperlink>
      <w:r w:rsidRPr="00FC4195">
        <w:rPr>
          <w:sz w:val="28"/>
          <w:szCs w:val="28"/>
        </w:rPr>
        <w:t xml:space="preserve">» и </w:t>
      </w:r>
      <w:hyperlink w:anchor="P106">
        <w:r w:rsidRPr="00FC4195">
          <w:rPr>
            <w:sz w:val="28"/>
            <w:szCs w:val="28"/>
          </w:rPr>
          <w:t>подпунктом «д</w:t>
        </w:r>
        <w:proofErr w:type="gramStart"/>
        <w:r w:rsidRPr="00FC4195">
          <w:rPr>
            <w:sz w:val="28"/>
            <w:szCs w:val="28"/>
          </w:rPr>
          <w:t>1</w:t>
        </w:r>
        <w:proofErr w:type="gramEnd"/>
        <w:r w:rsidRPr="00FC4195">
          <w:rPr>
            <w:sz w:val="28"/>
            <w:szCs w:val="28"/>
          </w:rPr>
          <w:t>» пункта 3</w:t>
        </w:r>
      </w:hyperlink>
      <w:r w:rsidRPr="00FC4195">
        <w:rPr>
          <w:sz w:val="28"/>
          <w:szCs w:val="28"/>
        </w:rPr>
        <w:t xml:space="preserve"> настоящего Порядка.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Право на определение размера арендной платы в порядке, установленном настоящим пунктом, предоставляется в отношении одного арендуемого земельного участка по выбору арендатора.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Арендатор, имеющий право на определение размера арендной платы в порядке, установленном настоящим пунктом, представляет в исполнительный орган Белгородской области или орган местного самоуправления, уполномоченные в соответствии с действующим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Определение размера арендной платы в порядке, установленном настоящим пунктом, осуществляется с момента возникновения права на льготу, но не ранее 1 января года подачи заявления.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6" w:name="P121"/>
      <w:bookmarkEnd w:id="6"/>
      <w:r w:rsidRPr="00FC4195">
        <w:rPr>
          <w:sz w:val="28"/>
          <w:szCs w:val="28"/>
        </w:rPr>
        <w:t xml:space="preserve">4. </w:t>
      </w:r>
      <w:proofErr w:type="gramStart"/>
      <w:r w:rsidRPr="00FC4195">
        <w:rPr>
          <w:sz w:val="28"/>
          <w:szCs w:val="28"/>
        </w:rPr>
        <w:t xml:space="preserve">Размер арендной платы рассчитывается в соответствии со ставками арендной платы, утвержденными согласно </w:t>
      </w:r>
      <w:hyperlink r:id="rId19">
        <w:r w:rsidRPr="00FC4195">
          <w:rPr>
            <w:sz w:val="28"/>
            <w:szCs w:val="28"/>
          </w:rPr>
          <w:t>Постановлению</w:t>
        </w:r>
      </w:hyperlink>
      <w:r w:rsidRPr="00FC4195">
        <w:rPr>
          <w:sz w:val="28"/>
          <w:szCs w:val="28"/>
        </w:rPr>
        <w:t xml:space="preserve">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</w:t>
      </w:r>
      <w:proofErr w:type="gramEnd"/>
      <w:r w:rsidRPr="00FC4195">
        <w:rPr>
          <w:sz w:val="28"/>
          <w:szCs w:val="28"/>
        </w:rPr>
        <w:t xml:space="preserve"> Федерации», в отношении земельных участков, которые предоставлены без проведения торгов для размещения: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трубопроводов и иных объектов, используемых в сфере тепло-, водоснабжения, водоотведения и очистки сточных вод;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объектов, непосредственно используемых для утилизации (захоронения) твердых бытовых отходов;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объектов Единой системы газоснабжения, нефтепроводов, газопроводов и </w:t>
      </w:r>
      <w:r w:rsidRPr="00FC4195">
        <w:rPr>
          <w:sz w:val="28"/>
          <w:szCs w:val="28"/>
        </w:rPr>
        <w:lastRenderedPageBreak/>
        <w:t>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Положения настоящего 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133"/>
      <w:bookmarkEnd w:id="7"/>
      <w:r w:rsidRPr="00FC4195">
        <w:rPr>
          <w:sz w:val="28"/>
          <w:szCs w:val="28"/>
        </w:rPr>
        <w:t xml:space="preserve">5. Размер арендной платы за земельные участки, на которых расположены здания, сооружения и право постоянного (бессрочного) пользования которыми переоформляется в порядке, установленном Федеральным </w:t>
      </w:r>
      <w:hyperlink r:id="rId20">
        <w:r w:rsidRPr="00FC4195">
          <w:rPr>
            <w:sz w:val="28"/>
            <w:szCs w:val="28"/>
          </w:rPr>
          <w:t>законом</w:t>
        </w:r>
      </w:hyperlink>
      <w:r w:rsidRPr="00FC4195">
        <w:rPr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Федерации», устанавливается в размере: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- 1,5 процента кадастровой стоимости арендуемых земельных участков, изъятых из оборота или ограниченных в обороте;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- 2 процента кадастровой стоимости иных арендуемых земельных участков.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Изменение размера арендной платы, определенного в соответствии с абзацами первым - четвертым настоящего пункта,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4A41FD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>
        <w:r w:rsidR="00FC4195" w:rsidRPr="00FC4195">
          <w:rPr>
            <w:sz w:val="28"/>
            <w:szCs w:val="28"/>
          </w:rPr>
          <w:t>6</w:t>
        </w:r>
      </w:hyperlink>
      <w:r w:rsidR="00FC4195" w:rsidRPr="00FC4195">
        <w:rPr>
          <w:sz w:val="28"/>
          <w:szCs w:val="28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4A41FD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>
        <w:r w:rsidR="00FC4195" w:rsidRPr="00FC4195">
          <w:rPr>
            <w:sz w:val="28"/>
            <w:szCs w:val="28"/>
          </w:rPr>
          <w:t>7</w:t>
        </w:r>
      </w:hyperlink>
      <w:r w:rsidR="00FC4195" w:rsidRPr="00FC4195">
        <w:rPr>
          <w:sz w:val="28"/>
          <w:szCs w:val="28"/>
        </w:rPr>
        <w:t>. Отдельным категориям арендаторов земельных участков, находящихся в муниципальной собственности и государственная собственность на которые не разграничена, на основании решений Правительства области или уполномоченных органов местного самоуправления могут предоставляться льготы по арендной плате за их использование.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Решения о предоставлении отдельным категориям арендаторов земельных участков льгот принимаются: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по арендной плате за земельные участки, находящиеся в государственной собственности Белгородской области, - Правительством Белгородской области </w:t>
      </w:r>
      <w:r w:rsidRPr="00FC4195">
        <w:rPr>
          <w:sz w:val="28"/>
          <w:szCs w:val="28"/>
        </w:rPr>
        <w:lastRenderedPageBreak/>
        <w:t>на основании предложений отраслевых органов управления области;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по арендной плате за земельные участки, государственная собственность на которые не разграничена, - уполномоченными органами местного самоуправления муниципальных районов, городских округов при наличии положительного заключения министерства имущественных и земельных отношений области и министерства финансов и бюджетной политики области.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Предоставление льгот по арендной плате за использование земельных участков, находящихся в муниципальной собственности и государственная собственность на которые не разграничена, конкретным хозяйствующим субъектам в виде государственной или муниципальной преференции осуществляется с предварительного согласия антимонопольного органа в порядке, установленном действующим антимонопольным законодательством.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Start w:id="8" w:name="P147"/>
    <w:bookmarkEnd w:id="8"/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fldChar w:fldCharType="begin"/>
      </w:r>
      <w:r w:rsidRPr="00FC4195">
        <w:rPr>
          <w:sz w:val="28"/>
          <w:szCs w:val="28"/>
        </w:rPr>
        <w:instrText xml:space="preserve"> HYPERLINK "consultantplus://offline/ref=8D0B003C405879901481251CE95AA0E7D364033B522A4E76B05E619ED0CA2690278442E94C5BC50BE5E703FF842C27C248D8D29631F86D01E91604j9C7H" \h </w:instrText>
      </w:r>
      <w:r w:rsidRPr="00FC4195">
        <w:rPr>
          <w:sz w:val="28"/>
          <w:szCs w:val="28"/>
        </w:rPr>
        <w:fldChar w:fldCharType="separate"/>
      </w:r>
      <w:r w:rsidRPr="00FC4195">
        <w:rPr>
          <w:sz w:val="28"/>
          <w:szCs w:val="28"/>
        </w:rPr>
        <w:t>8</w:t>
      </w:r>
      <w:r w:rsidRPr="00FC4195">
        <w:rPr>
          <w:sz w:val="28"/>
          <w:szCs w:val="28"/>
        </w:rPr>
        <w:fldChar w:fldCharType="end"/>
      </w:r>
      <w:r w:rsidRPr="00FC4195">
        <w:rPr>
          <w:sz w:val="28"/>
          <w:szCs w:val="28"/>
        </w:rPr>
        <w:t>. При заключении договора аренды земельного участка органы местного самоуправления предусматривают в таком договоре случаи и периодичность изменения арендной платы за пользование земельным участком.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в соответствии со ставками арендной платы либо методическими указаниями по ее расчету, утвержденными приказами Министерства экономического развития Российской Федерации (за исключением случаев, когда ставки установлены в размере процента от кадастровой стоимости), арендная плата ежегодно изменяется в одностороннем порядке арендодателем на размер уровня инфляции, установленного в федеральном законе</w:t>
      </w:r>
      <w:proofErr w:type="gramEnd"/>
      <w:r w:rsidRPr="00FC4195">
        <w:rPr>
          <w:sz w:val="28"/>
          <w:szCs w:val="28"/>
        </w:rPr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4195" w:rsidRPr="00FC4195" w:rsidRDefault="004A41FD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>
        <w:r w:rsidR="00FC4195" w:rsidRPr="00FC4195">
          <w:rPr>
            <w:sz w:val="28"/>
            <w:szCs w:val="28"/>
          </w:rPr>
          <w:t>9</w:t>
        </w:r>
      </w:hyperlink>
      <w:r w:rsidR="00FC4195" w:rsidRPr="00FC4195">
        <w:rPr>
          <w:sz w:val="28"/>
          <w:szCs w:val="28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исполнительные органы области, органы местного самоуправления предусматривают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индексация арендной платы с учетом размера уровня инфляции, указанного в </w:t>
      </w:r>
      <w:hyperlink w:anchor="P147">
        <w:r w:rsidR="00FC4195" w:rsidRPr="00FC4195">
          <w:rPr>
            <w:sz w:val="28"/>
            <w:szCs w:val="28"/>
          </w:rPr>
          <w:t>пункте 8</w:t>
        </w:r>
      </w:hyperlink>
      <w:r w:rsidR="00FC4195" w:rsidRPr="00FC4195">
        <w:rPr>
          <w:sz w:val="28"/>
          <w:szCs w:val="28"/>
        </w:rPr>
        <w:t xml:space="preserve"> настоящего Порядка, не проводится. При этом арендная плата подлежит перерасчету: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при изменении кадастровой стоимости в связи утверждением результатов определения кадастровой стоимости земельных участков - с 1 января года, следующего за годом, в котором произошло изменение кадастровой стоимости;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при изменении кадастровой стоимости в связи с изменением характеристик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Start w:id="9" w:name="P157"/>
    <w:bookmarkEnd w:id="9"/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fldChar w:fldCharType="begin"/>
      </w:r>
      <w:r w:rsidRPr="00FC4195">
        <w:rPr>
          <w:sz w:val="28"/>
          <w:szCs w:val="28"/>
        </w:rPr>
        <w:instrText xml:space="preserve"> HYPERLINK "consultantplus://offline/ref=8D0B003C405879901481251CE95AA0E7D364033B522A4E76B05E619ED0CA2690278442E94C5BC50BE5E703F3842C27C248D8D29631F86D01E91604j9C7H" \h </w:instrText>
      </w:r>
      <w:r w:rsidRPr="00FC4195">
        <w:rPr>
          <w:sz w:val="28"/>
          <w:szCs w:val="28"/>
        </w:rPr>
        <w:fldChar w:fldCharType="separate"/>
      </w:r>
      <w:r w:rsidRPr="00FC4195">
        <w:rPr>
          <w:sz w:val="28"/>
          <w:szCs w:val="28"/>
        </w:rPr>
        <w:t>10</w:t>
      </w:r>
      <w:r w:rsidRPr="00FC4195">
        <w:rPr>
          <w:sz w:val="28"/>
          <w:szCs w:val="28"/>
        </w:rPr>
        <w:fldChar w:fldCharType="end"/>
      </w:r>
      <w:r w:rsidRPr="00FC4195">
        <w:rPr>
          <w:sz w:val="28"/>
          <w:szCs w:val="28"/>
        </w:rPr>
        <w:t>. При заключении договора аренды земельного участка для строительства органы местного самоуправления предусматривают в таком договоре начисление арендной платы с применением к размеру арендной платы, определенному в соответствии с настоящим Порядком, повышающих коэффициентов в следующих случаях: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- повышающего коэффициента, равного 2, при 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</w:t>
      </w:r>
      <w:proofErr w:type="gramEnd"/>
      <w:r w:rsidRPr="00FC4195">
        <w:rPr>
          <w:sz w:val="28"/>
          <w:szCs w:val="28"/>
        </w:rPr>
        <w:t xml:space="preserve"> недвижимости;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>-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  <w:proofErr w:type="gramEnd"/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>- 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таком земельном участке объект недвижимости</w:t>
      </w:r>
      <w:proofErr w:type="gramEnd"/>
      <w:r w:rsidRPr="00FC4195">
        <w:rPr>
          <w:sz w:val="28"/>
          <w:szCs w:val="28"/>
        </w:rPr>
        <w:t xml:space="preserve">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регистрации прав на построенный объект недвижимости.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4A41FD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4">
        <w:r w:rsidR="00FC4195" w:rsidRPr="00FC4195">
          <w:rPr>
            <w:sz w:val="28"/>
            <w:szCs w:val="28"/>
          </w:rPr>
          <w:t>11</w:t>
        </w:r>
      </w:hyperlink>
      <w:r w:rsidR="00FC4195" w:rsidRPr="00FC4195">
        <w:rPr>
          <w:sz w:val="28"/>
          <w:szCs w:val="28"/>
        </w:rPr>
        <w:t>. Арендная плата за пользование земельными участками вносится юридическими и физическими лицами ежеквартально, равными долями не позднее 15 числа месяца, следующего за отчетным, путем перечисления на соответствующий бюджетный счет Управления Федерального казначейства по Белгородской области.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При наличии положительного заключения министерства имущественных и земельных отношений области муниципальными нормативными правовыми актами может быть установлен иной порядок внесения арендной платы за земельные участки, государственная собственность на которые не разграничена.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4A41FD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5">
        <w:r w:rsidR="00FC4195" w:rsidRPr="00FC4195">
          <w:rPr>
            <w:sz w:val="28"/>
            <w:szCs w:val="28"/>
          </w:rPr>
          <w:t>12</w:t>
        </w:r>
      </w:hyperlink>
      <w:r w:rsidR="00FC4195" w:rsidRPr="00FC4195">
        <w:rPr>
          <w:sz w:val="28"/>
          <w:szCs w:val="28"/>
        </w:rPr>
        <w:t>. Расчет размера арендной платы является обязательным приложением к распорядительному акту органа местного самоуправления, уполномоченных в соответствии с действующим законодательством на распоряжение земельным участком, о предоставлении земельного участка в аренду.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C4195">
        <w:rPr>
          <w:sz w:val="28"/>
          <w:szCs w:val="28"/>
        </w:rPr>
        <w:t xml:space="preserve">В случае изменения арендной платы в связи с внесением изменений в соответствии с </w:t>
      </w:r>
      <w:hyperlink w:anchor="P63">
        <w:r w:rsidRPr="00FC4195">
          <w:rPr>
            <w:sz w:val="28"/>
            <w:szCs w:val="28"/>
          </w:rPr>
          <w:t>пунктами</w:t>
        </w:r>
        <w:proofErr w:type="gramEnd"/>
        <w:r w:rsidRPr="00FC4195">
          <w:rPr>
            <w:sz w:val="28"/>
            <w:szCs w:val="28"/>
          </w:rPr>
          <w:t xml:space="preserve"> 3</w:t>
        </w:r>
      </w:hyperlink>
      <w:r w:rsidRPr="00FC4195">
        <w:rPr>
          <w:sz w:val="28"/>
          <w:szCs w:val="28"/>
        </w:rPr>
        <w:t xml:space="preserve"> - </w:t>
      </w:r>
      <w:hyperlink w:anchor="P133">
        <w:r w:rsidRPr="00FC4195">
          <w:rPr>
            <w:sz w:val="28"/>
            <w:szCs w:val="28"/>
          </w:rPr>
          <w:t>5</w:t>
        </w:r>
      </w:hyperlink>
      <w:r w:rsidRPr="00FC4195">
        <w:rPr>
          <w:sz w:val="28"/>
          <w:szCs w:val="28"/>
        </w:rPr>
        <w:t xml:space="preserve">, </w:t>
      </w:r>
      <w:hyperlink w:anchor="P147">
        <w:r w:rsidRPr="00FC4195">
          <w:rPr>
            <w:sz w:val="28"/>
            <w:szCs w:val="28"/>
          </w:rPr>
          <w:t>8</w:t>
        </w:r>
      </w:hyperlink>
      <w:r w:rsidRPr="00FC4195">
        <w:rPr>
          <w:sz w:val="28"/>
          <w:szCs w:val="28"/>
        </w:rPr>
        <w:t xml:space="preserve"> - </w:t>
      </w:r>
      <w:hyperlink w:anchor="P157">
        <w:r w:rsidRPr="00FC4195">
          <w:rPr>
            <w:sz w:val="28"/>
            <w:szCs w:val="28"/>
          </w:rPr>
          <w:t>10</w:t>
        </w:r>
      </w:hyperlink>
      <w:r w:rsidRPr="00FC4195">
        <w:rPr>
          <w:sz w:val="28"/>
          <w:szCs w:val="28"/>
        </w:rPr>
        <w:t xml:space="preserve"> Порядка внесение изменений в расчет размера арендной платы, указанный в настоящем пункте, не требуется.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4A41FD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6">
        <w:r w:rsidR="00FC4195" w:rsidRPr="00FC4195">
          <w:rPr>
            <w:sz w:val="28"/>
            <w:szCs w:val="28"/>
          </w:rPr>
          <w:t>13</w:t>
        </w:r>
      </w:hyperlink>
      <w:r w:rsidR="00FC4195" w:rsidRPr="00FC4195">
        <w:rPr>
          <w:sz w:val="28"/>
          <w:szCs w:val="28"/>
        </w:rPr>
        <w:t>. Действие настоящего Порядка не распространяется на земельные участки из земель сельскохозяйственного назначения, относящиеся к сельскохозяйственным угодьям: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>- находящиеся в государственной собственности Белгородской области - в части норм, определяющих способы расчета размера арендной платы, размер арендной платы, а также порядок, условия и сроки внесения арендной платы;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95">
        <w:rPr>
          <w:sz w:val="28"/>
          <w:szCs w:val="28"/>
        </w:rPr>
        <w:t xml:space="preserve">- государственная </w:t>
      </w:r>
      <w:proofErr w:type="gramStart"/>
      <w:r w:rsidRPr="00FC4195">
        <w:rPr>
          <w:sz w:val="28"/>
          <w:szCs w:val="28"/>
        </w:rPr>
        <w:t>собственность</w:t>
      </w:r>
      <w:proofErr w:type="gramEnd"/>
      <w:r w:rsidRPr="00FC4195">
        <w:rPr>
          <w:sz w:val="28"/>
          <w:szCs w:val="28"/>
        </w:rPr>
        <w:t xml:space="preserve"> на которые не разграничена - в части норм, определяющих способы расчета размера арендной платы, размер арендной платы.</w:t>
      </w:r>
    </w:p>
    <w:p w:rsidR="00FC4195" w:rsidRPr="00FC4195" w:rsidRDefault="00FC4195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195" w:rsidRPr="00FC4195" w:rsidRDefault="004A41FD" w:rsidP="00FC41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7">
        <w:proofErr w:type="gramStart"/>
        <w:r w:rsidR="00FC4195" w:rsidRPr="00FC4195">
          <w:rPr>
            <w:sz w:val="28"/>
            <w:szCs w:val="28"/>
          </w:rPr>
          <w:t>14</w:t>
        </w:r>
      </w:hyperlink>
      <w:r w:rsidR="00FC4195" w:rsidRPr="00FC4195">
        <w:rPr>
          <w:sz w:val="28"/>
          <w:szCs w:val="28"/>
        </w:rPr>
        <w:t>. Действие настоящего Порядка не распространяется на земельные участки, находящиеся в муниципальной собственности и государственная собственность на которые не разграничена, предоставляемые в виде государственных и муниципальных преференций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proofErr w:type="gramEnd"/>
    </w:p>
    <w:p w:rsidR="00FC4195" w:rsidRPr="007D63D7" w:rsidRDefault="00FC4195" w:rsidP="007D63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  <w:sectPr w:rsidR="00FC4195" w:rsidRPr="007D63D7" w:rsidSect="00FC4195">
          <w:headerReference w:type="even" r:id="rId28"/>
          <w:headerReference w:type="default" r:id="rId2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FC4195">
        <w:rPr>
          <w:sz w:val="28"/>
          <w:szCs w:val="28"/>
        </w:rPr>
        <w:t>Размер арендной платы за такие земельные участки определяется соответствующими государственными и муниципальными программами (подпрограммами), а также решениями уполномо</w:t>
      </w:r>
      <w:r w:rsidR="007D63D7">
        <w:rPr>
          <w:sz w:val="28"/>
          <w:szCs w:val="28"/>
        </w:rPr>
        <w:t xml:space="preserve">ченных органов о предоставлении </w:t>
      </w:r>
      <w:bookmarkStart w:id="10" w:name="_GoBack"/>
      <w:bookmarkEnd w:id="10"/>
      <w:r w:rsidRPr="00FC4195">
        <w:rPr>
          <w:sz w:val="28"/>
          <w:szCs w:val="28"/>
        </w:rPr>
        <w:t>преференций</w:t>
      </w:r>
      <w:r w:rsidRPr="00FC4195">
        <w:rPr>
          <w:rFonts w:ascii="Arial" w:hAnsi="Arial" w:cs="Arial"/>
          <w:sz w:val="20"/>
          <w:szCs w:val="20"/>
        </w:rPr>
        <w:t>.</w:t>
      </w:r>
    </w:p>
    <w:p w:rsidR="00F82E0D" w:rsidRDefault="00F82E0D" w:rsidP="007D63D7"/>
    <w:sectPr w:rsidR="00F82E0D" w:rsidSect="00F82E0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FD" w:rsidRDefault="004A41FD" w:rsidP="00F82E0D">
      <w:r>
        <w:separator/>
      </w:r>
    </w:p>
  </w:endnote>
  <w:endnote w:type="continuationSeparator" w:id="0">
    <w:p w:rsidR="004A41FD" w:rsidRDefault="004A41FD" w:rsidP="00F8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FD" w:rsidRDefault="004A41FD" w:rsidP="00F82E0D">
      <w:r>
        <w:separator/>
      </w:r>
    </w:p>
  </w:footnote>
  <w:footnote w:type="continuationSeparator" w:id="0">
    <w:p w:rsidR="004A41FD" w:rsidRDefault="004A41FD" w:rsidP="00F8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F5" w:rsidRDefault="00F82E0D" w:rsidP="00E15B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0F5" w:rsidRDefault="004A41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189144"/>
      <w:docPartObj>
        <w:docPartGallery w:val="Page Numbers (Top of Page)"/>
        <w:docPartUnique/>
      </w:docPartObj>
    </w:sdtPr>
    <w:sdtEndPr/>
    <w:sdtContent>
      <w:p w:rsidR="00FC4195" w:rsidRDefault="00FC41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3D7">
          <w:rPr>
            <w:noProof/>
          </w:rPr>
          <w:t>12</w:t>
        </w:r>
        <w:r>
          <w:fldChar w:fldCharType="end"/>
        </w:r>
      </w:p>
    </w:sdtContent>
  </w:sdt>
  <w:p w:rsidR="00FC4195" w:rsidRDefault="00FC41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E0D"/>
    <w:rsid w:val="00055544"/>
    <w:rsid w:val="00145873"/>
    <w:rsid w:val="00176F15"/>
    <w:rsid w:val="001A2FC2"/>
    <w:rsid w:val="0035379F"/>
    <w:rsid w:val="00486FEA"/>
    <w:rsid w:val="004A41FD"/>
    <w:rsid w:val="00505B1C"/>
    <w:rsid w:val="005E4330"/>
    <w:rsid w:val="007D63D7"/>
    <w:rsid w:val="00950D16"/>
    <w:rsid w:val="00960F92"/>
    <w:rsid w:val="009975BB"/>
    <w:rsid w:val="00C306A5"/>
    <w:rsid w:val="00C43F50"/>
    <w:rsid w:val="00E82CDF"/>
    <w:rsid w:val="00EC16CD"/>
    <w:rsid w:val="00F82E0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2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E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82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2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2E0D"/>
  </w:style>
  <w:style w:type="paragraph" w:customStyle="1" w:styleId="ConsPlusNormal">
    <w:name w:val="ConsPlusNormal"/>
    <w:rsid w:val="00F8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2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C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0B003C405879901481251CE95AA0E7D364033B5F204775B05E619ED0CA2690278442FB4C03C909E0F901FD917A7684j1CEH" TargetMode="External"/><Relationship Id="rId18" Type="http://schemas.openxmlformats.org/officeDocument/2006/relationships/hyperlink" Target="consultantplus://offline/ref=8D0B003C4058799014813B11FF36FAEAD36B5D37582E4424EF013AC387C32CC760CB1BAB0D55C103EEB350BEDA75748303D5D78D2DF868j1CCH" TargetMode="External"/><Relationship Id="rId26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0B003C4058799014813B11FF36FAEAD36B54305D294424EF013AC387C32CC760CB1BAB0D53C500B1B645AF827A73981DD2CE912FFAj6C9H" TargetMode="External"/><Relationship Id="rId17" Type="http://schemas.openxmlformats.org/officeDocument/2006/relationships/hyperlink" Target="consultantplus://offline/ref=8D0B003C4058799014813B11FF36FAEAD36B54305D294424EF013AC387C32CC760CB1BAE0E53CF5FB4A354F78D7D68861ACBD2932DjFCBH" TargetMode="External"/><Relationship Id="rId25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0B003C405879901481251CE95AA0E7D364033B53204A74B25E619ED0CA2690278442FB4C03C909E0F901FD917A7684j1CEH" TargetMode="External"/><Relationship Id="rId20" Type="http://schemas.openxmlformats.org/officeDocument/2006/relationships/hyperlink" Target="consultantplus://offline/ref=8D0B003C4058799014813B11FF36FAEAD36B54305E204424EF013AC387C32CC772CB43A70A53DA0BE2F903FA8Dj7CB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0B003C4058799014813B11FF36FAEAD36B54305D294424EF013AC387C32CC760CB1BAB0856C609E5EC55ABCB2D7B8418CBD09431FA6A1DjEC8H" TargetMode="External"/><Relationship Id="rId24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0B003C4058799014813B11FF36FAEAD36B54305D294424EF013AC387C32CC760CB1BAF0A57CF5FB4A354F78D7D68861ACBD2932DjFCBH" TargetMode="External"/><Relationship Id="rId23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D0B003C4058799014813B11FF36FAEAD36C5430532B4424EF013AC387C32CC772CB43A70A53DA0BE2F903FA8Dj7CBH" TargetMode="External"/><Relationship Id="rId19" Type="http://schemas.openxmlformats.org/officeDocument/2006/relationships/hyperlink" Target="consultantplus://offline/ref=8D0B003C4058799014813B11FF36FAEAD36C5430532B4424EF013AC387C32CC772CB43A70A53DA0BE2F903FA8Dj7CB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472F370D8CE580C221CD35386FB76DF416C59190BD9B6F3D0D5D0A3BA7L" TargetMode="External"/><Relationship Id="rId14" Type="http://schemas.openxmlformats.org/officeDocument/2006/relationships/hyperlink" Target="consultantplus://offline/ref=8D0B003C405879901481251CE95AA0E7D364033B522A4B75B65E619ED0CA2690278442FB4C03C909E0F901FD917A7684j1CEH" TargetMode="External"/><Relationship Id="rId22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27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9243-2A8D-4ABF-AD26-973B6429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2023-09-25T11:56:00Z</cp:lastPrinted>
  <dcterms:created xsi:type="dcterms:W3CDTF">2018-09-16T21:14:00Z</dcterms:created>
  <dcterms:modified xsi:type="dcterms:W3CDTF">2023-09-25T11:56:00Z</dcterms:modified>
</cp:coreProperties>
</file>