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F5" w:rsidRDefault="009E2DF5" w:rsidP="009E2DF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РОССИЙСКАЯ ФЕДЕРАЦИЯ </w:t>
      </w:r>
    </w:p>
    <w:p w:rsidR="009E2DF5" w:rsidRDefault="009E2DF5" w:rsidP="009E2DF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БЕЛГОРОДСКАЯ ОБЛАСТЬ </w:t>
      </w:r>
    </w:p>
    <w:p w:rsidR="009E2DF5" w:rsidRDefault="009E2DF5" w:rsidP="009E2DF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</w:p>
    <w:p w:rsidR="009E2DF5" w:rsidRDefault="009E2DF5" w:rsidP="009E2DF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КРАСНОЯРУЖСКОГО </w:t>
      </w:r>
    </w:p>
    <w:p w:rsidR="009E2DF5" w:rsidRPr="00466648" w:rsidRDefault="009E2DF5" w:rsidP="009E2DF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</w:t>
      </w:r>
    </w:p>
    <w:p w:rsidR="009E2DF5" w:rsidRDefault="009E2DF5" w:rsidP="009E2DF5">
      <w:pPr>
        <w:jc w:val="center"/>
        <w:rPr>
          <w:bCs/>
          <w:sz w:val="28"/>
          <w:szCs w:val="28"/>
        </w:rPr>
      </w:pPr>
    </w:p>
    <w:p w:rsidR="009E2DF5" w:rsidRDefault="009E2DF5" w:rsidP="009E2DF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E2DF5" w:rsidRDefault="009E2DF5" w:rsidP="009E2DF5">
      <w:pPr>
        <w:jc w:val="center"/>
        <w:rPr>
          <w:b/>
          <w:sz w:val="28"/>
          <w:szCs w:val="28"/>
        </w:rPr>
      </w:pPr>
    </w:p>
    <w:p w:rsidR="009E2DF5" w:rsidRPr="000105B6" w:rsidRDefault="007143AE" w:rsidP="009E2DF5">
      <w:pPr>
        <w:rPr>
          <w:sz w:val="28"/>
          <w:szCs w:val="28"/>
          <w:u w:val="single"/>
        </w:rPr>
      </w:pPr>
      <w:r w:rsidRPr="00C02B92">
        <w:rPr>
          <w:sz w:val="28"/>
          <w:szCs w:val="28"/>
        </w:rPr>
        <w:t>«</w:t>
      </w:r>
      <w:r w:rsidR="00AA1679">
        <w:rPr>
          <w:sz w:val="28"/>
          <w:szCs w:val="28"/>
        </w:rPr>
        <w:t xml:space="preserve"> </w:t>
      </w:r>
      <w:r w:rsidR="000105B6">
        <w:rPr>
          <w:sz w:val="28"/>
          <w:szCs w:val="28"/>
        </w:rPr>
        <w:t>27</w:t>
      </w:r>
      <w:r w:rsidRPr="00C02B92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</w:t>
      </w:r>
      <w:r w:rsidR="009E2DF5">
        <w:rPr>
          <w:sz w:val="28"/>
          <w:szCs w:val="28"/>
        </w:rPr>
        <w:t xml:space="preserve"> </w:t>
      </w:r>
      <w:r w:rsidR="009E2DF5" w:rsidRPr="00466648">
        <w:rPr>
          <w:sz w:val="28"/>
          <w:szCs w:val="28"/>
        </w:rPr>
        <w:t xml:space="preserve"> </w:t>
      </w:r>
      <w:r w:rsidR="009E2DF5">
        <w:rPr>
          <w:sz w:val="28"/>
          <w:szCs w:val="28"/>
        </w:rPr>
        <w:t xml:space="preserve">   </w:t>
      </w:r>
      <w:r w:rsidR="000105B6">
        <w:rPr>
          <w:sz w:val="28"/>
          <w:szCs w:val="28"/>
        </w:rPr>
        <w:t>мая</w:t>
      </w:r>
      <w:r w:rsidR="009E2DF5">
        <w:rPr>
          <w:sz w:val="28"/>
          <w:szCs w:val="28"/>
        </w:rPr>
        <w:t xml:space="preserve">            </w:t>
      </w:r>
      <w:r w:rsidR="009E2DF5" w:rsidRPr="00466648">
        <w:rPr>
          <w:sz w:val="28"/>
          <w:szCs w:val="28"/>
        </w:rPr>
        <w:t>20</w:t>
      </w:r>
      <w:r w:rsidR="009E2DF5">
        <w:rPr>
          <w:sz w:val="28"/>
          <w:szCs w:val="28"/>
        </w:rPr>
        <w:t xml:space="preserve">26 </w:t>
      </w:r>
      <w:r w:rsidR="009E2DF5" w:rsidRPr="00466648">
        <w:rPr>
          <w:sz w:val="28"/>
          <w:szCs w:val="28"/>
        </w:rPr>
        <w:t xml:space="preserve">года                                           </w:t>
      </w:r>
      <w:r w:rsidR="009E2DF5">
        <w:rPr>
          <w:sz w:val="28"/>
          <w:szCs w:val="28"/>
        </w:rPr>
        <w:t xml:space="preserve">                   </w:t>
      </w:r>
      <w:r w:rsidR="000105B6">
        <w:rPr>
          <w:sz w:val="28"/>
          <w:szCs w:val="28"/>
        </w:rPr>
        <w:t xml:space="preserve">   </w:t>
      </w:r>
      <w:r w:rsidR="009E2DF5">
        <w:rPr>
          <w:sz w:val="28"/>
          <w:szCs w:val="28"/>
        </w:rPr>
        <w:t>№</w:t>
      </w:r>
      <w:r w:rsidR="000105B6">
        <w:rPr>
          <w:sz w:val="28"/>
          <w:szCs w:val="28"/>
        </w:rPr>
        <w:t xml:space="preserve"> </w:t>
      </w:r>
      <w:r w:rsidR="000105B6" w:rsidRPr="000105B6">
        <w:rPr>
          <w:sz w:val="28"/>
          <w:szCs w:val="28"/>
          <w:u w:val="single"/>
        </w:rPr>
        <w:t>158</w:t>
      </w:r>
    </w:p>
    <w:p w:rsidR="008259A6" w:rsidRDefault="008259A6" w:rsidP="009E2DF5">
      <w:pPr>
        <w:rPr>
          <w:sz w:val="28"/>
          <w:szCs w:val="28"/>
        </w:rPr>
      </w:pPr>
    </w:p>
    <w:p w:rsidR="008259A6" w:rsidRPr="00AE3E3F" w:rsidRDefault="008259A6" w:rsidP="00AE3E3F">
      <w:pPr>
        <w:jc w:val="both"/>
        <w:rPr>
          <w:rFonts w:cs="Times New Roman"/>
          <w:b/>
          <w:bCs/>
          <w:sz w:val="26"/>
          <w:szCs w:val="26"/>
        </w:rPr>
      </w:pPr>
      <w:r w:rsidRPr="00AE3E3F">
        <w:rPr>
          <w:rFonts w:cs="Times New Roman"/>
          <w:b/>
          <w:bCs/>
          <w:sz w:val="26"/>
          <w:szCs w:val="26"/>
        </w:rPr>
        <w:t xml:space="preserve">Об утверждении Порядка </w:t>
      </w:r>
    </w:p>
    <w:p w:rsidR="008259A6" w:rsidRPr="00AE3E3F" w:rsidRDefault="008259A6" w:rsidP="00AE3E3F">
      <w:pPr>
        <w:jc w:val="both"/>
        <w:rPr>
          <w:rFonts w:cs="Times New Roman"/>
          <w:b/>
          <w:bCs/>
          <w:sz w:val="26"/>
          <w:szCs w:val="26"/>
        </w:rPr>
      </w:pPr>
      <w:r w:rsidRPr="00AE3E3F">
        <w:rPr>
          <w:rFonts w:cs="Times New Roman"/>
          <w:b/>
          <w:bCs/>
          <w:sz w:val="26"/>
          <w:szCs w:val="26"/>
        </w:rPr>
        <w:t xml:space="preserve">предоставления </w:t>
      </w:r>
      <w:proofErr w:type="gramStart"/>
      <w:r w:rsidRPr="00AE3E3F">
        <w:rPr>
          <w:rFonts w:cs="Times New Roman"/>
          <w:b/>
          <w:bCs/>
          <w:sz w:val="26"/>
          <w:szCs w:val="26"/>
        </w:rPr>
        <w:t>компенсационных</w:t>
      </w:r>
      <w:proofErr w:type="gramEnd"/>
    </w:p>
    <w:p w:rsidR="008259A6" w:rsidRPr="00AE3E3F" w:rsidRDefault="008259A6" w:rsidP="00AE3E3F">
      <w:pPr>
        <w:jc w:val="both"/>
        <w:rPr>
          <w:rFonts w:cs="Times New Roman"/>
          <w:b/>
          <w:bCs/>
          <w:sz w:val="26"/>
          <w:szCs w:val="26"/>
        </w:rPr>
      </w:pPr>
      <w:r w:rsidRPr="00AE3E3F">
        <w:rPr>
          <w:rFonts w:cs="Times New Roman"/>
          <w:b/>
          <w:bCs/>
          <w:sz w:val="26"/>
          <w:szCs w:val="26"/>
        </w:rPr>
        <w:t xml:space="preserve">выплат членам семей погибших </w:t>
      </w:r>
    </w:p>
    <w:p w:rsidR="008259A6" w:rsidRPr="00AE3E3F" w:rsidRDefault="008259A6" w:rsidP="00AE3E3F">
      <w:pPr>
        <w:jc w:val="both"/>
        <w:rPr>
          <w:rFonts w:cs="Times New Roman"/>
          <w:b/>
          <w:bCs/>
          <w:sz w:val="26"/>
          <w:szCs w:val="26"/>
        </w:rPr>
      </w:pPr>
      <w:r w:rsidRPr="00AE3E3F">
        <w:rPr>
          <w:rFonts w:cs="Times New Roman"/>
          <w:b/>
          <w:bCs/>
          <w:sz w:val="26"/>
          <w:szCs w:val="26"/>
        </w:rPr>
        <w:t xml:space="preserve">военнослужащих, участвовавших </w:t>
      </w:r>
      <w:proofErr w:type="gramStart"/>
      <w:r w:rsidRPr="00AE3E3F">
        <w:rPr>
          <w:rFonts w:cs="Times New Roman"/>
          <w:b/>
          <w:bCs/>
          <w:sz w:val="26"/>
          <w:szCs w:val="26"/>
        </w:rPr>
        <w:t>в</w:t>
      </w:r>
      <w:proofErr w:type="gramEnd"/>
      <w:r w:rsidRPr="00AE3E3F">
        <w:rPr>
          <w:rFonts w:cs="Times New Roman"/>
          <w:b/>
          <w:bCs/>
          <w:sz w:val="26"/>
          <w:szCs w:val="26"/>
        </w:rPr>
        <w:t xml:space="preserve"> </w:t>
      </w:r>
    </w:p>
    <w:p w:rsidR="008259A6" w:rsidRPr="00AE3E3F" w:rsidRDefault="008259A6" w:rsidP="00AE3E3F">
      <w:pPr>
        <w:jc w:val="both"/>
        <w:rPr>
          <w:rFonts w:cs="Times New Roman"/>
          <w:sz w:val="26"/>
          <w:szCs w:val="26"/>
        </w:rPr>
      </w:pPr>
      <w:r w:rsidRPr="00AE3E3F">
        <w:rPr>
          <w:rFonts w:cs="Times New Roman"/>
          <w:b/>
          <w:bCs/>
          <w:sz w:val="26"/>
          <w:szCs w:val="26"/>
        </w:rPr>
        <w:t>специальной военной операции</w:t>
      </w:r>
    </w:p>
    <w:p w:rsidR="00F139E1" w:rsidRPr="00AE3E3F" w:rsidRDefault="00F139E1" w:rsidP="00AE3E3F">
      <w:pPr>
        <w:rPr>
          <w:sz w:val="26"/>
          <w:szCs w:val="26"/>
        </w:rPr>
      </w:pPr>
    </w:p>
    <w:p w:rsidR="008259A6" w:rsidRPr="00AE3E3F" w:rsidRDefault="001971AA" w:rsidP="00AE3E3F">
      <w:pPr>
        <w:widowControl w:val="0"/>
        <w:ind w:firstLine="709"/>
        <w:jc w:val="both"/>
        <w:rPr>
          <w:rFonts w:cs="Times New Roman"/>
          <w:sz w:val="26"/>
          <w:szCs w:val="26"/>
        </w:rPr>
      </w:pPr>
      <w:proofErr w:type="gramStart"/>
      <w:r w:rsidRPr="00AE3E3F">
        <w:rPr>
          <w:rFonts w:cs="Times New Roman"/>
          <w:sz w:val="26"/>
          <w:szCs w:val="26"/>
        </w:rPr>
        <w:t xml:space="preserve">В соответствии с </w:t>
      </w:r>
      <w:r w:rsidRPr="00AE3E3F">
        <w:rPr>
          <w:rFonts w:eastAsia="Times New Roman" w:cs="Times New Roman"/>
          <w:sz w:val="26"/>
          <w:szCs w:val="26"/>
          <w:highlight w:val="white"/>
          <w:lang w:bidi="ar-SA"/>
        </w:rPr>
        <w:t>Федеральным законом от 20 марта 2025 года  № 33-ФЗ «Об общих принципах организации местного самоуправления   в единой системе публичной власти»</w:t>
      </w:r>
      <w:r w:rsidRPr="00AE3E3F">
        <w:rPr>
          <w:rFonts w:cs="Times New Roman"/>
          <w:sz w:val="26"/>
          <w:szCs w:val="26"/>
        </w:rPr>
        <w:t xml:space="preserve">, </w:t>
      </w:r>
      <w:r w:rsidR="009E2DF5" w:rsidRPr="00AE3E3F">
        <w:rPr>
          <w:rFonts w:cs="Times New Roman"/>
          <w:sz w:val="26"/>
          <w:szCs w:val="26"/>
        </w:rPr>
        <w:t>решени</w:t>
      </w:r>
      <w:r w:rsidR="00720D76" w:rsidRPr="00AE3E3F">
        <w:rPr>
          <w:rFonts w:cs="Times New Roman"/>
          <w:sz w:val="26"/>
          <w:szCs w:val="26"/>
        </w:rPr>
        <w:t>ем</w:t>
      </w:r>
      <w:r w:rsidR="009E2DF5" w:rsidRPr="00AE3E3F">
        <w:rPr>
          <w:rFonts w:cs="Times New Roman"/>
          <w:sz w:val="26"/>
          <w:szCs w:val="26"/>
        </w:rPr>
        <w:t xml:space="preserve"> Совета Депутатов </w:t>
      </w:r>
      <w:proofErr w:type="spellStart"/>
      <w:r w:rsidR="009E2DF5" w:rsidRPr="00AE3E3F">
        <w:rPr>
          <w:rFonts w:cs="Times New Roman"/>
          <w:sz w:val="26"/>
          <w:szCs w:val="26"/>
        </w:rPr>
        <w:t>Краснояружс</w:t>
      </w:r>
      <w:r w:rsidR="00AE3E3F">
        <w:rPr>
          <w:rFonts w:cs="Times New Roman"/>
          <w:sz w:val="26"/>
          <w:szCs w:val="26"/>
        </w:rPr>
        <w:t>кого</w:t>
      </w:r>
      <w:proofErr w:type="spellEnd"/>
      <w:r w:rsidR="00AE3E3F">
        <w:rPr>
          <w:rFonts w:cs="Times New Roman"/>
          <w:sz w:val="26"/>
          <w:szCs w:val="26"/>
        </w:rPr>
        <w:t xml:space="preserve"> муниципального округа от 05 </w:t>
      </w:r>
      <w:r w:rsidR="009E2DF5" w:rsidRPr="00AE3E3F">
        <w:rPr>
          <w:rFonts w:cs="Times New Roman"/>
          <w:sz w:val="26"/>
          <w:szCs w:val="26"/>
        </w:rPr>
        <w:t>февраля 2026 года № 96 «О предоставлении членам семей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и Херсонской областей и</w:t>
      </w:r>
      <w:proofErr w:type="gramEnd"/>
      <w:r w:rsidR="009E2DF5" w:rsidRPr="00AE3E3F">
        <w:rPr>
          <w:rFonts w:cs="Times New Roman"/>
          <w:sz w:val="26"/>
          <w:szCs w:val="26"/>
        </w:rPr>
        <w:t xml:space="preserve"> Украины, компенсационных выплат за понесенные расходы в рамках  мероприятий по организации  похорон и других  видов услуг</w:t>
      </w:r>
      <w:r w:rsidR="0075628B" w:rsidRPr="00AE3E3F">
        <w:rPr>
          <w:rFonts w:cs="Times New Roman"/>
          <w:sz w:val="26"/>
          <w:szCs w:val="26"/>
        </w:rPr>
        <w:t>»</w:t>
      </w:r>
      <w:r w:rsidR="009E2DF5" w:rsidRPr="00AE3E3F">
        <w:rPr>
          <w:rFonts w:cs="Times New Roman"/>
          <w:sz w:val="26"/>
          <w:szCs w:val="26"/>
        </w:rPr>
        <w:t xml:space="preserve"> Администрация </w:t>
      </w:r>
      <w:proofErr w:type="spellStart"/>
      <w:r w:rsidR="009E2DF5" w:rsidRPr="00AE3E3F">
        <w:rPr>
          <w:rFonts w:cs="Times New Roman"/>
          <w:sz w:val="26"/>
          <w:szCs w:val="26"/>
        </w:rPr>
        <w:t>Краснояружского</w:t>
      </w:r>
      <w:proofErr w:type="spellEnd"/>
      <w:r w:rsidR="009E2DF5" w:rsidRPr="00AE3E3F">
        <w:rPr>
          <w:rFonts w:cs="Times New Roman"/>
          <w:sz w:val="26"/>
          <w:szCs w:val="26"/>
        </w:rPr>
        <w:t xml:space="preserve"> муниципального округа</w:t>
      </w:r>
    </w:p>
    <w:p w:rsidR="009E2DF5" w:rsidRPr="00AE3E3F" w:rsidRDefault="009E2DF5" w:rsidP="00AE3E3F">
      <w:pPr>
        <w:ind w:firstLine="709"/>
        <w:jc w:val="center"/>
        <w:rPr>
          <w:rFonts w:cs="Times New Roman"/>
          <w:b/>
          <w:sz w:val="26"/>
          <w:szCs w:val="26"/>
        </w:rPr>
      </w:pPr>
      <w:r w:rsidRPr="00AE3E3F">
        <w:rPr>
          <w:rFonts w:cs="Times New Roman"/>
          <w:b/>
          <w:sz w:val="26"/>
          <w:szCs w:val="26"/>
        </w:rPr>
        <w:t>постановляет:</w:t>
      </w:r>
    </w:p>
    <w:p w:rsidR="00F139E1" w:rsidRPr="00AE3E3F" w:rsidRDefault="009E2DF5" w:rsidP="00AE3E3F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AE3E3F">
        <w:rPr>
          <w:rFonts w:eastAsia="Times New Roman" w:cs="Times New Roman"/>
          <w:color w:val="000000" w:themeColor="text1"/>
          <w:sz w:val="26"/>
          <w:szCs w:val="26"/>
          <w:lang w:eastAsia="ru-RU" w:bidi="ar-SA"/>
        </w:rPr>
        <w:t>1.</w:t>
      </w:r>
      <w:r w:rsidR="001971AA" w:rsidRPr="00AE3E3F">
        <w:rPr>
          <w:rFonts w:eastAsia="Times New Roman" w:cs="Times New Roman"/>
          <w:color w:val="000000" w:themeColor="text1"/>
          <w:sz w:val="26"/>
          <w:szCs w:val="26"/>
          <w:lang w:eastAsia="ru-RU" w:bidi="ar-SA"/>
        </w:rPr>
        <w:t xml:space="preserve">Утвердить </w:t>
      </w:r>
      <w:r w:rsidRPr="00AE3E3F">
        <w:rPr>
          <w:rFonts w:eastAsia="Calibri" w:cs="Times New Roman"/>
          <w:sz w:val="26"/>
          <w:szCs w:val="26"/>
        </w:rPr>
        <w:t xml:space="preserve">Порядок предоставления членам семей погибших (умерших) военнослужащих, участвовавших в </w:t>
      </w:r>
      <w:r w:rsidRPr="00AE3E3F">
        <w:rPr>
          <w:rFonts w:eastAsia="Calibri" w:cs="Times New Roman"/>
          <w:bCs/>
          <w:sz w:val="26"/>
          <w:szCs w:val="26"/>
        </w:rPr>
        <w:t>специальной военной операции на территориях Донецкой Народной Республики, Луганской Народной Республики</w:t>
      </w:r>
      <w:r w:rsidRPr="00AE3E3F">
        <w:rPr>
          <w:rFonts w:cs="Times New Roman"/>
          <w:sz w:val="26"/>
          <w:szCs w:val="26"/>
        </w:rPr>
        <w:t xml:space="preserve">, </w:t>
      </w:r>
      <w:r w:rsidR="00967484" w:rsidRPr="00AE3E3F">
        <w:rPr>
          <w:rFonts w:cs="Times New Roman"/>
          <w:sz w:val="26"/>
          <w:szCs w:val="26"/>
        </w:rPr>
        <w:t>З</w:t>
      </w:r>
      <w:r w:rsidRPr="00AE3E3F">
        <w:rPr>
          <w:rFonts w:cs="Times New Roman"/>
          <w:sz w:val="26"/>
          <w:szCs w:val="26"/>
        </w:rPr>
        <w:t>апорожской и Херсонской областей</w:t>
      </w:r>
      <w:r w:rsidRPr="00AE3E3F">
        <w:rPr>
          <w:rFonts w:eastAsia="Calibri" w:cs="Times New Roman"/>
          <w:bCs/>
          <w:sz w:val="26"/>
          <w:szCs w:val="26"/>
        </w:rPr>
        <w:t xml:space="preserve"> и Украины,</w:t>
      </w:r>
      <w:r w:rsidRPr="00AE3E3F">
        <w:rPr>
          <w:rFonts w:eastAsia="Calibri" w:cs="Times New Roman"/>
          <w:sz w:val="26"/>
          <w:szCs w:val="26"/>
        </w:rPr>
        <w:t xml:space="preserve"> компенсационных выплат в связи с расходами в рамках мероприятий по организации похорон и других видов услуг</w:t>
      </w:r>
      <w:r w:rsidRPr="00AE3E3F">
        <w:rPr>
          <w:rFonts w:eastAsia="Times New Roman" w:cs="Times New Roman"/>
          <w:color w:val="000000" w:themeColor="text1"/>
          <w:sz w:val="26"/>
          <w:szCs w:val="26"/>
          <w:lang w:eastAsia="ru-RU" w:bidi="ar-SA"/>
        </w:rPr>
        <w:t xml:space="preserve"> </w:t>
      </w:r>
      <w:r w:rsidR="001971AA" w:rsidRPr="00AE3E3F">
        <w:rPr>
          <w:rFonts w:eastAsia="Times New Roman" w:cs="Times New Roman"/>
          <w:color w:val="000000" w:themeColor="text1"/>
          <w:sz w:val="26"/>
          <w:szCs w:val="26"/>
          <w:lang w:eastAsia="ru-RU" w:bidi="ar-SA"/>
        </w:rPr>
        <w:t>(прилагается)</w:t>
      </w:r>
      <w:r w:rsidR="001971AA" w:rsidRPr="00AE3E3F">
        <w:rPr>
          <w:rFonts w:eastAsia="Calibri" w:cs="Times New Roman"/>
          <w:color w:val="000000" w:themeColor="text1"/>
          <w:sz w:val="26"/>
          <w:szCs w:val="26"/>
          <w:lang w:eastAsia="en-US" w:bidi="ar-SA"/>
        </w:rPr>
        <w:t>.</w:t>
      </w:r>
    </w:p>
    <w:p w:rsidR="009E2DF5" w:rsidRPr="00AE3E3F" w:rsidRDefault="00CC64F2" w:rsidP="00AE3E3F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3E3F">
        <w:rPr>
          <w:rFonts w:ascii="Times New Roman" w:hAnsi="Times New Roman"/>
          <w:sz w:val="26"/>
          <w:szCs w:val="26"/>
        </w:rPr>
        <w:t>2</w:t>
      </w:r>
      <w:r w:rsidR="009E2DF5" w:rsidRPr="00AE3E3F">
        <w:rPr>
          <w:rFonts w:ascii="Times New Roman" w:hAnsi="Times New Roman"/>
          <w:sz w:val="26"/>
          <w:szCs w:val="26"/>
        </w:rPr>
        <w:t xml:space="preserve">. Отделу социальных коммуникаций и СМИ Администрации </w:t>
      </w:r>
      <w:proofErr w:type="spellStart"/>
      <w:r w:rsidR="009E2DF5" w:rsidRPr="00AE3E3F">
        <w:rPr>
          <w:rFonts w:ascii="Times New Roman" w:hAnsi="Times New Roman"/>
          <w:sz w:val="26"/>
          <w:szCs w:val="26"/>
        </w:rPr>
        <w:t>Краснояружского</w:t>
      </w:r>
      <w:proofErr w:type="spellEnd"/>
      <w:r w:rsidR="009E2DF5" w:rsidRPr="00AE3E3F">
        <w:rPr>
          <w:rFonts w:ascii="Times New Roman" w:hAnsi="Times New Roman"/>
          <w:sz w:val="26"/>
          <w:szCs w:val="26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9E2DF5" w:rsidRPr="00AE3E3F">
        <w:rPr>
          <w:rFonts w:ascii="Times New Roman" w:hAnsi="Times New Roman"/>
          <w:sz w:val="26"/>
          <w:szCs w:val="26"/>
        </w:rPr>
        <w:t>Краснояружского</w:t>
      </w:r>
      <w:proofErr w:type="spellEnd"/>
      <w:r w:rsidR="009E2DF5" w:rsidRPr="00AE3E3F">
        <w:rPr>
          <w:rFonts w:ascii="Times New Roman" w:hAnsi="Times New Roman"/>
          <w:sz w:val="26"/>
          <w:szCs w:val="26"/>
        </w:rPr>
        <w:t xml:space="preserve"> муниципального округа  </w:t>
      </w:r>
      <w:proofErr w:type="gramStart"/>
      <w:r w:rsidR="009E2DF5" w:rsidRPr="00AE3E3F">
        <w:rPr>
          <w:rFonts w:ascii="Times New Roman" w:hAnsi="Times New Roman"/>
          <w:sz w:val="26"/>
          <w:szCs w:val="26"/>
        </w:rPr>
        <w:t>разместить постановление</w:t>
      </w:r>
      <w:proofErr w:type="gramEnd"/>
      <w:r w:rsidR="009E2DF5" w:rsidRPr="00AE3E3F">
        <w:rPr>
          <w:rFonts w:ascii="Times New Roman" w:hAnsi="Times New Roman"/>
          <w:sz w:val="26"/>
          <w:szCs w:val="26"/>
        </w:rPr>
        <w:t xml:space="preserve"> на официальном сайте </w:t>
      </w:r>
      <w:proofErr w:type="spellStart"/>
      <w:r w:rsidR="009E2DF5" w:rsidRPr="00AE3E3F">
        <w:rPr>
          <w:rFonts w:ascii="Times New Roman" w:hAnsi="Times New Roman"/>
          <w:sz w:val="26"/>
          <w:szCs w:val="26"/>
        </w:rPr>
        <w:t>Краснояружского</w:t>
      </w:r>
      <w:proofErr w:type="spellEnd"/>
      <w:r w:rsidR="009E2DF5" w:rsidRPr="00AE3E3F">
        <w:rPr>
          <w:rFonts w:ascii="Times New Roman" w:hAnsi="Times New Roman"/>
          <w:sz w:val="26"/>
          <w:szCs w:val="26"/>
        </w:rPr>
        <w:t xml:space="preserve"> муниципального округа Белгородской области в информационно-телекоммуникационной сети «Интернет» (https://krasnoyaruzhskij-r31.gosweb.gosuslugi.ru).</w:t>
      </w:r>
    </w:p>
    <w:p w:rsidR="009E2DF5" w:rsidRPr="00AE3E3F" w:rsidRDefault="00CC64F2" w:rsidP="00AE3E3F">
      <w:pPr>
        <w:shd w:val="clear" w:color="auto" w:fill="FFFFFF"/>
        <w:ind w:firstLine="709"/>
        <w:jc w:val="both"/>
        <w:rPr>
          <w:rFonts w:cs="Times New Roman"/>
          <w:bCs/>
          <w:color w:val="000000"/>
          <w:spacing w:val="4"/>
          <w:sz w:val="26"/>
          <w:szCs w:val="26"/>
        </w:rPr>
      </w:pPr>
      <w:r w:rsidRPr="00AE3E3F">
        <w:rPr>
          <w:rFonts w:cs="Times New Roman"/>
          <w:bCs/>
          <w:color w:val="000000"/>
          <w:spacing w:val="4"/>
          <w:sz w:val="26"/>
          <w:szCs w:val="26"/>
        </w:rPr>
        <w:t>3</w:t>
      </w:r>
      <w:r w:rsidR="009E2DF5" w:rsidRPr="00AE3E3F">
        <w:rPr>
          <w:rFonts w:cs="Times New Roman"/>
          <w:bCs/>
          <w:color w:val="000000"/>
          <w:spacing w:val="4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CC64F2" w:rsidRDefault="009E2DF5" w:rsidP="00AE3E3F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firstLine="709"/>
        <w:jc w:val="both"/>
        <w:textAlignment w:val="baseline"/>
        <w:rPr>
          <w:rFonts w:cs="Times New Roman"/>
          <w:sz w:val="26"/>
          <w:szCs w:val="26"/>
        </w:rPr>
      </w:pPr>
      <w:proofErr w:type="gramStart"/>
      <w:r w:rsidRPr="00AE3E3F">
        <w:rPr>
          <w:rFonts w:cs="Times New Roman"/>
          <w:sz w:val="26"/>
          <w:szCs w:val="26"/>
        </w:rPr>
        <w:t>Контроль за</w:t>
      </w:r>
      <w:proofErr w:type="gramEnd"/>
      <w:r w:rsidRPr="00AE3E3F">
        <w:rPr>
          <w:rFonts w:cs="Times New Roman"/>
          <w:sz w:val="26"/>
          <w:szCs w:val="26"/>
        </w:rPr>
        <w:t xml:space="preserve"> исполнением данного постановления возложить на заместителя Главы </w:t>
      </w:r>
      <w:proofErr w:type="spellStart"/>
      <w:r w:rsidRPr="00AE3E3F">
        <w:rPr>
          <w:rFonts w:cs="Times New Roman"/>
          <w:sz w:val="26"/>
          <w:szCs w:val="26"/>
        </w:rPr>
        <w:t>Краснояружского</w:t>
      </w:r>
      <w:proofErr w:type="spellEnd"/>
      <w:r w:rsidRPr="00AE3E3F">
        <w:rPr>
          <w:rFonts w:cs="Times New Roman"/>
          <w:sz w:val="26"/>
          <w:szCs w:val="26"/>
        </w:rPr>
        <w:t xml:space="preserve"> муниципального округа по социальной политике </w:t>
      </w:r>
      <w:proofErr w:type="spellStart"/>
      <w:r w:rsidR="00AE3E3F" w:rsidRPr="00AE3E3F">
        <w:rPr>
          <w:rFonts w:cs="Times New Roman"/>
          <w:sz w:val="26"/>
          <w:szCs w:val="26"/>
        </w:rPr>
        <w:t>И.В.</w:t>
      </w:r>
      <w:r w:rsidRPr="00AE3E3F">
        <w:rPr>
          <w:rFonts w:cs="Times New Roman"/>
          <w:sz w:val="26"/>
          <w:szCs w:val="26"/>
        </w:rPr>
        <w:t>Косых</w:t>
      </w:r>
      <w:proofErr w:type="spellEnd"/>
      <w:r w:rsidR="00AE3E3F">
        <w:rPr>
          <w:rFonts w:cs="Times New Roman"/>
          <w:sz w:val="26"/>
          <w:szCs w:val="26"/>
        </w:rPr>
        <w:t>.</w:t>
      </w:r>
      <w:r w:rsidRPr="00AE3E3F">
        <w:rPr>
          <w:rFonts w:cs="Times New Roman"/>
          <w:sz w:val="26"/>
          <w:szCs w:val="26"/>
        </w:rPr>
        <w:t xml:space="preserve"> </w:t>
      </w:r>
    </w:p>
    <w:p w:rsidR="00AE3E3F" w:rsidRPr="00AE3E3F" w:rsidRDefault="00AE3E3F" w:rsidP="00AE3E3F">
      <w:pPr>
        <w:tabs>
          <w:tab w:val="left" w:pos="284"/>
          <w:tab w:val="left" w:pos="567"/>
          <w:tab w:val="left" w:pos="709"/>
          <w:tab w:val="left" w:pos="851"/>
        </w:tabs>
        <w:overflowPunct w:val="0"/>
        <w:ind w:firstLine="709"/>
        <w:jc w:val="both"/>
        <w:textAlignment w:val="baseline"/>
        <w:rPr>
          <w:rFonts w:cs="Times New Roman"/>
          <w:sz w:val="26"/>
          <w:szCs w:val="26"/>
        </w:rPr>
      </w:pPr>
    </w:p>
    <w:p w:rsidR="009E2DF5" w:rsidRPr="00AE3E3F" w:rsidRDefault="009E2DF5" w:rsidP="00AE3E3F">
      <w:pPr>
        <w:tabs>
          <w:tab w:val="left" w:pos="578"/>
        </w:tabs>
        <w:suppressAutoHyphens/>
        <w:jc w:val="both"/>
        <w:rPr>
          <w:rFonts w:cs="Times New Roman"/>
          <w:b/>
          <w:sz w:val="26"/>
          <w:szCs w:val="26"/>
          <w:lang w:eastAsia="ar-SA"/>
        </w:rPr>
      </w:pPr>
      <w:r w:rsidRPr="00AE3E3F">
        <w:rPr>
          <w:rFonts w:cs="Times New Roman"/>
          <w:b/>
          <w:sz w:val="26"/>
          <w:szCs w:val="26"/>
          <w:lang w:eastAsia="ar-SA"/>
        </w:rPr>
        <w:t xml:space="preserve">Глава </w:t>
      </w:r>
      <w:proofErr w:type="spellStart"/>
      <w:r w:rsidRPr="00AE3E3F">
        <w:rPr>
          <w:rFonts w:cs="Times New Roman"/>
          <w:b/>
          <w:sz w:val="26"/>
          <w:szCs w:val="26"/>
          <w:lang w:eastAsia="ar-SA"/>
        </w:rPr>
        <w:t>Краснояружского</w:t>
      </w:r>
      <w:proofErr w:type="spellEnd"/>
      <w:r w:rsidRPr="00AE3E3F">
        <w:rPr>
          <w:rFonts w:cs="Times New Roman"/>
          <w:b/>
          <w:sz w:val="26"/>
          <w:szCs w:val="26"/>
          <w:lang w:eastAsia="ar-SA"/>
        </w:rPr>
        <w:t xml:space="preserve"> </w:t>
      </w:r>
    </w:p>
    <w:p w:rsidR="009E2DF5" w:rsidRPr="00AE3E3F" w:rsidRDefault="009E2DF5" w:rsidP="00AE3E3F">
      <w:pPr>
        <w:tabs>
          <w:tab w:val="left" w:pos="578"/>
        </w:tabs>
        <w:suppressAutoHyphens/>
        <w:jc w:val="both"/>
        <w:rPr>
          <w:rFonts w:cs="Times New Roman"/>
          <w:b/>
          <w:bCs/>
          <w:sz w:val="26"/>
          <w:szCs w:val="26"/>
          <w:lang w:eastAsia="ar-SA"/>
        </w:rPr>
      </w:pPr>
      <w:r w:rsidRPr="00AE3E3F">
        <w:rPr>
          <w:rFonts w:cs="Times New Roman"/>
          <w:b/>
          <w:sz w:val="26"/>
          <w:szCs w:val="26"/>
          <w:lang w:eastAsia="ar-SA"/>
        </w:rPr>
        <w:t xml:space="preserve">муниципального округа                                                          </w:t>
      </w:r>
      <w:r w:rsidR="00AE3E3F">
        <w:rPr>
          <w:rFonts w:cs="Times New Roman"/>
          <w:b/>
          <w:sz w:val="26"/>
          <w:szCs w:val="26"/>
          <w:lang w:eastAsia="ar-SA"/>
        </w:rPr>
        <w:t xml:space="preserve">           </w:t>
      </w:r>
      <w:r w:rsidRPr="00AE3E3F">
        <w:rPr>
          <w:rFonts w:cs="Times New Roman"/>
          <w:b/>
          <w:sz w:val="26"/>
          <w:szCs w:val="26"/>
          <w:lang w:eastAsia="ar-SA"/>
        </w:rPr>
        <w:t xml:space="preserve">  </w:t>
      </w:r>
      <w:r w:rsidRPr="00AE3E3F">
        <w:rPr>
          <w:rFonts w:cs="Times New Roman"/>
          <w:b/>
          <w:bCs/>
          <w:sz w:val="26"/>
          <w:szCs w:val="26"/>
          <w:lang w:eastAsia="ar-SA"/>
        </w:rPr>
        <w:t xml:space="preserve">В.В. </w:t>
      </w:r>
      <w:proofErr w:type="spellStart"/>
      <w:r w:rsidRPr="00AE3E3F">
        <w:rPr>
          <w:rFonts w:cs="Times New Roman"/>
          <w:b/>
          <w:bCs/>
          <w:sz w:val="26"/>
          <w:szCs w:val="26"/>
          <w:lang w:eastAsia="ar-SA"/>
        </w:rPr>
        <w:t>Кутоманов</w:t>
      </w:r>
      <w:proofErr w:type="spellEnd"/>
    </w:p>
    <w:tbl>
      <w:tblPr>
        <w:tblStyle w:val="afd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9E2DF5" w:rsidRPr="00AE3E3F" w:rsidTr="00E1331E">
        <w:trPr>
          <w:trHeight w:val="1295"/>
        </w:trPr>
        <w:tc>
          <w:tcPr>
            <w:tcW w:w="4673" w:type="dxa"/>
          </w:tcPr>
          <w:p w:rsidR="00AE3E3F" w:rsidRPr="00AE3E3F" w:rsidRDefault="009E2DF5" w:rsidP="00CC64F2">
            <w:pPr>
              <w:pStyle w:val="aff"/>
              <w:widowControl w:val="0"/>
              <w:tabs>
                <w:tab w:val="num" w:pos="0"/>
                <w:tab w:val="left" w:pos="960"/>
              </w:tabs>
              <w:spacing w:after="0"/>
              <w:ind w:left="284" w:firstLine="709"/>
              <w:jc w:val="right"/>
              <w:rPr>
                <w:sz w:val="26"/>
                <w:szCs w:val="26"/>
              </w:rPr>
            </w:pPr>
            <w:r w:rsidRPr="00AE3E3F">
              <w:rPr>
                <w:sz w:val="26"/>
                <w:szCs w:val="26"/>
              </w:rPr>
              <w:lastRenderedPageBreak/>
              <w:t>Приложение</w:t>
            </w:r>
          </w:p>
          <w:p w:rsidR="009E2DF5" w:rsidRPr="00AE3E3F" w:rsidRDefault="009E2DF5" w:rsidP="00CC64F2">
            <w:pPr>
              <w:pStyle w:val="aff"/>
              <w:widowControl w:val="0"/>
              <w:tabs>
                <w:tab w:val="num" w:pos="0"/>
                <w:tab w:val="left" w:pos="960"/>
              </w:tabs>
              <w:spacing w:after="0"/>
              <w:ind w:left="284" w:firstLine="709"/>
              <w:jc w:val="right"/>
              <w:rPr>
                <w:sz w:val="26"/>
                <w:szCs w:val="26"/>
              </w:rPr>
            </w:pPr>
            <w:r w:rsidRPr="00AE3E3F">
              <w:rPr>
                <w:sz w:val="26"/>
                <w:szCs w:val="26"/>
              </w:rPr>
              <w:t xml:space="preserve"> </w:t>
            </w:r>
          </w:p>
          <w:p w:rsidR="009E2DF5" w:rsidRPr="00AE3E3F" w:rsidRDefault="009E2DF5" w:rsidP="00CC64F2">
            <w:pPr>
              <w:pStyle w:val="aff"/>
              <w:tabs>
                <w:tab w:val="num" w:pos="0"/>
                <w:tab w:val="left" w:pos="960"/>
              </w:tabs>
              <w:spacing w:after="0"/>
              <w:ind w:left="284" w:firstLine="709"/>
              <w:jc w:val="right"/>
              <w:rPr>
                <w:sz w:val="26"/>
                <w:szCs w:val="26"/>
              </w:rPr>
            </w:pPr>
            <w:r w:rsidRPr="00AE3E3F">
              <w:rPr>
                <w:sz w:val="26"/>
                <w:szCs w:val="26"/>
              </w:rPr>
              <w:t>Утвержден</w:t>
            </w:r>
          </w:p>
          <w:p w:rsidR="009E2DF5" w:rsidRPr="00AE3E3F" w:rsidRDefault="009E2DF5" w:rsidP="00CC64F2">
            <w:pPr>
              <w:pStyle w:val="aff"/>
              <w:tabs>
                <w:tab w:val="num" w:pos="0"/>
                <w:tab w:val="left" w:pos="960"/>
              </w:tabs>
              <w:spacing w:after="0"/>
              <w:ind w:left="284" w:firstLine="34"/>
              <w:jc w:val="right"/>
              <w:rPr>
                <w:sz w:val="26"/>
                <w:szCs w:val="26"/>
              </w:rPr>
            </w:pPr>
            <w:r w:rsidRPr="00AE3E3F">
              <w:rPr>
                <w:sz w:val="26"/>
                <w:szCs w:val="26"/>
              </w:rPr>
              <w:t xml:space="preserve">постановлением </w:t>
            </w:r>
            <w:r w:rsidR="00CC64F2" w:rsidRPr="00AE3E3F">
              <w:rPr>
                <w:sz w:val="26"/>
                <w:szCs w:val="26"/>
              </w:rPr>
              <w:t>А</w:t>
            </w:r>
            <w:r w:rsidRPr="00AE3E3F">
              <w:rPr>
                <w:sz w:val="26"/>
                <w:szCs w:val="26"/>
              </w:rPr>
              <w:t xml:space="preserve">дминистрации </w:t>
            </w:r>
          </w:p>
          <w:p w:rsidR="009E2DF5" w:rsidRPr="00AE3E3F" w:rsidRDefault="009E2DF5" w:rsidP="00CC64F2">
            <w:pPr>
              <w:pStyle w:val="aff"/>
              <w:tabs>
                <w:tab w:val="num" w:pos="0"/>
                <w:tab w:val="left" w:pos="960"/>
              </w:tabs>
              <w:spacing w:after="0"/>
              <w:ind w:left="284" w:firstLine="709"/>
              <w:jc w:val="right"/>
              <w:rPr>
                <w:sz w:val="26"/>
                <w:szCs w:val="26"/>
              </w:rPr>
            </w:pPr>
            <w:proofErr w:type="spellStart"/>
            <w:r w:rsidRPr="00AE3E3F">
              <w:rPr>
                <w:sz w:val="26"/>
                <w:szCs w:val="26"/>
              </w:rPr>
              <w:t>Краснояружского</w:t>
            </w:r>
            <w:proofErr w:type="spellEnd"/>
            <w:r w:rsidRPr="00AE3E3F">
              <w:rPr>
                <w:sz w:val="26"/>
                <w:szCs w:val="26"/>
              </w:rPr>
              <w:t xml:space="preserve"> муниципального округа </w:t>
            </w:r>
          </w:p>
          <w:p w:rsidR="009E2DF5" w:rsidRPr="00AE3E3F" w:rsidRDefault="009E2DF5" w:rsidP="000105B6">
            <w:pPr>
              <w:pStyle w:val="aff"/>
              <w:tabs>
                <w:tab w:val="num" w:pos="0"/>
                <w:tab w:val="left" w:pos="960"/>
              </w:tabs>
              <w:spacing w:after="0"/>
              <w:ind w:left="284" w:firstLine="709"/>
              <w:jc w:val="right"/>
              <w:rPr>
                <w:sz w:val="26"/>
                <w:szCs w:val="26"/>
              </w:rPr>
            </w:pPr>
            <w:r w:rsidRPr="00AE3E3F">
              <w:rPr>
                <w:sz w:val="26"/>
                <w:szCs w:val="26"/>
              </w:rPr>
              <w:t>от «</w:t>
            </w:r>
            <w:r w:rsidR="000105B6">
              <w:rPr>
                <w:sz w:val="26"/>
                <w:szCs w:val="26"/>
              </w:rPr>
              <w:t>27</w:t>
            </w:r>
            <w:r w:rsidRPr="00AE3E3F">
              <w:rPr>
                <w:sz w:val="26"/>
                <w:szCs w:val="26"/>
              </w:rPr>
              <w:t xml:space="preserve">» </w:t>
            </w:r>
            <w:r w:rsidR="000105B6">
              <w:rPr>
                <w:sz w:val="26"/>
                <w:szCs w:val="26"/>
              </w:rPr>
              <w:t xml:space="preserve">мая </w:t>
            </w:r>
            <w:r w:rsidRPr="00AE3E3F">
              <w:rPr>
                <w:sz w:val="26"/>
                <w:szCs w:val="26"/>
              </w:rPr>
              <w:t>2026года  №</w:t>
            </w:r>
            <w:r w:rsidR="000105B6">
              <w:rPr>
                <w:sz w:val="26"/>
                <w:szCs w:val="26"/>
              </w:rPr>
              <w:t xml:space="preserve"> 158</w:t>
            </w:r>
            <w:bookmarkStart w:id="0" w:name="_GoBack"/>
            <w:bookmarkEnd w:id="0"/>
          </w:p>
        </w:tc>
      </w:tr>
    </w:tbl>
    <w:p w:rsidR="00E1331E" w:rsidRDefault="00E1331E">
      <w:pPr>
        <w:pStyle w:val="Standard"/>
        <w:spacing w:line="283" w:lineRule="exact"/>
        <w:ind w:left="720"/>
        <w:jc w:val="center"/>
        <w:rPr>
          <w:rFonts w:eastAsia="Calibri" w:cs="Times New Roman"/>
          <w:sz w:val="26"/>
          <w:szCs w:val="26"/>
        </w:rPr>
      </w:pPr>
    </w:p>
    <w:p w:rsidR="00F139E1" w:rsidRPr="00E1331E" w:rsidRDefault="00CC64F2">
      <w:pPr>
        <w:pStyle w:val="Standard"/>
        <w:spacing w:line="283" w:lineRule="exact"/>
        <w:ind w:left="720"/>
        <w:jc w:val="center"/>
        <w:rPr>
          <w:rFonts w:eastAsia="Calibri" w:cs="Times New Roman"/>
          <w:b/>
          <w:sz w:val="26"/>
          <w:szCs w:val="26"/>
        </w:rPr>
      </w:pPr>
      <w:r w:rsidRPr="00E1331E">
        <w:rPr>
          <w:rFonts w:eastAsia="Calibri" w:cs="Times New Roman"/>
          <w:b/>
          <w:sz w:val="26"/>
          <w:szCs w:val="26"/>
        </w:rPr>
        <w:t xml:space="preserve">Порядок предоставления членам семей погибших (умерших) военнослужащих, участвовавших в </w:t>
      </w:r>
      <w:r w:rsidRPr="00E1331E">
        <w:rPr>
          <w:rFonts w:eastAsia="Calibri" w:cs="Times New Roman"/>
          <w:b/>
          <w:bCs/>
          <w:sz w:val="26"/>
          <w:szCs w:val="26"/>
        </w:rPr>
        <w:t>специальной военной операции на территориях Донецкой Народной Республики, Луганской Народной Республики</w:t>
      </w:r>
      <w:r w:rsidRPr="00E1331E">
        <w:rPr>
          <w:rFonts w:cs="Times New Roman"/>
          <w:b/>
          <w:sz w:val="26"/>
          <w:szCs w:val="26"/>
        </w:rPr>
        <w:t>, Запорожской и Херсонской областей</w:t>
      </w:r>
      <w:r w:rsidRPr="00E1331E">
        <w:rPr>
          <w:rFonts w:eastAsia="Calibri" w:cs="Times New Roman"/>
          <w:b/>
          <w:bCs/>
          <w:sz w:val="26"/>
          <w:szCs w:val="26"/>
        </w:rPr>
        <w:t xml:space="preserve"> и Украины,</w:t>
      </w:r>
      <w:r w:rsidRPr="00E1331E">
        <w:rPr>
          <w:rFonts w:eastAsia="Calibri" w:cs="Times New Roman"/>
          <w:b/>
          <w:sz w:val="26"/>
          <w:szCs w:val="26"/>
        </w:rPr>
        <w:t xml:space="preserve"> компенсационных выплат в связи с расходами в рамках мероприятий по организации похорон и других видов услуг</w:t>
      </w:r>
    </w:p>
    <w:p w:rsidR="00F139E1" w:rsidRPr="00AE3E3F" w:rsidRDefault="00F139E1" w:rsidP="00AE3E3F">
      <w:pPr>
        <w:pStyle w:val="Standard"/>
        <w:spacing w:line="283" w:lineRule="exact"/>
        <w:rPr>
          <w:rFonts w:cs="Times New Roman"/>
          <w:b/>
          <w:bCs/>
          <w:sz w:val="26"/>
          <w:szCs w:val="26"/>
        </w:rPr>
      </w:pPr>
    </w:p>
    <w:p w:rsidR="00F139E1" w:rsidRPr="00AE3E3F" w:rsidRDefault="001971AA" w:rsidP="00AE3E3F">
      <w:pPr>
        <w:pStyle w:val="Standard"/>
        <w:numPr>
          <w:ilvl w:val="0"/>
          <w:numId w:val="17"/>
        </w:numPr>
        <w:tabs>
          <w:tab w:val="left" w:pos="0"/>
        </w:tabs>
        <w:spacing w:line="283" w:lineRule="exact"/>
        <w:ind w:left="0" w:firstLine="0"/>
        <w:jc w:val="center"/>
        <w:rPr>
          <w:rFonts w:cs="Times New Roman"/>
          <w:b/>
          <w:bCs/>
          <w:sz w:val="26"/>
          <w:szCs w:val="26"/>
        </w:rPr>
      </w:pPr>
      <w:r w:rsidRPr="00AE3E3F">
        <w:rPr>
          <w:rFonts w:cs="Times New Roman"/>
          <w:b/>
          <w:bCs/>
          <w:sz w:val="26"/>
          <w:szCs w:val="26"/>
        </w:rPr>
        <w:t>Общие положения</w:t>
      </w:r>
    </w:p>
    <w:p w:rsidR="00F139E1" w:rsidRPr="00AE3E3F" w:rsidRDefault="001971AA" w:rsidP="00AE3E3F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highlight w:val="white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ab/>
        <w:t>1.1.</w:t>
      </w:r>
      <w:r w:rsidRPr="00AE3E3F">
        <w:rPr>
          <w:rFonts w:eastAsia="Times New Roman" w:cs="Times New Roman"/>
          <w:sz w:val="26"/>
          <w:szCs w:val="26"/>
          <w:lang w:eastAsia="ru-RU"/>
        </w:rPr>
        <w:tab/>
      </w:r>
      <w:proofErr w:type="gramStart"/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Настоящий </w:t>
      </w:r>
      <w:r w:rsidR="00CC64F2" w:rsidRPr="00AE3E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Порядок </w:t>
      </w:r>
      <w:r w:rsidR="00CC64F2" w:rsidRPr="00AE3E3F">
        <w:rPr>
          <w:rFonts w:eastAsia="Calibri" w:cs="Times New Roman"/>
          <w:sz w:val="26"/>
          <w:szCs w:val="26"/>
        </w:rPr>
        <w:t xml:space="preserve">предоставления членам семей погибших (умерших) военнослужащих, участвовавших в </w:t>
      </w:r>
      <w:r w:rsidR="00CC64F2" w:rsidRPr="00AE3E3F">
        <w:rPr>
          <w:rFonts w:eastAsia="Calibri" w:cs="Times New Roman"/>
          <w:bCs/>
          <w:sz w:val="26"/>
          <w:szCs w:val="26"/>
        </w:rPr>
        <w:t>специальной военной операции на территориях Донецкой Народной Республики, Луганской Народной Республики</w:t>
      </w:r>
      <w:r w:rsidR="00CC64F2" w:rsidRPr="00AE3E3F">
        <w:rPr>
          <w:rFonts w:cs="Times New Roman"/>
          <w:sz w:val="26"/>
          <w:szCs w:val="26"/>
        </w:rPr>
        <w:t>, Запорожской и Херсонской областей</w:t>
      </w:r>
      <w:r w:rsidR="00CC64F2" w:rsidRPr="00AE3E3F">
        <w:rPr>
          <w:rFonts w:eastAsia="Calibri" w:cs="Times New Roman"/>
          <w:bCs/>
          <w:sz w:val="26"/>
          <w:szCs w:val="26"/>
        </w:rPr>
        <w:t xml:space="preserve"> и Украины,</w:t>
      </w:r>
      <w:r w:rsidR="00CC64F2" w:rsidRPr="00AE3E3F">
        <w:rPr>
          <w:rFonts w:eastAsia="Calibri" w:cs="Times New Roman"/>
          <w:sz w:val="26"/>
          <w:szCs w:val="26"/>
        </w:rPr>
        <w:t xml:space="preserve"> компенсационных выплат в связи с расходами в рамках мероприятий по организации похорон и других видов услуг</w:t>
      </w:r>
      <w:r w:rsidR="00CC64F2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 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(далее - Порядок), определяет правила оказания </w:t>
      </w:r>
      <w:r w:rsidR="0088327F" w:rsidRPr="00AE3E3F">
        <w:rPr>
          <w:rFonts w:eastAsia="Times New Roman" w:cs="Times New Roman"/>
          <w:sz w:val="26"/>
          <w:szCs w:val="26"/>
          <w:lang w:eastAsia="ru-RU"/>
        </w:rPr>
        <w:t>компенсационных выплат в связи с расходами в рамках мероприятий по организации похорон</w:t>
      </w:r>
      <w:proofErr w:type="gramEnd"/>
      <w:r w:rsidR="0088327F" w:rsidRPr="00AE3E3F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="0088327F" w:rsidRPr="00AE3E3F">
        <w:rPr>
          <w:rFonts w:eastAsia="Times New Roman" w:cs="Times New Roman"/>
          <w:sz w:val="26"/>
          <w:szCs w:val="26"/>
          <w:lang w:eastAsia="ru-RU"/>
        </w:rPr>
        <w:t>и других видов услуг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 членам семей, близким родственникам, </w:t>
      </w:r>
      <w:r w:rsidR="00CC64F2" w:rsidRPr="00AE3E3F">
        <w:rPr>
          <w:rFonts w:cs="Times New Roman"/>
          <w:sz w:val="26"/>
          <w:szCs w:val="26"/>
        </w:rPr>
        <w:t>лицам,</w:t>
      </w:r>
      <w:r w:rsidR="00CC64F2"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 xml:space="preserve"> которые взяли на себя обязанность осуществить погребение и понесли финансовые затраты при организации похорон</w:t>
      </w:r>
      <w:r w:rsidR="00C71825"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являющимся гражданами Российской Федерации, постоянно проживающим</w:t>
      </w:r>
      <w:r w:rsidR="00EC7350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и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 и</w:t>
      </w:r>
      <w:r w:rsidR="00CC64F2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ли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 организовавшим</w:t>
      </w:r>
      <w:r w:rsidR="00EC7350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и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 на территории </w:t>
      </w:r>
      <w:proofErr w:type="spellStart"/>
      <w:r w:rsidR="00CC64F2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Краснояружского</w:t>
      </w:r>
      <w:proofErr w:type="spellEnd"/>
      <w:r w:rsidR="00CC64F2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 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муниципального округа погребение</w:t>
      </w:r>
      <w:r w:rsidRPr="00AE3E3F">
        <w:rPr>
          <w:rFonts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</w:t>
      </w:r>
      <w:r w:rsidRPr="00AE3E3F">
        <w:rPr>
          <w:rFonts w:eastAsia="Calibri" w:cs="Times New Roman"/>
          <w:color w:val="000000" w:themeColor="text1"/>
          <w:sz w:val="26"/>
          <w:szCs w:val="26"/>
          <w:highlight w:val="white"/>
          <w:lang w:eastAsia="en-US" w:bidi="ar-SA"/>
        </w:rPr>
        <w:t>военнослужащих,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 w:bidi="ar-SA"/>
        </w:rPr>
        <w:t xml:space="preserve"> лиц, проходивших службу в войсках национальной гвардии Российской Федерации, принимавших участие в специальной военной операции</w:t>
      </w:r>
      <w:r w:rsidRPr="00AE3E3F">
        <w:rPr>
          <w:rFonts w:eastAsia="Calibri" w:cs="Times New Roman"/>
          <w:color w:val="000000" w:themeColor="text1"/>
          <w:sz w:val="26"/>
          <w:szCs w:val="26"/>
          <w:highlight w:val="white"/>
          <w:lang w:eastAsia="en-US" w:bidi="ar-SA"/>
        </w:rPr>
        <w:t xml:space="preserve"> на территориях 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 w:bidi="ar-SA"/>
        </w:rPr>
        <w:t>Донецкой Народной Республики, Луганской Народной</w:t>
      </w:r>
      <w:proofErr w:type="gramEnd"/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 w:bidi="ar-SA"/>
        </w:rPr>
        <w:t xml:space="preserve"> </w:t>
      </w:r>
      <w:proofErr w:type="gramStart"/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 w:bidi="ar-SA"/>
        </w:rPr>
        <w:t>Республики</w:t>
      </w:r>
      <w:r w:rsidR="001F6059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 w:bidi="ar-SA"/>
        </w:rPr>
        <w:t xml:space="preserve">, Запорожской  и Херсонской областей, 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 w:bidi="ar-SA"/>
        </w:rPr>
        <w:t xml:space="preserve"> и Украины и (или)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в случае их гибели (смерти </w:t>
      </w:r>
      <w:r w:rsidR="00CC64F2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 w:bidi="ar-SA"/>
        </w:rPr>
        <w:t>в период прохождение военной службы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 w:bidi="ar-SA"/>
        </w:rPr>
        <w:t>)</w:t>
      </w:r>
      <w:r w:rsidRPr="00AE3E3F">
        <w:rPr>
          <w:rFonts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(далее – </w:t>
      </w:r>
      <w:r w:rsidRPr="00AE3E3F">
        <w:rPr>
          <w:rFonts w:cs="Times New Roman"/>
          <w:color w:val="000000" w:themeColor="text1"/>
          <w:sz w:val="26"/>
          <w:szCs w:val="26"/>
          <w:highlight w:val="white"/>
        </w:rPr>
        <w:t xml:space="preserve">погибшие (умершие) 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(далее –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компенсация  на погребение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).</w:t>
      </w:r>
      <w:proofErr w:type="gramEnd"/>
    </w:p>
    <w:p w:rsidR="00F139E1" w:rsidRPr="00AE3E3F" w:rsidRDefault="001971AA">
      <w:pPr>
        <w:pStyle w:val="Standard"/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1.2.</w:t>
      </w:r>
      <w:r w:rsidRPr="00AE3E3F">
        <w:rPr>
          <w:rFonts w:eastAsia="Times New Roman" w:cs="Times New Roman"/>
          <w:sz w:val="26"/>
          <w:szCs w:val="26"/>
          <w:lang w:eastAsia="ru-RU"/>
        </w:rPr>
        <w:tab/>
      </w:r>
      <w:r w:rsidR="0088327F" w:rsidRPr="00AE3E3F">
        <w:rPr>
          <w:rFonts w:eastAsia="Times New Roman" w:cs="Times New Roman"/>
          <w:sz w:val="26"/>
          <w:szCs w:val="26"/>
          <w:lang w:eastAsia="ru-RU"/>
        </w:rPr>
        <w:t>К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омпенсация  на погребение</w:t>
      </w:r>
      <w:r w:rsidR="0088327F" w:rsidRPr="00AE3E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предоставляется </w:t>
      </w:r>
      <w:r w:rsidRPr="00AE3E3F">
        <w:rPr>
          <w:rFonts w:cs="Times New Roman"/>
          <w:bCs/>
          <w:sz w:val="26"/>
          <w:szCs w:val="26"/>
        </w:rPr>
        <w:t>членам семей, близким родственникам,</w:t>
      </w:r>
      <w:r w:rsidR="00C71825" w:rsidRPr="00AE3E3F">
        <w:rPr>
          <w:rFonts w:cs="Times New Roman"/>
          <w:sz w:val="26"/>
          <w:szCs w:val="26"/>
        </w:rPr>
        <w:t xml:space="preserve"> лицам,</w:t>
      </w:r>
      <w:r w:rsidR="00C71825"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 xml:space="preserve"> которые взяли на себя обязанность осуществить погребение и понесли финансовые затраты при организации похорон</w:t>
      </w:r>
      <w:r w:rsidR="00C71825" w:rsidRPr="00AE3E3F">
        <w:rPr>
          <w:rFonts w:cs="Times New Roman"/>
          <w:bCs/>
          <w:sz w:val="26"/>
          <w:szCs w:val="26"/>
        </w:rPr>
        <w:t xml:space="preserve"> </w:t>
      </w:r>
      <w:r w:rsidRPr="00AE3E3F">
        <w:rPr>
          <w:rFonts w:cs="Times New Roman"/>
          <w:bCs/>
          <w:sz w:val="26"/>
          <w:szCs w:val="26"/>
        </w:rPr>
        <w:t>погибших (умерших</w:t>
      </w:r>
      <w:r w:rsidR="006A0CD4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 w:bidi="ar-SA"/>
        </w:rPr>
        <w:t xml:space="preserve"> в период прохождение военной службы</w:t>
      </w:r>
      <w:r w:rsidRPr="00AE3E3F">
        <w:rPr>
          <w:rFonts w:cs="Times New Roman"/>
          <w:bCs/>
          <w:sz w:val="26"/>
          <w:szCs w:val="26"/>
        </w:rPr>
        <w:t xml:space="preserve">) </w:t>
      </w:r>
      <w:bookmarkStart w:id="1" w:name="_Hlk219925287"/>
      <w:r w:rsidRPr="00AE3E3F">
        <w:rPr>
          <w:rFonts w:cs="Times New Roman"/>
          <w:bCs/>
          <w:sz w:val="26"/>
          <w:szCs w:val="26"/>
        </w:rPr>
        <w:t xml:space="preserve">граждан </w:t>
      </w:r>
      <w:r w:rsidRPr="00AE3E3F">
        <w:rPr>
          <w:rFonts w:cs="Times New Roman"/>
          <w:bCs/>
          <w:sz w:val="26"/>
          <w:szCs w:val="26"/>
          <w:highlight w:val="white"/>
        </w:rPr>
        <w:t>Российской Федерации</w:t>
      </w:r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 </w:t>
      </w:r>
      <w:bookmarkEnd w:id="1"/>
      <w:r w:rsidRPr="00AE3E3F">
        <w:rPr>
          <w:rFonts w:eastAsia="Times New Roman" w:cs="Times New Roman"/>
          <w:sz w:val="26"/>
          <w:szCs w:val="26"/>
          <w:lang w:eastAsia="ru-RU"/>
        </w:rPr>
        <w:t>из числа:</w:t>
      </w:r>
    </w:p>
    <w:p w:rsidR="00F139E1" w:rsidRPr="00AE3E3F" w:rsidRDefault="001971AA">
      <w:pPr>
        <w:pStyle w:val="Standard"/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1.2.1.</w:t>
      </w:r>
      <w:r w:rsidRPr="00AE3E3F">
        <w:rPr>
          <w:rFonts w:eastAsia="Times New Roman" w:cs="Times New Roman"/>
          <w:sz w:val="26"/>
          <w:szCs w:val="26"/>
          <w:lang w:eastAsia="ru-RU"/>
        </w:rPr>
        <w:tab/>
        <w:t xml:space="preserve"> лиц, призванных на военную службу по мобилизации                           в Вооруженные Силы Российской Федерации, или лиц, направленных                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полиции;</w:t>
      </w:r>
    </w:p>
    <w:p w:rsidR="00F139E1" w:rsidRPr="00AE3E3F" w:rsidRDefault="001971AA">
      <w:pPr>
        <w:pStyle w:val="Standard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1.2.2.</w:t>
      </w:r>
      <w:r w:rsidRPr="00AE3E3F">
        <w:rPr>
          <w:rFonts w:eastAsia="Times New Roman" w:cs="Times New Roman"/>
          <w:sz w:val="26"/>
          <w:szCs w:val="26"/>
          <w:lang w:eastAsia="ru-RU"/>
        </w:rPr>
        <w:tab/>
        <w:t xml:space="preserve">лиц, проходящих (проходивших) военную службу                                   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 w:rsidR="00BA39DE" w:rsidRPr="00AE3E3F">
        <w:rPr>
          <w:rFonts w:eastAsia="Times New Roman" w:cs="Times New Roman"/>
          <w:sz w:val="26"/>
          <w:szCs w:val="26"/>
          <w:lang w:eastAsia="ru-RU"/>
        </w:rPr>
        <w:t>№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 61-ФЗ "Об обороне";</w:t>
      </w:r>
    </w:p>
    <w:p w:rsidR="00F139E1" w:rsidRPr="00AE3E3F" w:rsidRDefault="001971AA">
      <w:pPr>
        <w:pStyle w:val="Standard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lastRenderedPageBreak/>
        <w:t>1.2.3.</w:t>
      </w:r>
      <w:r w:rsidRPr="00AE3E3F">
        <w:rPr>
          <w:rFonts w:eastAsia="Times New Roman" w:cs="Times New Roman"/>
          <w:sz w:val="26"/>
          <w:szCs w:val="26"/>
          <w:lang w:eastAsia="ru-RU"/>
        </w:rPr>
        <w:tab/>
        <w:t>лиц, заключивших контракт о добровольном содействии</w:t>
      </w:r>
      <w:r w:rsidR="00E1331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/>
        </w:rPr>
        <w:t>в выполнении задач, возложенных на Вооруженные Силы Российской Федерации или войска национальной гвардии Российской Федерации,</w:t>
      </w:r>
      <w:r w:rsidR="00E1331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/>
        </w:rPr>
        <w:t>или лиц, заключивших контр</w:t>
      </w:r>
      <w:r w:rsidR="00E1331E">
        <w:rPr>
          <w:rFonts w:eastAsia="Times New Roman" w:cs="Times New Roman"/>
          <w:sz w:val="26"/>
          <w:szCs w:val="26"/>
          <w:lang w:eastAsia="ru-RU"/>
        </w:rPr>
        <w:t xml:space="preserve">акт (имевших иные правоотношения) </w:t>
      </w:r>
      <w:r w:rsidRPr="00AE3E3F">
        <w:rPr>
          <w:rFonts w:eastAsia="Times New Roman" w:cs="Times New Roman"/>
          <w:sz w:val="26"/>
          <w:szCs w:val="26"/>
          <w:lang w:eastAsia="ru-RU"/>
        </w:rPr>
        <w:t>с организацией, содействующей выполнению задач, возложенных</w:t>
      </w:r>
      <w:r w:rsidR="00E1331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/>
        </w:rPr>
        <w:t>на Вооруженные Силы Российской Федерации;</w:t>
      </w:r>
    </w:p>
    <w:p w:rsidR="00F139E1" w:rsidRPr="00AE3E3F" w:rsidRDefault="001971AA">
      <w:pPr>
        <w:pStyle w:val="Standard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highlight w:val="white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1.2.4.</w:t>
      </w:r>
      <w:r w:rsidRPr="00AE3E3F">
        <w:rPr>
          <w:rFonts w:eastAsia="Times New Roman" w:cs="Times New Roman"/>
          <w:sz w:val="26"/>
          <w:szCs w:val="26"/>
          <w:lang w:eastAsia="ru-RU"/>
        </w:rPr>
        <w:tab/>
        <w:t xml:space="preserve">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</w:t>
      </w:r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>обязанностей и иных аналогичных функций</w:t>
      </w:r>
      <w:r w:rsidR="00557586"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>.</w:t>
      </w:r>
    </w:p>
    <w:p w:rsidR="00F139E1" w:rsidRPr="00AE3E3F" w:rsidRDefault="00CE670B">
      <w:pPr>
        <w:pStyle w:val="Standard"/>
        <w:spacing w:line="283" w:lineRule="exact"/>
        <w:ind w:firstLine="720"/>
        <w:jc w:val="both"/>
        <w:rPr>
          <w:rFonts w:cs="Times New Roman"/>
          <w:sz w:val="26"/>
          <w:szCs w:val="26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О</w:t>
      </w:r>
      <w:r w:rsidR="001971AA" w:rsidRPr="00AE3E3F">
        <w:rPr>
          <w:rFonts w:eastAsia="Times New Roman" w:cs="Times New Roman"/>
          <w:sz w:val="26"/>
          <w:szCs w:val="26"/>
          <w:lang w:eastAsia="ru-RU"/>
        </w:rPr>
        <w:t xml:space="preserve">формление и рассмотрение документов, необходимых </w:t>
      </w:r>
      <w:r w:rsidR="004A57E1" w:rsidRPr="00AE3E3F">
        <w:rPr>
          <w:rFonts w:eastAsia="Times New Roman" w:cs="Times New Roman"/>
          <w:sz w:val="26"/>
          <w:szCs w:val="26"/>
          <w:lang w:eastAsia="ru-RU"/>
        </w:rPr>
        <w:t>д</w:t>
      </w:r>
      <w:r w:rsidR="001971AA" w:rsidRPr="00AE3E3F">
        <w:rPr>
          <w:rFonts w:eastAsia="Times New Roman" w:cs="Times New Roman"/>
          <w:sz w:val="26"/>
          <w:szCs w:val="26"/>
          <w:lang w:eastAsia="ru-RU"/>
        </w:rPr>
        <w:t xml:space="preserve">ля осуществления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="0088327F" w:rsidRPr="00AE3E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971AA" w:rsidRPr="00AE3E3F">
        <w:rPr>
          <w:rFonts w:eastAsia="Times New Roman" w:cs="Times New Roman"/>
          <w:sz w:val="26"/>
          <w:szCs w:val="26"/>
          <w:lang w:eastAsia="ru-RU"/>
        </w:rPr>
        <w:t xml:space="preserve">осуществляется </w:t>
      </w:r>
      <w:r w:rsidR="00C71825" w:rsidRPr="00AE3E3F">
        <w:rPr>
          <w:rFonts w:eastAsia="Times New Roman" w:cs="Times New Roman"/>
          <w:sz w:val="26"/>
          <w:szCs w:val="26"/>
          <w:lang w:eastAsia="ru-RU"/>
        </w:rPr>
        <w:t>У</w:t>
      </w:r>
      <w:r w:rsidR="001971AA" w:rsidRPr="00AE3E3F">
        <w:rPr>
          <w:rFonts w:eastAsia="Times New Roman" w:cs="Times New Roman"/>
          <w:sz w:val="26"/>
          <w:szCs w:val="26"/>
          <w:lang w:eastAsia="ru-RU"/>
        </w:rPr>
        <w:t xml:space="preserve">правлением социальной защиты населения Администрации </w:t>
      </w:r>
      <w:proofErr w:type="spellStart"/>
      <w:r w:rsidR="00C71825" w:rsidRPr="00AE3E3F">
        <w:rPr>
          <w:rFonts w:eastAsia="Times New Roman" w:cs="Times New Roman"/>
          <w:sz w:val="26"/>
          <w:szCs w:val="26"/>
          <w:lang w:eastAsia="ru-RU"/>
        </w:rPr>
        <w:t>Краснояружского</w:t>
      </w:r>
      <w:proofErr w:type="spellEnd"/>
      <w:r w:rsidR="00C71825" w:rsidRPr="00AE3E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971AA" w:rsidRPr="00AE3E3F">
        <w:rPr>
          <w:rFonts w:eastAsia="Times New Roman" w:cs="Times New Roman"/>
          <w:sz w:val="26"/>
          <w:szCs w:val="26"/>
          <w:lang w:eastAsia="ru-RU"/>
        </w:rPr>
        <w:t>муниципального округа Белгородской области.</w:t>
      </w:r>
    </w:p>
    <w:p w:rsidR="00F139E1" w:rsidRPr="00AE3E3F" w:rsidRDefault="001971AA">
      <w:pPr>
        <w:pStyle w:val="Standard"/>
        <w:tabs>
          <w:tab w:val="left" w:pos="1276"/>
        </w:tabs>
        <w:spacing w:line="283" w:lineRule="exact"/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1.3.</w:t>
      </w:r>
      <w:r w:rsidRPr="00AE3E3F">
        <w:rPr>
          <w:rFonts w:eastAsia="Times New Roman" w:cs="Times New Roman"/>
          <w:sz w:val="26"/>
          <w:szCs w:val="26"/>
          <w:lang w:eastAsia="ru-RU"/>
        </w:rPr>
        <w:tab/>
        <w:t xml:space="preserve">Право на получение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="0088327F" w:rsidRPr="00AE3E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/>
        </w:rPr>
        <w:t>имеет один из граждан:</w:t>
      </w:r>
    </w:p>
    <w:p w:rsidR="00F139E1" w:rsidRPr="00AE3E3F" w:rsidRDefault="001971AA">
      <w:pPr>
        <w:pStyle w:val="Standard"/>
        <w:tabs>
          <w:tab w:val="left" w:pos="1276"/>
        </w:tabs>
        <w:spacing w:line="283" w:lineRule="exact"/>
        <w:ind w:left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1.3.1. супруг (супруга) погибшего (умершего</w:t>
      </w:r>
      <w:r w:rsidRPr="00AE3E3F">
        <w:rPr>
          <w:rFonts w:cs="Times New Roman"/>
          <w:sz w:val="26"/>
          <w:szCs w:val="26"/>
          <w:shd w:val="clear" w:color="auto" w:fill="FFFFFF"/>
        </w:rPr>
        <w:t xml:space="preserve"> от полученного ранения</w:t>
      </w:r>
      <w:r w:rsidRPr="00AE3E3F">
        <w:rPr>
          <w:rFonts w:eastAsia="Times New Roman" w:cs="Times New Roman"/>
          <w:sz w:val="26"/>
          <w:szCs w:val="26"/>
          <w:lang w:eastAsia="ru-RU"/>
        </w:rPr>
        <w:t>);</w:t>
      </w:r>
    </w:p>
    <w:p w:rsidR="00F139E1" w:rsidRPr="00AE3E3F" w:rsidRDefault="001971AA">
      <w:pPr>
        <w:pStyle w:val="Standard"/>
        <w:tabs>
          <w:tab w:val="left" w:pos="1276"/>
        </w:tabs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1.3.2. ребенок погибшего (умершего</w:t>
      </w:r>
      <w:r w:rsidRPr="00AE3E3F">
        <w:rPr>
          <w:rFonts w:cs="Times New Roman"/>
          <w:sz w:val="26"/>
          <w:szCs w:val="26"/>
          <w:shd w:val="clear" w:color="auto" w:fill="FFFFFF"/>
        </w:rPr>
        <w:t xml:space="preserve"> от полученного ранения</w:t>
      </w:r>
      <w:r w:rsidRPr="00AE3E3F">
        <w:rPr>
          <w:rFonts w:eastAsia="Times New Roman" w:cs="Times New Roman"/>
          <w:sz w:val="26"/>
          <w:szCs w:val="26"/>
          <w:lang w:eastAsia="ru-RU"/>
        </w:rPr>
        <w:t>)</w:t>
      </w:r>
      <w:r w:rsidR="00E1331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/>
        </w:rPr>
        <w:t>в возрасте старше 18 лет;</w:t>
      </w:r>
    </w:p>
    <w:p w:rsidR="00F139E1" w:rsidRPr="00AE3E3F" w:rsidRDefault="001971AA">
      <w:pPr>
        <w:pStyle w:val="Standard"/>
        <w:tabs>
          <w:tab w:val="left" w:pos="0"/>
        </w:tabs>
        <w:spacing w:line="283" w:lineRule="exact"/>
        <w:ind w:left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1.3.3. родитель погибшего (умершего);</w:t>
      </w:r>
    </w:p>
    <w:p w:rsidR="00C71825" w:rsidRPr="00AE3E3F" w:rsidRDefault="001971AA">
      <w:pPr>
        <w:shd w:val="clear" w:color="auto" w:fill="FFFFFF"/>
        <w:spacing w:after="120" w:line="283" w:lineRule="exact"/>
        <w:ind w:right="140" w:firstLine="720"/>
        <w:jc w:val="both"/>
        <w:rPr>
          <w:rFonts w:eastAsia="Times New Roman" w:cs="Times New Roman"/>
          <w:color w:val="000000"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1.3.4. другой близкий родственник</w:t>
      </w:r>
      <w:r w:rsidR="00C71825" w:rsidRPr="00AE3E3F">
        <w:rPr>
          <w:rFonts w:eastAsia="Times New Roman" w:cs="Times New Roman"/>
          <w:sz w:val="26"/>
          <w:szCs w:val="26"/>
          <w:lang w:eastAsia="ru-RU"/>
        </w:rPr>
        <w:t xml:space="preserve"> либо </w:t>
      </w:r>
      <w:r w:rsidR="00C71825" w:rsidRPr="00AE3E3F">
        <w:rPr>
          <w:rFonts w:cs="Times New Roman"/>
          <w:sz w:val="26"/>
          <w:szCs w:val="26"/>
        </w:rPr>
        <w:t xml:space="preserve"> лицо,</w:t>
      </w:r>
      <w:r w:rsidR="00C71825"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 xml:space="preserve"> которое взял</w:t>
      </w:r>
      <w:r w:rsidR="001F6059"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>о</w:t>
      </w:r>
      <w:r w:rsidR="00C71825"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 xml:space="preserve"> на себя обязанность осуществить погребение и понес финансовые затраты при организации похорон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 погибшего (умершего)</w:t>
      </w:r>
      <w:r w:rsidR="00212ADC" w:rsidRPr="00AE3E3F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F139E1" w:rsidRPr="00AE3E3F" w:rsidRDefault="001971AA" w:rsidP="0088327F">
      <w:pPr>
        <w:tabs>
          <w:tab w:val="left" w:pos="283"/>
          <w:tab w:val="left" w:pos="1276"/>
        </w:tabs>
        <w:spacing w:line="283" w:lineRule="exact"/>
        <w:jc w:val="center"/>
        <w:outlineLvl w:val="2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E3E3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2. Порядок обращения за </w:t>
      </w:r>
      <w:r w:rsidR="0088327F" w:rsidRPr="00AE3E3F"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ru-RU"/>
        </w:rPr>
        <w:t>компенсацией  на погребение</w:t>
      </w:r>
    </w:p>
    <w:p w:rsidR="00F139E1" w:rsidRPr="00AE3E3F" w:rsidRDefault="001971AA">
      <w:pPr>
        <w:spacing w:line="283" w:lineRule="exact"/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ab/>
        <w:t xml:space="preserve">2.1. </w:t>
      </w:r>
      <w:proofErr w:type="gramStart"/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Заявление о предоставлении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компенсации  на погребение 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(далее – заявление) подается членом семьи, другим близким родственником погибшего (умершего)</w:t>
      </w:r>
      <w:r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 xml:space="preserve"> гражданина Российской Федерации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, </w:t>
      </w:r>
      <w:r w:rsidR="00C71825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либо иным лицом, </w:t>
      </w: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взявшим на себя обязанность </w:t>
      </w:r>
      <w:r w:rsidRPr="00AE3E3F">
        <w:rPr>
          <w:rFonts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погребения погибшего (умершего) </w:t>
      </w:r>
      <w:r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>гражданина Российской Федерации</w:t>
      </w:r>
      <w:r w:rsidRPr="00AE3E3F">
        <w:rPr>
          <w:rFonts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    (далее – заявителя):</w:t>
      </w:r>
      <w:proofErr w:type="gramEnd"/>
    </w:p>
    <w:p w:rsidR="00F139E1" w:rsidRPr="00AE3E3F" w:rsidRDefault="001971AA">
      <w:pPr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cs="Times New Roman"/>
          <w:sz w:val="26"/>
          <w:szCs w:val="26"/>
        </w:rPr>
        <w:t xml:space="preserve">- в </w:t>
      </w:r>
      <w:r w:rsidR="00C71825" w:rsidRPr="00AE3E3F">
        <w:rPr>
          <w:rFonts w:cs="Times New Roman"/>
          <w:sz w:val="26"/>
          <w:szCs w:val="26"/>
        </w:rPr>
        <w:t>У</w:t>
      </w:r>
      <w:r w:rsidRPr="00AE3E3F">
        <w:rPr>
          <w:rFonts w:cs="Times New Roman"/>
          <w:sz w:val="26"/>
          <w:szCs w:val="26"/>
        </w:rPr>
        <w:t xml:space="preserve">правление социальной защиты населения Администрации </w:t>
      </w:r>
      <w:proofErr w:type="spellStart"/>
      <w:r w:rsidR="00C71825" w:rsidRPr="00AE3E3F">
        <w:rPr>
          <w:rFonts w:cs="Times New Roman"/>
          <w:sz w:val="26"/>
          <w:szCs w:val="26"/>
        </w:rPr>
        <w:t>Краснояружского</w:t>
      </w:r>
      <w:proofErr w:type="spellEnd"/>
      <w:r w:rsidR="00C71825" w:rsidRPr="00AE3E3F">
        <w:rPr>
          <w:rFonts w:cs="Times New Roman"/>
          <w:sz w:val="26"/>
          <w:szCs w:val="26"/>
        </w:rPr>
        <w:t xml:space="preserve"> </w:t>
      </w:r>
      <w:r w:rsidRPr="00AE3E3F">
        <w:rPr>
          <w:rFonts w:cs="Times New Roman"/>
          <w:sz w:val="26"/>
          <w:szCs w:val="26"/>
        </w:rPr>
        <w:t xml:space="preserve">муниципального округа (далее – </w:t>
      </w:r>
      <w:r w:rsidR="006A0CD4" w:rsidRPr="00AE3E3F">
        <w:rPr>
          <w:rFonts w:cs="Times New Roman"/>
          <w:sz w:val="26"/>
          <w:szCs w:val="26"/>
        </w:rPr>
        <w:t>У</w:t>
      </w:r>
      <w:r w:rsidRPr="00AE3E3F">
        <w:rPr>
          <w:rFonts w:cs="Times New Roman"/>
          <w:sz w:val="26"/>
          <w:szCs w:val="26"/>
        </w:rPr>
        <w:t>правление) по форме согласно приложению № 1    к настоящему Порядку;</w:t>
      </w:r>
    </w:p>
    <w:p w:rsidR="00F139E1" w:rsidRPr="00AE3E3F" w:rsidRDefault="001971AA">
      <w:pPr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cs="Times New Roman"/>
          <w:sz w:val="26"/>
          <w:szCs w:val="26"/>
        </w:rPr>
        <w:t xml:space="preserve">- через многофункциональный центр предоставления государственных            и муниципальных услуг </w:t>
      </w:r>
      <w:r w:rsidR="00D35211" w:rsidRPr="00AE3E3F">
        <w:rPr>
          <w:rFonts w:cs="Times New Roman"/>
          <w:sz w:val="26"/>
          <w:szCs w:val="26"/>
        </w:rPr>
        <w:t xml:space="preserve">(далее-МФЦ) </w:t>
      </w:r>
      <w:r w:rsidRPr="00AE3E3F">
        <w:rPr>
          <w:rFonts w:cs="Times New Roman"/>
          <w:sz w:val="26"/>
          <w:szCs w:val="26"/>
        </w:rPr>
        <w:t xml:space="preserve">(с момента подписания соглашения о взаимодействии между государственным автономным учреждением Белгородской области «Многофункциональный центр предоставления государственных и муниципальных услуг» и Администрацией </w:t>
      </w:r>
      <w:proofErr w:type="spellStart"/>
      <w:r w:rsidR="00C71825" w:rsidRPr="00AE3E3F">
        <w:rPr>
          <w:rFonts w:cs="Times New Roman"/>
          <w:sz w:val="26"/>
          <w:szCs w:val="26"/>
        </w:rPr>
        <w:t>Краснояружского</w:t>
      </w:r>
      <w:proofErr w:type="spellEnd"/>
      <w:r w:rsidRPr="00AE3E3F">
        <w:rPr>
          <w:rFonts w:cs="Times New Roman"/>
          <w:sz w:val="26"/>
          <w:szCs w:val="26"/>
        </w:rPr>
        <w:t xml:space="preserve"> муниципального округа);</w:t>
      </w:r>
    </w:p>
    <w:p w:rsidR="00F139E1" w:rsidRPr="00AE3E3F" w:rsidRDefault="001971AA">
      <w:pPr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cs="Times New Roman"/>
          <w:sz w:val="26"/>
          <w:szCs w:val="26"/>
        </w:rPr>
        <w:t xml:space="preserve">- </w:t>
      </w:r>
      <w:r w:rsidR="00B6766D" w:rsidRPr="00AE3E3F">
        <w:rPr>
          <w:rFonts w:cs="Times New Roman"/>
          <w:sz w:val="26"/>
          <w:szCs w:val="26"/>
        </w:rPr>
        <w:t xml:space="preserve">при технической возможности </w:t>
      </w:r>
      <w:r w:rsidRPr="00AE3E3F">
        <w:rPr>
          <w:rFonts w:cs="Times New Roman"/>
          <w:sz w:val="26"/>
          <w:szCs w:val="26"/>
        </w:rPr>
        <w:t xml:space="preserve">в электронном виде с использованием федеральной государственной информационной системы «Единый портал государственных и муниципальных услуг» </w:t>
      </w:r>
      <w:r w:rsidR="00840F49" w:rsidRPr="00AE3E3F">
        <w:rPr>
          <w:rFonts w:cs="Times New Roman"/>
          <w:sz w:val="26"/>
          <w:szCs w:val="26"/>
        </w:rPr>
        <w:t xml:space="preserve">(далее-ЕПГУ) </w:t>
      </w:r>
      <w:r w:rsidRPr="00AE3E3F">
        <w:rPr>
          <w:rFonts w:cs="Times New Roman"/>
          <w:sz w:val="26"/>
          <w:szCs w:val="26"/>
        </w:rPr>
        <w:t>(с момента реализации на ЕПГУ).</w:t>
      </w:r>
    </w:p>
    <w:p w:rsidR="00F139E1" w:rsidRPr="00AE3E3F" w:rsidRDefault="001971AA">
      <w:pPr>
        <w:spacing w:line="283" w:lineRule="exact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ab/>
      </w:r>
      <w:r w:rsidR="00BC637D" w:rsidRPr="00AE3E3F">
        <w:rPr>
          <w:rFonts w:eastAsia="Times New Roman" w:cs="Times New Roman"/>
          <w:sz w:val="26"/>
          <w:szCs w:val="26"/>
          <w:lang w:eastAsia="ru-RU"/>
        </w:rPr>
        <w:t> Заявление подается при личном обращении в Управление, МФЦ или ЕПГУ.</w:t>
      </w:r>
    </w:p>
    <w:p w:rsidR="00F139E1" w:rsidRPr="00AE3E3F" w:rsidRDefault="001971AA">
      <w:pPr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2.2. К заявлению</w:t>
      </w:r>
      <w:r w:rsidR="00B6766D" w:rsidRPr="00AE3E3F">
        <w:rPr>
          <w:rFonts w:eastAsia="Times New Roman" w:cs="Times New Roman"/>
          <w:sz w:val="26"/>
          <w:szCs w:val="26"/>
          <w:lang w:eastAsia="ru-RU"/>
        </w:rPr>
        <w:t xml:space="preserve"> заявителем 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 прилагаются следующие документы (или копии документов, заверенные в установленном законодательством Российской Федерации порядке):</w:t>
      </w:r>
    </w:p>
    <w:p w:rsidR="00F139E1" w:rsidRPr="00AE3E3F" w:rsidRDefault="001971AA" w:rsidP="00B6766D">
      <w:pPr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а) документ, удостоверяющий личность заявителя;</w:t>
      </w:r>
    </w:p>
    <w:p w:rsidR="00F139E1" w:rsidRPr="00AE3E3F" w:rsidRDefault="00B6766D" w:rsidP="00B6766D">
      <w:pPr>
        <w:spacing w:line="283" w:lineRule="exact"/>
        <w:ind w:firstLine="709"/>
        <w:jc w:val="both"/>
        <w:rPr>
          <w:rFonts w:eastAsia="Times New Roman" w:cs="Times New Roman"/>
          <w:sz w:val="26"/>
          <w:szCs w:val="26"/>
        </w:rPr>
      </w:pPr>
      <w:proofErr w:type="gramStart"/>
      <w:r w:rsidRPr="00AE3E3F">
        <w:rPr>
          <w:rFonts w:eastAsia="Times New Roman" w:cs="Times New Roman"/>
          <w:sz w:val="26"/>
          <w:szCs w:val="26"/>
          <w:lang w:eastAsia="ru-RU"/>
        </w:rPr>
        <w:t>б</w:t>
      </w:r>
      <w:r w:rsidR="001971AA" w:rsidRPr="00AE3E3F">
        <w:rPr>
          <w:rFonts w:eastAsia="Times New Roman" w:cs="Times New Roman"/>
          <w:sz w:val="26"/>
          <w:szCs w:val="26"/>
          <w:lang w:eastAsia="ru-RU"/>
        </w:rPr>
        <w:t xml:space="preserve">) уведомление (извещение) о гибели (смерти от полученного ранения) военнослужащего, принимавшего участие в специальной военной операции (для лиц, указанных в </w:t>
      </w:r>
      <w:proofErr w:type="spellStart"/>
      <w:r w:rsidR="001971AA" w:rsidRPr="00AE3E3F">
        <w:rPr>
          <w:rFonts w:eastAsia="Times New Roman" w:cs="Times New Roman"/>
          <w:sz w:val="26"/>
          <w:szCs w:val="26"/>
          <w:lang w:eastAsia="ru-RU"/>
        </w:rPr>
        <w:t>пп</w:t>
      </w:r>
      <w:proofErr w:type="spellEnd"/>
      <w:r w:rsidR="001971AA" w:rsidRPr="00AE3E3F">
        <w:rPr>
          <w:rFonts w:eastAsia="Times New Roman" w:cs="Times New Roman"/>
          <w:sz w:val="26"/>
          <w:szCs w:val="26"/>
          <w:lang w:eastAsia="ru-RU"/>
        </w:rPr>
        <w:t>. 1.2.1.-1.2.4. п. 1.2 раздела 1);</w:t>
      </w:r>
      <w:proofErr w:type="gramEnd"/>
    </w:p>
    <w:p w:rsidR="00F139E1" w:rsidRPr="00AE3E3F" w:rsidRDefault="00B6766D" w:rsidP="00B6766D">
      <w:pPr>
        <w:spacing w:line="283" w:lineRule="exact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lastRenderedPageBreak/>
        <w:t>в</w:t>
      </w:r>
      <w:r w:rsidR="001971AA" w:rsidRPr="00AE3E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 w:rsidR="00B2549A" w:rsidRPr="00AE3E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справка Управления по развитию территорий Администрации </w:t>
      </w:r>
      <w:proofErr w:type="spellStart"/>
      <w:r w:rsidR="00B2549A" w:rsidRPr="00AE3E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Краснояружского</w:t>
      </w:r>
      <w:proofErr w:type="spellEnd"/>
      <w:r w:rsidR="00B2549A" w:rsidRPr="00AE3E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округа, подтверждающая </w:t>
      </w:r>
      <w:r w:rsidR="00B2549A" w:rsidRPr="00AE3E3F"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  <w:t>дату и место захоронения</w:t>
      </w:r>
      <w:r w:rsidR="00B2549A" w:rsidRPr="00AE3E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 погибшего (умершего от полученного ранения) участника специальной военной операции</w:t>
      </w:r>
      <w:r w:rsidR="001971AA" w:rsidRPr="00AE3E3F">
        <w:rPr>
          <w:rFonts w:eastAsia="Times New Roman" w:cs="Times New Roman"/>
          <w:color w:val="000000" w:themeColor="text1"/>
          <w:sz w:val="26"/>
          <w:szCs w:val="26"/>
        </w:rPr>
        <w:t>;</w:t>
      </w:r>
    </w:p>
    <w:p w:rsidR="00F139E1" w:rsidRPr="00AE3E3F" w:rsidRDefault="00B6766D" w:rsidP="00B6766D">
      <w:pPr>
        <w:spacing w:line="283" w:lineRule="exact"/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eastAsia="Times New Roman" w:cs="Times New Roman"/>
          <w:color w:val="000000"/>
          <w:sz w:val="26"/>
          <w:szCs w:val="26"/>
        </w:rPr>
        <w:t>г</w:t>
      </w:r>
      <w:r w:rsidR="001971AA" w:rsidRPr="00AE3E3F">
        <w:rPr>
          <w:rFonts w:eastAsia="Times New Roman" w:cs="Times New Roman"/>
          <w:color w:val="000000"/>
          <w:sz w:val="26"/>
          <w:szCs w:val="26"/>
        </w:rPr>
        <w:t xml:space="preserve">) свидетельство </w:t>
      </w:r>
      <w:r w:rsidR="001A5E3D" w:rsidRPr="00AE3E3F">
        <w:rPr>
          <w:rFonts w:eastAsia="Times New Roman" w:cs="Times New Roman"/>
          <w:color w:val="000000"/>
          <w:sz w:val="26"/>
          <w:szCs w:val="26"/>
        </w:rPr>
        <w:t>или выписка из актовой записи</w:t>
      </w:r>
      <w:r w:rsidR="001971AA" w:rsidRPr="00AE3E3F">
        <w:rPr>
          <w:rFonts w:eastAsia="Times New Roman" w:cs="Times New Roman"/>
          <w:color w:val="000000"/>
          <w:sz w:val="26"/>
          <w:szCs w:val="26"/>
        </w:rPr>
        <w:t xml:space="preserve"> о заключении брака (для вдовы (вдовца) погибшего (умершего) военнослужащего, не вступившей</w:t>
      </w:r>
      <w:proofErr w:type="gramStart"/>
      <w:r w:rsidR="0072106D" w:rsidRPr="00AE3E3F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971AA" w:rsidRPr="00AE3E3F">
        <w:rPr>
          <w:rFonts w:eastAsia="Times New Roman" w:cs="Times New Roman"/>
          <w:color w:val="000000"/>
          <w:sz w:val="26"/>
          <w:szCs w:val="26"/>
        </w:rPr>
        <w:t>(-</w:t>
      </w:r>
      <w:proofErr w:type="gramEnd"/>
      <w:r w:rsidR="001971AA" w:rsidRPr="00AE3E3F">
        <w:rPr>
          <w:rFonts w:eastAsia="Times New Roman" w:cs="Times New Roman"/>
          <w:color w:val="000000"/>
          <w:sz w:val="26"/>
          <w:szCs w:val="26"/>
        </w:rPr>
        <w:t>его) в повторный брак);</w:t>
      </w:r>
    </w:p>
    <w:p w:rsidR="00F139E1" w:rsidRPr="00AE3E3F" w:rsidRDefault="00B6766D" w:rsidP="00B676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eastAsia="Times New Roman" w:cs="Times New Roman"/>
          <w:color w:val="000000"/>
          <w:sz w:val="26"/>
          <w:szCs w:val="26"/>
        </w:rPr>
        <w:t>д</w:t>
      </w:r>
      <w:r w:rsidR="001971AA" w:rsidRPr="00AE3E3F">
        <w:rPr>
          <w:rFonts w:eastAsia="Times New Roman" w:cs="Times New Roman"/>
          <w:color w:val="000000"/>
          <w:sz w:val="26"/>
          <w:szCs w:val="26"/>
        </w:rPr>
        <w:t xml:space="preserve">) свидетельства </w:t>
      </w:r>
      <w:r w:rsidR="001A5E3D" w:rsidRPr="00AE3E3F">
        <w:rPr>
          <w:rFonts w:eastAsia="Times New Roman" w:cs="Times New Roman"/>
          <w:color w:val="000000"/>
          <w:sz w:val="26"/>
          <w:szCs w:val="26"/>
        </w:rPr>
        <w:t>или выписки из актовой записи</w:t>
      </w:r>
      <w:r w:rsidR="001971AA" w:rsidRPr="00AE3E3F">
        <w:rPr>
          <w:rFonts w:eastAsia="Times New Roman" w:cs="Times New Roman"/>
          <w:color w:val="000000"/>
          <w:sz w:val="26"/>
          <w:szCs w:val="26"/>
        </w:rPr>
        <w:t xml:space="preserve"> о рождении (для детей погибшего (умершего) военнослужащего);</w:t>
      </w:r>
    </w:p>
    <w:p w:rsidR="00212ADC" w:rsidRPr="00AE3E3F" w:rsidRDefault="00B6766D" w:rsidP="00B676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AE3E3F">
        <w:rPr>
          <w:rFonts w:eastAsia="Times New Roman" w:cs="Times New Roman"/>
          <w:color w:val="000000"/>
          <w:sz w:val="26"/>
          <w:szCs w:val="26"/>
        </w:rPr>
        <w:t>е</w:t>
      </w:r>
      <w:r w:rsidR="001971AA" w:rsidRPr="00AE3E3F">
        <w:rPr>
          <w:rFonts w:eastAsia="Times New Roman" w:cs="Times New Roman"/>
          <w:color w:val="000000"/>
          <w:sz w:val="26"/>
          <w:szCs w:val="26"/>
        </w:rPr>
        <w:t xml:space="preserve">) свидетельство </w:t>
      </w:r>
      <w:r w:rsidR="001A5E3D" w:rsidRPr="00AE3E3F">
        <w:rPr>
          <w:rFonts w:eastAsia="Times New Roman" w:cs="Times New Roman"/>
          <w:color w:val="000000"/>
          <w:sz w:val="26"/>
          <w:szCs w:val="26"/>
        </w:rPr>
        <w:t>или выписка из актовой записи</w:t>
      </w:r>
      <w:r w:rsidR="001971AA" w:rsidRPr="00AE3E3F">
        <w:rPr>
          <w:rFonts w:eastAsia="Times New Roman" w:cs="Times New Roman"/>
          <w:color w:val="000000"/>
          <w:sz w:val="26"/>
          <w:szCs w:val="26"/>
        </w:rPr>
        <w:t xml:space="preserve"> о рождении погибшего (умершего) военнослужащего (для родителей погибшего (умершего) военнослужащего)</w:t>
      </w:r>
      <w:r w:rsidR="00212ADC" w:rsidRPr="00AE3E3F">
        <w:rPr>
          <w:rFonts w:eastAsia="Times New Roman" w:cs="Times New Roman"/>
          <w:color w:val="000000"/>
          <w:sz w:val="26"/>
          <w:szCs w:val="26"/>
        </w:rPr>
        <w:t>;</w:t>
      </w:r>
    </w:p>
    <w:p w:rsidR="00B6766D" w:rsidRPr="00AE3E3F" w:rsidRDefault="00B4658B" w:rsidP="00B676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cs="Times New Roman"/>
          <w:sz w:val="26"/>
          <w:szCs w:val="26"/>
        </w:rPr>
        <w:t>ё</w:t>
      </w:r>
      <w:r w:rsidR="00212ADC" w:rsidRPr="00AE3E3F">
        <w:rPr>
          <w:rFonts w:cs="Times New Roman"/>
          <w:sz w:val="26"/>
          <w:szCs w:val="26"/>
        </w:rPr>
        <w:t>) документы, подтверждающие оплату товаров или услуг</w:t>
      </w:r>
      <w:r w:rsidR="00EC7350" w:rsidRPr="00AE3E3F">
        <w:rPr>
          <w:rFonts w:cs="Times New Roman"/>
          <w:sz w:val="26"/>
          <w:szCs w:val="26"/>
        </w:rPr>
        <w:t xml:space="preserve"> для организации и проведения погребения</w:t>
      </w:r>
      <w:r w:rsidR="00B6766D" w:rsidRPr="00AE3E3F">
        <w:rPr>
          <w:rFonts w:cs="Times New Roman"/>
          <w:sz w:val="26"/>
          <w:szCs w:val="26"/>
        </w:rPr>
        <w:t>;</w:t>
      </w:r>
    </w:p>
    <w:p w:rsidR="00B6766D" w:rsidRPr="00AE3E3F" w:rsidRDefault="00B4658B" w:rsidP="00B676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cs="Times New Roman"/>
          <w:sz w:val="26"/>
          <w:szCs w:val="26"/>
        </w:rPr>
        <w:t>ж</w:t>
      </w:r>
      <w:r w:rsidR="00B6766D" w:rsidRPr="00AE3E3F">
        <w:rPr>
          <w:rFonts w:cs="Times New Roman"/>
          <w:sz w:val="26"/>
          <w:szCs w:val="26"/>
        </w:rPr>
        <w:t>) реквизиты счета для зачисления компенсации;</w:t>
      </w:r>
    </w:p>
    <w:p w:rsidR="00F139E1" w:rsidRPr="00AE3E3F" w:rsidRDefault="00B4658B" w:rsidP="00B676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9"/>
        <w:jc w:val="both"/>
        <w:rPr>
          <w:rFonts w:cs="Times New Roman"/>
          <w:sz w:val="26"/>
          <w:szCs w:val="26"/>
        </w:rPr>
      </w:pPr>
      <w:r w:rsidRPr="00AE3E3F">
        <w:rPr>
          <w:rFonts w:cs="Times New Roman"/>
          <w:sz w:val="26"/>
          <w:szCs w:val="26"/>
        </w:rPr>
        <w:t>з</w:t>
      </w:r>
      <w:r w:rsidR="00B6766D" w:rsidRPr="00AE3E3F">
        <w:rPr>
          <w:rFonts w:cs="Times New Roman"/>
          <w:sz w:val="26"/>
          <w:szCs w:val="26"/>
        </w:rPr>
        <w:t>) документы, подтверждающие полномочия заявителя</w:t>
      </w:r>
      <w:r w:rsidRPr="00AE3E3F">
        <w:rPr>
          <w:rFonts w:cs="Times New Roman"/>
          <w:sz w:val="26"/>
          <w:szCs w:val="26"/>
        </w:rPr>
        <w:t xml:space="preserve"> </w:t>
      </w:r>
      <w:r w:rsidR="00B6766D" w:rsidRPr="00AE3E3F">
        <w:rPr>
          <w:rFonts w:cs="Times New Roman"/>
          <w:sz w:val="26"/>
          <w:szCs w:val="26"/>
        </w:rPr>
        <w:t>(для представителя)</w:t>
      </w:r>
      <w:r w:rsidR="001971AA" w:rsidRPr="00AE3E3F">
        <w:rPr>
          <w:rFonts w:cs="Times New Roman"/>
          <w:sz w:val="26"/>
          <w:szCs w:val="26"/>
        </w:rPr>
        <w:t>.</w:t>
      </w:r>
    </w:p>
    <w:p w:rsidR="00F139E1" w:rsidRPr="00AE3E3F" w:rsidRDefault="00197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8"/>
        <w:jc w:val="both"/>
        <w:rPr>
          <w:rFonts w:eastAsia="Times New Roman" w:cs="Times New Roman"/>
          <w:sz w:val="26"/>
          <w:szCs w:val="26"/>
        </w:rPr>
      </w:pPr>
      <w:r w:rsidRPr="00AE3E3F">
        <w:rPr>
          <w:rFonts w:eastAsia="Times New Roman" w:cs="Times New Roman"/>
          <w:color w:val="000000" w:themeColor="text1"/>
          <w:sz w:val="26"/>
          <w:szCs w:val="26"/>
        </w:rPr>
        <w:tab/>
      </w:r>
      <w:proofErr w:type="gramStart"/>
      <w:r w:rsidRPr="00AE3E3F">
        <w:rPr>
          <w:rFonts w:cs="Times New Roman"/>
          <w:sz w:val="26"/>
          <w:szCs w:val="26"/>
        </w:rPr>
        <w:t>Документы и сведения, указанные в пунктах «</w:t>
      </w:r>
      <w:r w:rsidR="00B4658B" w:rsidRPr="00AE3E3F">
        <w:rPr>
          <w:rFonts w:cs="Times New Roman"/>
          <w:sz w:val="26"/>
          <w:szCs w:val="26"/>
        </w:rPr>
        <w:t>а</w:t>
      </w:r>
      <w:r w:rsidRPr="00AE3E3F">
        <w:rPr>
          <w:rFonts w:cs="Times New Roman"/>
          <w:sz w:val="26"/>
          <w:szCs w:val="26"/>
        </w:rPr>
        <w:t>», «</w:t>
      </w:r>
      <w:r w:rsidR="00B4658B" w:rsidRPr="00AE3E3F">
        <w:rPr>
          <w:rFonts w:cs="Times New Roman"/>
          <w:sz w:val="26"/>
          <w:szCs w:val="26"/>
        </w:rPr>
        <w:t>в</w:t>
      </w:r>
      <w:r w:rsidRPr="00AE3E3F">
        <w:rPr>
          <w:rFonts w:cs="Times New Roman"/>
          <w:sz w:val="26"/>
          <w:szCs w:val="26"/>
        </w:rPr>
        <w:t>», «</w:t>
      </w:r>
      <w:r w:rsidR="00B4658B" w:rsidRPr="00AE3E3F">
        <w:rPr>
          <w:rFonts w:cs="Times New Roman"/>
          <w:sz w:val="26"/>
          <w:szCs w:val="26"/>
        </w:rPr>
        <w:t>г</w:t>
      </w:r>
      <w:r w:rsidRPr="00AE3E3F">
        <w:rPr>
          <w:rFonts w:cs="Times New Roman"/>
          <w:sz w:val="26"/>
          <w:szCs w:val="26"/>
        </w:rPr>
        <w:t>», «</w:t>
      </w:r>
      <w:r w:rsidR="00B4658B" w:rsidRPr="00AE3E3F">
        <w:rPr>
          <w:rFonts w:cs="Times New Roman"/>
          <w:sz w:val="26"/>
          <w:szCs w:val="26"/>
        </w:rPr>
        <w:t>д</w:t>
      </w:r>
      <w:r w:rsidRPr="00AE3E3F">
        <w:rPr>
          <w:rFonts w:cs="Times New Roman"/>
          <w:sz w:val="26"/>
          <w:szCs w:val="26"/>
        </w:rPr>
        <w:t>»,</w:t>
      </w:r>
      <w:r w:rsidR="00B4658B" w:rsidRPr="00AE3E3F">
        <w:rPr>
          <w:rFonts w:cs="Times New Roman"/>
          <w:sz w:val="26"/>
          <w:szCs w:val="26"/>
        </w:rPr>
        <w:t xml:space="preserve"> </w:t>
      </w:r>
      <w:r w:rsidRPr="00AE3E3F">
        <w:rPr>
          <w:rFonts w:cs="Times New Roman"/>
          <w:sz w:val="26"/>
          <w:szCs w:val="26"/>
        </w:rPr>
        <w:t>«</w:t>
      </w:r>
      <w:r w:rsidR="00B4658B" w:rsidRPr="00AE3E3F">
        <w:rPr>
          <w:rFonts w:cs="Times New Roman"/>
          <w:sz w:val="26"/>
          <w:szCs w:val="26"/>
        </w:rPr>
        <w:t>е</w:t>
      </w:r>
      <w:r w:rsidRPr="00AE3E3F">
        <w:rPr>
          <w:rFonts w:cs="Times New Roman"/>
          <w:sz w:val="26"/>
          <w:szCs w:val="26"/>
        </w:rPr>
        <w:t>» пункта 2.2 раздела 2 Порядка и находящиеся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уполномоченным органом по учету в порядке межведомственного электронного взаимодействия, если такие документы           и сведения не были представлены заявителем.</w:t>
      </w:r>
      <w:proofErr w:type="gramEnd"/>
    </w:p>
    <w:p w:rsidR="00F139E1" w:rsidRPr="00AE3E3F" w:rsidRDefault="00197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8"/>
        <w:jc w:val="both"/>
        <w:rPr>
          <w:rFonts w:cs="Times New Roman"/>
          <w:sz w:val="26"/>
          <w:szCs w:val="26"/>
        </w:rPr>
      </w:pPr>
      <w:r w:rsidRPr="00AE3E3F">
        <w:rPr>
          <w:rFonts w:cs="Times New Roman"/>
          <w:sz w:val="26"/>
          <w:szCs w:val="26"/>
        </w:rPr>
        <w:t xml:space="preserve">Документы и сведения, указанные в пунктах </w:t>
      </w:r>
      <w:r w:rsidR="00B4658B" w:rsidRPr="00AE3E3F">
        <w:rPr>
          <w:rFonts w:cs="Times New Roman"/>
          <w:sz w:val="26"/>
          <w:szCs w:val="26"/>
        </w:rPr>
        <w:t xml:space="preserve">«а», «в», «г», «д», «е» </w:t>
      </w:r>
      <w:r w:rsidRPr="00AE3E3F">
        <w:rPr>
          <w:rFonts w:cs="Times New Roman"/>
          <w:sz w:val="26"/>
          <w:szCs w:val="26"/>
        </w:rPr>
        <w:t>пункта 2.2 раздела 2 Порядка заявитель вправе представить по собственной инициативе.</w:t>
      </w:r>
    </w:p>
    <w:p w:rsidR="00F139E1" w:rsidRPr="00AE3E3F" w:rsidRDefault="001971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exact"/>
        <w:ind w:firstLine="708"/>
        <w:jc w:val="both"/>
        <w:rPr>
          <w:rFonts w:cs="Times New Roman"/>
          <w:sz w:val="26"/>
          <w:szCs w:val="26"/>
        </w:rPr>
      </w:pPr>
      <w:r w:rsidRPr="00AE3E3F">
        <w:rPr>
          <w:rFonts w:cs="Times New Roman"/>
          <w:sz w:val="26"/>
          <w:szCs w:val="26"/>
        </w:rPr>
        <w:t xml:space="preserve">При отсутствии технической возможности получения документов              и сведений, указанных в пунктах </w:t>
      </w:r>
      <w:r w:rsidR="00B4658B" w:rsidRPr="00AE3E3F">
        <w:rPr>
          <w:rFonts w:cs="Times New Roman"/>
          <w:sz w:val="26"/>
          <w:szCs w:val="26"/>
        </w:rPr>
        <w:t xml:space="preserve">«а», «в», «г», «д», «е» </w:t>
      </w:r>
      <w:r w:rsidRPr="00AE3E3F">
        <w:rPr>
          <w:rFonts w:cs="Times New Roman"/>
          <w:sz w:val="26"/>
          <w:szCs w:val="26"/>
        </w:rPr>
        <w:t>пункта 2.2 раздела 2 Порядка, посредством системы межведомственного электронного взаимодействия, предоставление указанных документов и сведений,  возлагается на заявителя.</w:t>
      </w:r>
    </w:p>
    <w:p w:rsidR="00F139E1" w:rsidRPr="00AE3E3F" w:rsidRDefault="001971AA">
      <w:pPr>
        <w:spacing w:line="283" w:lineRule="exact"/>
        <w:jc w:val="both"/>
        <w:rPr>
          <w:rFonts w:eastAsia="Times New Roman" w:cs="Times New Roman"/>
          <w:sz w:val="26"/>
          <w:szCs w:val="26"/>
          <w:highlight w:val="white"/>
          <w:lang w:eastAsia="ru-RU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ab/>
        <w:t xml:space="preserve">2.3. Заявление на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компенсацию  на погребение</w:t>
      </w:r>
      <w:r w:rsidR="0088327F" w:rsidRPr="00AE3E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/>
        </w:rPr>
        <w:t>подается один раз, выплата</w:t>
      </w:r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 производится согласно п. 3.3. раздела 3 настоящего Порядка.</w:t>
      </w:r>
    </w:p>
    <w:p w:rsidR="00C02B92" w:rsidRPr="00AE3E3F" w:rsidRDefault="00C02B92" w:rsidP="00AA1679">
      <w:pPr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highlight w:val="white"/>
          <w:lang w:eastAsia="ru-RU"/>
        </w:rPr>
      </w:pPr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2.3.1. </w:t>
      </w:r>
      <w:proofErr w:type="gramStart"/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При личном обращении заявителя в Управление датой подачи заявления считается дата его регистрации в  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Журнале учета предоставления компенсации на погребение  членам семей погибших (умерших) военнослужащих, участвовавших в </w:t>
      </w:r>
      <w:r w:rsidRPr="00AE3E3F">
        <w:rPr>
          <w:rFonts w:eastAsia="Times New Roman" w:cs="Times New Roman"/>
          <w:bCs/>
          <w:sz w:val="26"/>
          <w:szCs w:val="26"/>
          <w:lang w:eastAsia="ru-RU"/>
        </w:rPr>
        <w:t>специальной военной операции на территориях Донецкой Народной Республики, Луганской Народной Республики</w:t>
      </w:r>
      <w:r w:rsidRPr="00AE3E3F">
        <w:rPr>
          <w:rFonts w:eastAsia="Times New Roman" w:cs="Times New Roman"/>
          <w:sz w:val="26"/>
          <w:szCs w:val="26"/>
          <w:lang w:eastAsia="ru-RU"/>
        </w:rPr>
        <w:t>, Запорожской и Херсонской областей</w:t>
      </w:r>
      <w:r w:rsidRPr="00AE3E3F">
        <w:rPr>
          <w:rFonts w:eastAsia="Times New Roman" w:cs="Times New Roman"/>
          <w:bCs/>
          <w:sz w:val="26"/>
          <w:szCs w:val="26"/>
          <w:lang w:eastAsia="ru-RU"/>
        </w:rPr>
        <w:t xml:space="preserve"> и Украины,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 компенсационных выплат в связи с расходами в рамках мероприятий по организации похорон и других видов услуг</w:t>
      </w:r>
      <w:proofErr w:type="gramEnd"/>
      <w:r w:rsidRPr="00AE3E3F">
        <w:rPr>
          <w:rFonts w:eastAsia="Times New Roman" w:cs="Times New Roman"/>
          <w:sz w:val="26"/>
          <w:szCs w:val="26"/>
          <w:lang w:eastAsia="ru-RU"/>
        </w:rPr>
        <w:t xml:space="preserve"> согласно приложению № 2 к настоящему Порядку. </w:t>
      </w:r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 </w:t>
      </w:r>
    </w:p>
    <w:p w:rsidR="00C02B92" w:rsidRPr="00AE3E3F" w:rsidRDefault="00C02B92" w:rsidP="00AA1679">
      <w:pPr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highlight w:val="white"/>
          <w:lang w:eastAsia="ru-RU"/>
        </w:rPr>
      </w:pPr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>2.3.2. При подаче заявления через Многофункциональный центр (МФЦ) или в электронном виде через Единый портал государственных и муниципальных услуг (ЕПГУ) датой подачи заявления считается дата его регистрации в программном комплексе АСП, обеспечивающем учет и обработку заявлений.</w:t>
      </w:r>
    </w:p>
    <w:p w:rsidR="00B4658B" w:rsidRPr="00AE3E3F" w:rsidRDefault="00B4658B" w:rsidP="00AA1679">
      <w:pPr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highlight w:val="white"/>
          <w:lang w:eastAsia="ru-RU"/>
        </w:rPr>
      </w:pPr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>2.4. Регистрация заявления производится в течение 1 рабочего дня</w:t>
      </w:r>
      <w:r w:rsidR="007B3F93"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 xml:space="preserve"> (в день подачи заявления)</w:t>
      </w:r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>.</w:t>
      </w:r>
    </w:p>
    <w:p w:rsidR="00B4658B" w:rsidRPr="00AE3E3F" w:rsidRDefault="00B4658B" w:rsidP="00AA1679">
      <w:pPr>
        <w:spacing w:line="283" w:lineRule="exact"/>
        <w:ind w:firstLine="709"/>
        <w:jc w:val="both"/>
        <w:rPr>
          <w:rFonts w:eastAsia="Times New Roman" w:cs="Times New Roman"/>
          <w:b/>
          <w:bCs/>
          <w:sz w:val="26"/>
          <w:szCs w:val="26"/>
          <w:highlight w:val="white"/>
          <w:lang w:eastAsia="ru-RU"/>
        </w:rPr>
      </w:pPr>
      <w:r w:rsidRPr="00AE3E3F">
        <w:rPr>
          <w:rFonts w:eastAsia="Times New Roman" w:cs="Times New Roman"/>
          <w:sz w:val="26"/>
          <w:szCs w:val="26"/>
          <w:highlight w:val="white"/>
          <w:lang w:eastAsia="ru-RU"/>
        </w:rPr>
        <w:t>2.5. Межведомственные запросы и получение, распечатка ответов  осуществляется  в течение 2 рабочих дней.</w:t>
      </w:r>
    </w:p>
    <w:p w:rsidR="00F139E1" w:rsidRPr="00AE3E3F" w:rsidRDefault="001971AA" w:rsidP="00AA1679">
      <w:pPr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highlight w:val="yellow"/>
        </w:rPr>
      </w:pPr>
      <w:r w:rsidRPr="00AE3E3F">
        <w:rPr>
          <w:rFonts w:eastAsia="Times New Roman" w:cs="Times New Roman"/>
          <w:sz w:val="26"/>
          <w:szCs w:val="26"/>
          <w:lang w:eastAsia="ru-RU"/>
        </w:rPr>
        <w:t>2.</w:t>
      </w:r>
      <w:r w:rsidR="00B4658B" w:rsidRPr="00AE3E3F">
        <w:rPr>
          <w:rFonts w:eastAsia="Times New Roman" w:cs="Times New Roman"/>
          <w:sz w:val="26"/>
          <w:szCs w:val="26"/>
          <w:lang w:eastAsia="ru-RU"/>
        </w:rPr>
        <w:t>6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. Заявление подлежит рассмотрению в срок, не превышающий                    </w:t>
      </w:r>
      <w:r w:rsidR="00B4658B" w:rsidRPr="00AE3E3F">
        <w:rPr>
          <w:rFonts w:eastAsia="Times New Roman" w:cs="Times New Roman"/>
          <w:sz w:val="26"/>
          <w:szCs w:val="26"/>
          <w:lang w:eastAsia="ru-RU"/>
        </w:rPr>
        <w:t>3(трех)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 рабочих дней </w:t>
      </w:r>
      <w:proofErr w:type="gramStart"/>
      <w:r w:rsidRPr="00AE3E3F">
        <w:rPr>
          <w:rFonts w:eastAsia="Times New Roman" w:cs="Times New Roman"/>
          <w:sz w:val="26"/>
          <w:szCs w:val="26"/>
          <w:lang w:eastAsia="ru-RU"/>
        </w:rPr>
        <w:t>с даты</w:t>
      </w:r>
      <w:proofErr w:type="gramEnd"/>
      <w:r w:rsidRPr="00AE3E3F">
        <w:rPr>
          <w:rFonts w:eastAsia="Times New Roman" w:cs="Times New Roman"/>
          <w:sz w:val="26"/>
          <w:szCs w:val="26"/>
          <w:lang w:eastAsia="ru-RU"/>
        </w:rPr>
        <w:t xml:space="preserve"> его регистрации.</w:t>
      </w:r>
    </w:p>
    <w:p w:rsidR="00F139E1" w:rsidRPr="00AE3E3F" w:rsidRDefault="001971AA" w:rsidP="00AA1679">
      <w:pPr>
        <w:widowControl w:val="0"/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sz w:val="26"/>
          <w:szCs w:val="26"/>
          <w:lang w:eastAsia="ru-RU" w:bidi="ar-SA"/>
        </w:rPr>
        <w:t>2.</w:t>
      </w:r>
      <w:r w:rsidR="00AA1679" w:rsidRPr="00AE3E3F">
        <w:rPr>
          <w:rFonts w:eastAsia="Times New Roman" w:cs="Times New Roman"/>
          <w:sz w:val="26"/>
          <w:szCs w:val="26"/>
          <w:lang w:eastAsia="ru-RU" w:bidi="ar-SA"/>
        </w:rPr>
        <w:t>7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 xml:space="preserve">. Ответственность за достоверность и полноту представляемых          сведений и документов, являющихся основанием для предоставления </w:t>
      </w:r>
      <w:r w:rsidR="006A0CD4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>, возлагается на заявителя.</w:t>
      </w:r>
    </w:p>
    <w:p w:rsidR="00F139E1" w:rsidRPr="00AE3E3F" w:rsidRDefault="001971AA" w:rsidP="00AA1679">
      <w:pPr>
        <w:widowControl w:val="0"/>
        <w:spacing w:line="283" w:lineRule="exact"/>
        <w:ind w:firstLine="709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sz w:val="26"/>
          <w:szCs w:val="26"/>
          <w:lang w:eastAsia="ru-RU" w:bidi="ar-SA"/>
        </w:rPr>
        <w:lastRenderedPageBreak/>
        <w:t>2.</w:t>
      </w:r>
      <w:r w:rsidR="00AA1679" w:rsidRPr="00AE3E3F">
        <w:rPr>
          <w:rFonts w:eastAsia="Times New Roman" w:cs="Times New Roman"/>
          <w:sz w:val="26"/>
          <w:szCs w:val="26"/>
          <w:lang w:eastAsia="ru-RU" w:bidi="ar-SA"/>
        </w:rPr>
        <w:t>8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 xml:space="preserve">. По результатам рассмотрения заявления специалистами </w:t>
      </w:r>
      <w:r w:rsidR="006F1D80" w:rsidRPr="00AE3E3F">
        <w:rPr>
          <w:rFonts w:eastAsia="Times New Roman" w:cs="Times New Roman"/>
          <w:sz w:val="26"/>
          <w:szCs w:val="26"/>
          <w:lang w:eastAsia="ru-RU" w:bidi="ar-SA"/>
        </w:rPr>
        <w:t>У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 xml:space="preserve">правления принимается решение о предоставлении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="0088327F" w:rsidRPr="00AE3E3F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>или об отказе в ее предоставлении</w:t>
      </w:r>
      <w:r w:rsidR="00EC7350" w:rsidRPr="00AE3E3F">
        <w:rPr>
          <w:rFonts w:eastAsia="Times New Roman" w:cs="Times New Roman"/>
          <w:sz w:val="26"/>
          <w:szCs w:val="26"/>
          <w:lang w:eastAsia="ru-RU" w:bidi="ar-SA"/>
        </w:rPr>
        <w:t xml:space="preserve"> и готовится проект распоряжения Администрации </w:t>
      </w:r>
      <w:proofErr w:type="spellStart"/>
      <w:r w:rsidR="00EC7350" w:rsidRPr="00AE3E3F">
        <w:rPr>
          <w:rFonts w:eastAsia="Times New Roman" w:cs="Times New Roman"/>
          <w:sz w:val="26"/>
          <w:szCs w:val="26"/>
          <w:lang w:eastAsia="ru-RU" w:bidi="ar-SA"/>
        </w:rPr>
        <w:t>Краснояружского</w:t>
      </w:r>
      <w:proofErr w:type="spellEnd"/>
      <w:r w:rsidR="00EC7350" w:rsidRPr="00AE3E3F">
        <w:rPr>
          <w:rFonts w:eastAsia="Times New Roman" w:cs="Times New Roman"/>
          <w:sz w:val="26"/>
          <w:szCs w:val="26"/>
          <w:lang w:eastAsia="ru-RU" w:bidi="ar-SA"/>
        </w:rPr>
        <w:t xml:space="preserve"> муниципального округа, который передается на согласование и подписание в течение </w:t>
      </w:r>
      <w:r w:rsidR="00B4658B" w:rsidRPr="00AE3E3F">
        <w:rPr>
          <w:rFonts w:eastAsia="Times New Roman" w:cs="Times New Roman"/>
          <w:sz w:val="26"/>
          <w:szCs w:val="26"/>
          <w:lang w:eastAsia="ru-RU" w:bidi="ar-SA"/>
        </w:rPr>
        <w:t>2</w:t>
      </w:r>
      <w:r w:rsidR="00BA39DE" w:rsidRPr="00AE3E3F">
        <w:rPr>
          <w:rFonts w:eastAsia="Times New Roman" w:cs="Times New Roman"/>
          <w:sz w:val="26"/>
          <w:szCs w:val="26"/>
          <w:lang w:eastAsia="ru-RU" w:bidi="ar-SA"/>
        </w:rPr>
        <w:t xml:space="preserve"> (</w:t>
      </w:r>
      <w:r w:rsidR="00B4658B" w:rsidRPr="00AE3E3F">
        <w:rPr>
          <w:rFonts w:eastAsia="Times New Roman" w:cs="Times New Roman"/>
          <w:sz w:val="26"/>
          <w:szCs w:val="26"/>
          <w:lang w:eastAsia="ru-RU" w:bidi="ar-SA"/>
        </w:rPr>
        <w:t>двух</w:t>
      </w:r>
      <w:r w:rsidR="00BA39DE" w:rsidRPr="00AE3E3F">
        <w:rPr>
          <w:rFonts w:eastAsia="Times New Roman" w:cs="Times New Roman"/>
          <w:sz w:val="26"/>
          <w:szCs w:val="26"/>
          <w:lang w:eastAsia="ru-RU" w:bidi="ar-SA"/>
        </w:rPr>
        <w:t>)</w:t>
      </w:r>
      <w:r w:rsidR="00EC7350" w:rsidRPr="00AE3E3F">
        <w:rPr>
          <w:rFonts w:eastAsia="Times New Roman" w:cs="Times New Roman"/>
          <w:sz w:val="26"/>
          <w:szCs w:val="26"/>
          <w:lang w:eastAsia="ru-RU" w:bidi="ar-SA"/>
        </w:rPr>
        <w:t xml:space="preserve"> рабочих дней.</w:t>
      </w:r>
    </w:p>
    <w:p w:rsidR="00F139E1" w:rsidRPr="00AE3E3F" w:rsidRDefault="001971AA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sz w:val="26"/>
          <w:szCs w:val="26"/>
          <w:lang w:eastAsia="ru-RU" w:bidi="ar-SA"/>
        </w:rPr>
        <w:t xml:space="preserve">В случае принятия решения об отказе в предоставлении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="0088327F" w:rsidRPr="00AE3E3F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 xml:space="preserve">заявитель уведомляется об этом в течение </w:t>
      </w:r>
      <w:r w:rsidR="007B3F93" w:rsidRPr="00AE3E3F">
        <w:rPr>
          <w:rFonts w:eastAsia="Times New Roman" w:cs="Times New Roman"/>
          <w:sz w:val="26"/>
          <w:szCs w:val="26"/>
          <w:lang w:eastAsia="ru-RU" w:bidi="ar-SA"/>
        </w:rPr>
        <w:t>2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 xml:space="preserve"> (</w:t>
      </w:r>
      <w:r w:rsidR="007B3F93" w:rsidRPr="00AE3E3F">
        <w:rPr>
          <w:rFonts w:eastAsia="Times New Roman" w:cs="Times New Roman"/>
          <w:sz w:val="26"/>
          <w:szCs w:val="26"/>
          <w:lang w:eastAsia="ru-RU" w:bidi="ar-SA"/>
        </w:rPr>
        <w:t>двух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>) рабочих дней после дня принятия решения с указанием основания (оснований) отказа.</w:t>
      </w:r>
    </w:p>
    <w:p w:rsidR="00F139E1" w:rsidRPr="00AE3E3F" w:rsidRDefault="001971AA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sz w:val="26"/>
          <w:szCs w:val="26"/>
          <w:lang w:eastAsia="ru-RU" w:bidi="ar-SA"/>
        </w:rPr>
        <w:t>2.</w:t>
      </w:r>
      <w:r w:rsidR="00AA1679" w:rsidRPr="00AE3E3F">
        <w:rPr>
          <w:rFonts w:eastAsia="Times New Roman" w:cs="Times New Roman"/>
          <w:sz w:val="26"/>
          <w:szCs w:val="26"/>
          <w:lang w:eastAsia="ru-RU" w:bidi="ar-SA"/>
        </w:rPr>
        <w:t>9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 xml:space="preserve">. Основания для отказа в предоставлении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>:</w:t>
      </w:r>
    </w:p>
    <w:p w:rsidR="00F139E1" w:rsidRPr="00AE3E3F" w:rsidRDefault="001971AA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sz w:val="26"/>
          <w:szCs w:val="26"/>
          <w:lang w:eastAsia="ru-RU" w:bidi="ar-SA"/>
        </w:rPr>
        <w:t>2.</w:t>
      </w:r>
      <w:r w:rsidR="00AA1679" w:rsidRPr="00AE3E3F">
        <w:rPr>
          <w:rFonts w:eastAsia="Times New Roman" w:cs="Times New Roman"/>
          <w:sz w:val="26"/>
          <w:szCs w:val="26"/>
          <w:lang w:eastAsia="ru-RU" w:bidi="ar-SA"/>
        </w:rPr>
        <w:t>9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 xml:space="preserve">.1. отсутствие прав на получение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="0088327F" w:rsidRPr="00AE3E3F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>в соответствии с настоящим Порядком;</w:t>
      </w:r>
    </w:p>
    <w:p w:rsidR="00F139E1" w:rsidRPr="00AE3E3F" w:rsidRDefault="001971AA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sz w:val="26"/>
          <w:szCs w:val="26"/>
          <w:lang w:eastAsia="ru-RU" w:bidi="ar-SA"/>
        </w:rPr>
        <w:t>2.</w:t>
      </w:r>
      <w:r w:rsidR="00AA1679" w:rsidRPr="00AE3E3F">
        <w:rPr>
          <w:rFonts w:eastAsia="Times New Roman" w:cs="Times New Roman"/>
          <w:sz w:val="26"/>
          <w:szCs w:val="26"/>
          <w:lang w:eastAsia="ru-RU" w:bidi="ar-SA"/>
        </w:rPr>
        <w:t>9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>.2. предоставление неполного пакета документов, предусмотренных         пунктом 2.2. настоящего Порядка;</w:t>
      </w:r>
    </w:p>
    <w:p w:rsidR="00F139E1" w:rsidRPr="00AE3E3F" w:rsidRDefault="001971AA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sz w:val="26"/>
          <w:szCs w:val="26"/>
          <w:lang w:eastAsia="ru-RU" w:bidi="ar-SA"/>
        </w:rPr>
        <w:t>2.</w:t>
      </w:r>
      <w:r w:rsidR="00AA1679" w:rsidRPr="00AE3E3F">
        <w:rPr>
          <w:rFonts w:eastAsia="Times New Roman" w:cs="Times New Roman"/>
          <w:sz w:val="26"/>
          <w:szCs w:val="26"/>
          <w:lang w:eastAsia="ru-RU" w:bidi="ar-SA"/>
        </w:rPr>
        <w:t>9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>.3. отсутствие гражданства Российской Федерации</w:t>
      </w:r>
      <w:r w:rsidR="00AE3E3F">
        <w:rPr>
          <w:rFonts w:eastAsia="Times New Roman" w:cs="Times New Roman"/>
          <w:sz w:val="26"/>
          <w:szCs w:val="26"/>
          <w:lang w:eastAsia="ru-RU" w:bidi="ar-SA"/>
        </w:rPr>
        <w:t xml:space="preserve"> у заявителя                  и 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>погибшего.</w:t>
      </w:r>
    </w:p>
    <w:p w:rsidR="00F139E1" w:rsidRPr="00AE3E3F" w:rsidRDefault="001971AA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sz w:val="26"/>
          <w:szCs w:val="26"/>
          <w:lang w:eastAsia="ru-RU" w:bidi="ar-SA"/>
        </w:rPr>
        <w:t>2.</w:t>
      </w:r>
      <w:r w:rsidR="00AA1679" w:rsidRPr="00AE3E3F">
        <w:rPr>
          <w:rFonts w:eastAsia="Times New Roman" w:cs="Times New Roman"/>
          <w:sz w:val="26"/>
          <w:szCs w:val="26"/>
          <w:lang w:eastAsia="ru-RU" w:bidi="ar-SA"/>
        </w:rPr>
        <w:t>10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 xml:space="preserve">. Отказ в предоставлении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="0088327F" w:rsidRPr="00AE3E3F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Pr="00AE3E3F">
        <w:rPr>
          <w:rFonts w:eastAsia="Times New Roman" w:cs="Times New Roman"/>
          <w:sz w:val="26"/>
          <w:szCs w:val="26"/>
          <w:lang w:eastAsia="ru-RU" w:bidi="ar-SA"/>
        </w:rPr>
        <w:t>не лишает возможности заявителя повторно обратиться с заявлением  при условии устранения недостатков, послуживших основанием для отказа.</w:t>
      </w:r>
    </w:p>
    <w:p w:rsidR="00AA1679" w:rsidRPr="00AE3E3F" w:rsidRDefault="00AA1679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</w:p>
    <w:p w:rsidR="0088327F" w:rsidRPr="00AE3E3F" w:rsidRDefault="00967484" w:rsidP="00967484">
      <w:pPr>
        <w:widowControl w:val="0"/>
        <w:tabs>
          <w:tab w:val="left" w:pos="425"/>
        </w:tabs>
        <w:autoSpaceDE w:val="0"/>
        <w:autoSpaceDN w:val="0"/>
        <w:spacing w:line="283" w:lineRule="exact"/>
        <w:ind w:left="349"/>
        <w:jc w:val="both"/>
        <w:outlineLvl w:val="0"/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ru-RU"/>
        </w:rPr>
      </w:pPr>
      <w:r w:rsidRPr="00AE3E3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3.</w:t>
      </w:r>
      <w:r w:rsidR="001971AA" w:rsidRPr="00AE3E3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Порядок расходования </w:t>
      </w:r>
      <w:r w:rsidR="0088327F" w:rsidRPr="00AE3E3F"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ru-RU"/>
        </w:rPr>
        <w:t>компенсация  на погребение</w:t>
      </w:r>
    </w:p>
    <w:p w:rsidR="00212ADC" w:rsidRPr="00AE3E3F" w:rsidRDefault="001971AA" w:rsidP="00EC7350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 w:cs="Times New Roman"/>
          <w:bCs/>
          <w:kern w:val="36"/>
          <w:sz w:val="26"/>
          <w:szCs w:val="26"/>
          <w:lang w:eastAsia="ru-RU"/>
        </w:rPr>
      </w:pPr>
      <w:r w:rsidRPr="00AE3E3F">
        <w:rPr>
          <w:rFonts w:eastAsia="Times New Roman" w:cs="Times New Roman"/>
          <w:bCs/>
          <w:color w:val="000000" w:themeColor="text1"/>
          <w:sz w:val="26"/>
          <w:szCs w:val="26"/>
          <w:highlight w:val="white"/>
          <w:lang w:eastAsia="ru-RU"/>
        </w:rPr>
        <w:t>3.1.</w:t>
      </w:r>
      <w:r w:rsidR="00212ADC" w:rsidRPr="00AE3E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A0CD4" w:rsidRPr="00AE3E3F">
        <w:rPr>
          <w:rFonts w:eastAsia="Times New Roman" w:cs="Times New Roman"/>
          <w:sz w:val="26"/>
          <w:szCs w:val="26"/>
          <w:lang w:eastAsia="ru-RU"/>
        </w:rPr>
        <w:t>К</w:t>
      </w:r>
      <w:r w:rsidR="006A0CD4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омпенсация  на погребение</w:t>
      </w:r>
      <w:r w:rsidR="006A0CD4" w:rsidRPr="00AE3E3F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="00212ADC"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>производ</w:t>
      </w:r>
      <w:r w:rsidR="006A0CD4"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>и</w:t>
      </w:r>
      <w:r w:rsidR="00212ADC"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>тся по фактическим затратам, подтвержденным соответствующими документами:</w:t>
      </w:r>
    </w:p>
    <w:p w:rsidR="006A0CD4" w:rsidRPr="00AE3E3F" w:rsidRDefault="00212ADC" w:rsidP="00EC7350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 w:cs="Times New Roman"/>
          <w:bCs/>
          <w:kern w:val="36"/>
          <w:sz w:val="26"/>
          <w:szCs w:val="26"/>
          <w:lang w:eastAsia="ru-RU"/>
        </w:rPr>
      </w:pPr>
      <w:r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 xml:space="preserve">- на оплату расходов по организации поминальных трапез (до трех трапез) и иные мероприятия по организации похорон. </w:t>
      </w:r>
    </w:p>
    <w:p w:rsidR="00212ADC" w:rsidRPr="00AE3E3F" w:rsidRDefault="00212ADC" w:rsidP="00EC7350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 w:cs="Times New Roman"/>
          <w:bCs/>
          <w:kern w:val="36"/>
          <w:sz w:val="26"/>
          <w:szCs w:val="26"/>
          <w:lang w:eastAsia="ru-RU"/>
        </w:rPr>
      </w:pPr>
      <w:r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 xml:space="preserve">Размер </w:t>
      </w:r>
      <w:r w:rsidR="006A0CD4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Pr="00AE3E3F">
        <w:rPr>
          <w:rFonts w:eastAsia="Times New Roman" w:cs="Times New Roman"/>
          <w:bCs/>
          <w:kern w:val="36"/>
          <w:sz w:val="26"/>
          <w:szCs w:val="26"/>
          <w:lang w:eastAsia="ru-RU"/>
        </w:rPr>
        <w:t xml:space="preserve"> не должен превышать  более 150 000 (сто пятьдесят тысяч) рублей. </w:t>
      </w:r>
    </w:p>
    <w:p w:rsidR="00F139E1" w:rsidRPr="00AE3E3F" w:rsidRDefault="001971AA" w:rsidP="00EC7350">
      <w:pPr>
        <w:pStyle w:val="Textbody"/>
        <w:spacing w:after="0" w:line="283" w:lineRule="exact"/>
        <w:ind w:firstLine="709"/>
        <w:jc w:val="both"/>
        <w:rPr>
          <w:rFonts w:cs="Times New Roman"/>
          <w:bCs/>
          <w:color w:val="000000" w:themeColor="text1"/>
          <w:sz w:val="26"/>
          <w:szCs w:val="26"/>
          <w:highlight w:val="white"/>
        </w:rPr>
      </w:pPr>
      <w:r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 xml:space="preserve">3.2. </w:t>
      </w:r>
      <w:r w:rsidR="000E33D6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 xml:space="preserve">Право на получение установленного размера компенсации на погребение возникает у заявителя после получения им уведомления (извещения) о гибели (смерти) гражданина Российской Федерации. </w:t>
      </w:r>
    </w:p>
    <w:p w:rsidR="00F139E1" w:rsidRPr="00AE3E3F" w:rsidRDefault="00EC7350" w:rsidP="00EC7350">
      <w:pPr>
        <w:pStyle w:val="Standard"/>
        <w:spacing w:line="283" w:lineRule="exact"/>
        <w:ind w:firstLine="709"/>
        <w:jc w:val="both"/>
        <w:rPr>
          <w:rFonts w:eastAsia="Times New Roman" w:cs="Times New Roman"/>
          <w:bCs/>
          <w:color w:val="000000" w:themeColor="text1"/>
          <w:sz w:val="26"/>
          <w:szCs w:val="26"/>
          <w:highlight w:val="white"/>
        </w:rPr>
      </w:pPr>
      <w:r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>3.3.</w:t>
      </w:r>
      <w:r w:rsidR="001971AA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 xml:space="preserve">Заявитель может обратиться за </w:t>
      </w:r>
      <w:r w:rsidR="0088327F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компенсацией  на погребение</w:t>
      </w:r>
      <w:r w:rsidR="0088327F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 xml:space="preserve"> </w:t>
      </w:r>
      <w:r w:rsidR="001971AA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>после захоронения погибшего (умершего) гражданина Российской Федерации в срок</w:t>
      </w:r>
      <w:r w:rsidR="007B3F93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>,</w:t>
      </w:r>
      <w:r w:rsidR="001971AA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 xml:space="preserve"> не превышающий шесть месяцев  </w:t>
      </w:r>
      <w:r w:rsidR="001971AA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после захоронения, при предоставлении документов, указанных в п. 2.2. Раздела 2 настоящего </w:t>
      </w:r>
      <w:r w:rsidR="00B62761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П</w:t>
      </w:r>
      <w:r w:rsidR="001971AA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орядка. </w:t>
      </w:r>
    </w:p>
    <w:p w:rsidR="00F139E1" w:rsidRPr="00AE3E3F" w:rsidRDefault="00EC7350" w:rsidP="00EC7350">
      <w:pPr>
        <w:pStyle w:val="Textbody"/>
        <w:spacing w:after="0" w:line="283" w:lineRule="exact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highlight w:val="white"/>
        </w:rPr>
      </w:pP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3.4.</w:t>
      </w:r>
      <w:r w:rsidR="001971AA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Управление перечисляет денежные средства на лицевой счет заявителя, взявшего на себя обязанность </w:t>
      </w:r>
      <w:r w:rsidR="001971AA" w:rsidRPr="00AE3E3F">
        <w:rPr>
          <w:rFonts w:cs="Times New Roman"/>
          <w:color w:val="000000" w:themeColor="text1"/>
          <w:sz w:val="26"/>
          <w:szCs w:val="26"/>
          <w:highlight w:val="white"/>
          <w:shd w:val="clear" w:color="auto" w:fill="FFFFFF"/>
        </w:rPr>
        <w:t>погребения</w:t>
      </w:r>
      <w:r w:rsidR="00B62761" w:rsidRPr="00AE3E3F">
        <w:rPr>
          <w:rFonts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</w:t>
      </w:r>
      <w:r w:rsidR="001971AA" w:rsidRPr="00AE3E3F">
        <w:rPr>
          <w:rFonts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погибшего (умершего) </w:t>
      </w:r>
      <w:r w:rsidR="006F1D80" w:rsidRPr="00AE3E3F">
        <w:rPr>
          <w:rFonts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 </w:t>
      </w:r>
      <w:r w:rsidR="001971AA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>гражданина Российской Федерации</w:t>
      </w:r>
      <w:r w:rsidR="007B3F93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 xml:space="preserve">, в течение 5 рабочих дней после принятия распоряжения Администрации </w:t>
      </w:r>
      <w:proofErr w:type="spellStart"/>
      <w:r w:rsidR="007B3F93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>Краснояружского</w:t>
      </w:r>
      <w:proofErr w:type="spellEnd"/>
      <w:r w:rsidR="007B3F93" w:rsidRPr="00AE3E3F">
        <w:rPr>
          <w:rFonts w:cs="Times New Roman"/>
          <w:bCs/>
          <w:color w:val="000000" w:themeColor="text1"/>
          <w:sz w:val="26"/>
          <w:szCs w:val="26"/>
          <w:highlight w:val="white"/>
        </w:rPr>
        <w:t xml:space="preserve"> муниципального округа о назначении компенсации.</w:t>
      </w:r>
    </w:p>
    <w:p w:rsidR="00F139E1" w:rsidRPr="00AE3E3F" w:rsidRDefault="001971AA">
      <w:pPr>
        <w:widowControl w:val="0"/>
        <w:tabs>
          <w:tab w:val="left" w:pos="1276"/>
        </w:tabs>
        <w:spacing w:line="283" w:lineRule="exact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 xml:space="preserve">3.5. Управление 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формирует заявку на кассовый расход в течение </w:t>
      </w:r>
      <w:r w:rsidR="007B3F93" w:rsidRPr="00AE3E3F">
        <w:rPr>
          <w:rFonts w:eastAsia="Times New Roman" w:cs="Times New Roman"/>
          <w:sz w:val="26"/>
          <w:szCs w:val="26"/>
          <w:lang w:eastAsia="ru-RU"/>
        </w:rPr>
        <w:t>2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143AE" w:rsidRPr="00AE3E3F">
        <w:rPr>
          <w:rFonts w:eastAsia="Times New Roman" w:cs="Times New Roman"/>
          <w:sz w:val="26"/>
          <w:szCs w:val="26"/>
          <w:lang w:eastAsia="ru-RU"/>
        </w:rPr>
        <w:t>(</w:t>
      </w:r>
      <w:r w:rsidR="007B3F93" w:rsidRPr="00AE3E3F">
        <w:rPr>
          <w:rFonts w:eastAsia="Times New Roman" w:cs="Times New Roman"/>
          <w:sz w:val="26"/>
          <w:szCs w:val="26"/>
          <w:lang w:eastAsia="ru-RU"/>
        </w:rPr>
        <w:t>двух</w:t>
      </w:r>
      <w:r w:rsidR="007143AE" w:rsidRPr="00AE3E3F">
        <w:rPr>
          <w:rFonts w:eastAsia="Times New Roman" w:cs="Times New Roman"/>
          <w:sz w:val="26"/>
          <w:szCs w:val="26"/>
          <w:lang w:eastAsia="ru-RU"/>
        </w:rPr>
        <w:t xml:space="preserve">) </w:t>
      </w:r>
      <w:r w:rsidRPr="00AE3E3F">
        <w:rPr>
          <w:rFonts w:eastAsia="Times New Roman" w:cs="Times New Roman"/>
          <w:sz w:val="26"/>
          <w:szCs w:val="26"/>
          <w:lang w:eastAsia="ru-RU"/>
        </w:rPr>
        <w:t>рабоч</w:t>
      </w:r>
      <w:r w:rsidR="007B3F93" w:rsidRPr="00AE3E3F">
        <w:rPr>
          <w:rFonts w:eastAsia="Times New Roman" w:cs="Times New Roman"/>
          <w:sz w:val="26"/>
          <w:szCs w:val="26"/>
          <w:lang w:eastAsia="ru-RU"/>
        </w:rPr>
        <w:t xml:space="preserve">их </w:t>
      </w:r>
      <w:r w:rsidRPr="00AE3E3F">
        <w:rPr>
          <w:rFonts w:eastAsia="Times New Roman" w:cs="Times New Roman"/>
          <w:sz w:val="26"/>
          <w:szCs w:val="26"/>
          <w:lang w:eastAsia="ru-RU"/>
        </w:rPr>
        <w:t>дн</w:t>
      </w:r>
      <w:r w:rsidR="007B3F93" w:rsidRPr="00AE3E3F">
        <w:rPr>
          <w:rFonts w:eastAsia="Times New Roman" w:cs="Times New Roman"/>
          <w:sz w:val="26"/>
          <w:szCs w:val="26"/>
          <w:lang w:eastAsia="ru-RU"/>
        </w:rPr>
        <w:t>ей</w:t>
      </w:r>
      <w:r w:rsidRPr="00AE3E3F">
        <w:rPr>
          <w:rFonts w:eastAsia="Times New Roman" w:cs="Times New Roman"/>
          <w:sz w:val="26"/>
          <w:szCs w:val="26"/>
          <w:lang w:eastAsia="ru-RU"/>
        </w:rPr>
        <w:t xml:space="preserve"> после доведения лимитов бюджетных обязательств.</w:t>
      </w:r>
    </w:p>
    <w:p w:rsidR="00F139E1" w:rsidRPr="00AE3E3F" w:rsidRDefault="00F139E1" w:rsidP="00E1331E">
      <w:pPr>
        <w:tabs>
          <w:tab w:val="left" w:pos="3969"/>
        </w:tabs>
        <w:spacing w:line="283" w:lineRule="exact"/>
        <w:ind w:right="65"/>
        <w:rPr>
          <w:rFonts w:eastAsia="Times New Roman" w:cs="Times New Roman"/>
          <w:b/>
          <w:sz w:val="26"/>
          <w:szCs w:val="26"/>
          <w:lang w:eastAsia="ru-RU" w:bidi="ar-SA"/>
        </w:rPr>
      </w:pPr>
    </w:p>
    <w:p w:rsidR="00F139E1" w:rsidRPr="00AE3E3F" w:rsidRDefault="001971AA" w:rsidP="00E1331E">
      <w:pPr>
        <w:tabs>
          <w:tab w:val="left" w:pos="2126"/>
        </w:tabs>
        <w:spacing w:line="283" w:lineRule="exact"/>
        <w:ind w:right="65"/>
        <w:jc w:val="center"/>
        <w:rPr>
          <w:rFonts w:eastAsia="Times New Roman" w:cs="Times New Roman"/>
          <w:b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b/>
          <w:sz w:val="26"/>
          <w:szCs w:val="26"/>
          <w:lang w:eastAsia="ru-RU" w:bidi="ar-SA"/>
        </w:rPr>
        <w:t>4. Ответственность</w:t>
      </w:r>
    </w:p>
    <w:p w:rsidR="00F139E1" w:rsidRPr="00AE3E3F" w:rsidRDefault="00EC7350">
      <w:pPr>
        <w:widowControl w:val="0"/>
        <w:spacing w:line="283" w:lineRule="exact"/>
        <w:ind w:firstLine="720"/>
        <w:jc w:val="both"/>
        <w:rPr>
          <w:rFonts w:cs="Times New Roman"/>
          <w:sz w:val="26"/>
          <w:szCs w:val="26"/>
        </w:rPr>
      </w:pPr>
      <w:r w:rsidRPr="00AE3E3F">
        <w:rPr>
          <w:rFonts w:eastAsia="Times New Roman" w:cs="Times New Roman"/>
          <w:sz w:val="26"/>
          <w:szCs w:val="26"/>
          <w:lang w:eastAsia="ru-RU" w:bidi="ar-SA"/>
        </w:rPr>
        <w:t>4.1.</w:t>
      </w:r>
      <w:r w:rsidR="001971AA" w:rsidRPr="00AE3E3F">
        <w:rPr>
          <w:rFonts w:eastAsia="Times New Roman" w:cs="Times New Roman"/>
          <w:sz w:val="26"/>
          <w:szCs w:val="26"/>
          <w:lang w:eastAsia="ru-RU" w:bidi="ar-SA"/>
        </w:rPr>
        <w:t xml:space="preserve">Специалисты </w:t>
      </w:r>
      <w:r w:rsidR="006F1D80" w:rsidRPr="00AE3E3F">
        <w:rPr>
          <w:rFonts w:eastAsia="Times New Roman" w:cs="Times New Roman"/>
          <w:sz w:val="26"/>
          <w:szCs w:val="26"/>
          <w:lang w:eastAsia="ru-RU" w:bidi="ar-SA"/>
        </w:rPr>
        <w:t>У</w:t>
      </w:r>
      <w:r w:rsidR="001971AA" w:rsidRPr="00AE3E3F">
        <w:rPr>
          <w:rFonts w:eastAsia="Times New Roman" w:cs="Times New Roman"/>
          <w:sz w:val="26"/>
          <w:szCs w:val="26"/>
          <w:lang w:eastAsia="ru-RU" w:bidi="ar-SA"/>
        </w:rPr>
        <w:t xml:space="preserve">правления, имеющие доступ к персональным данным получателей </w:t>
      </w:r>
      <w:r w:rsidR="00B62761" w:rsidRPr="00AE3E3F">
        <w:rPr>
          <w:rFonts w:eastAsia="Times New Roman" w:cs="Times New Roman"/>
          <w:color w:val="000000" w:themeColor="text1"/>
          <w:sz w:val="26"/>
          <w:szCs w:val="26"/>
          <w:highlight w:val="white"/>
          <w:lang w:eastAsia="ru-RU"/>
        </w:rPr>
        <w:t>компенсации  на погребение</w:t>
      </w:r>
      <w:r w:rsidR="001971AA" w:rsidRPr="00AE3E3F">
        <w:rPr>
          <w:rFonts w:eastAsia="Times New Roman" w:cs="Times New Roman"/>
          <w:sz w:val="26"/>
          <w:szCs w:val="26"/>
          <w:lang w:eastAsia="ru-RU" w:bidi="ar-SA"/>
        </w:rPr>
        <w:t>, несут ответственность в соответствии с действующим законодательством за распространение и (или) незаконное использование конфиденциальной информации, ставшей им известной в связи с решением вопроса о предоставлении единовременной денежной помощи.</w:t>
      </w:r>
    </w:p>
    <w:p w:rsidR="00F139E1" w:rsidRPr="00AE3E3F" w:rsidRDefault="00F139E1" w:rsidP="00E1331E">
      <w:pPr>
        <w:widowControl w:val="0"/>
        <w:tabs>
          <w:tab w:val="left" w:pos="1276"/>
        </w:tabs>
        <w:spacing w:line="283" w:lineRule="exact"/>
        <w:jc w:val="both"/>
        <w:rPr>
          <w:rFonts w:eastAsia="Times New Roman" w:cs="Times New Roman"/>
          <w:sz w:val="26"/>
          <w:szCs w:val="26"/>
          <w:lang w:eastAsia="ru-RU" w:bidi="ar-SA"/>
        </w:rPr>
      </w:pPr>
    </w:p>
    <w:p w:rsidR="00F139E1" w:rsidRPr="00E1331E" w:rsidRDefault="001971AA" w:rsidP="00E1331E">
      <w:pPr>
        <w:widowControl w:val="0"/>
        <w:spacing w:line="283" w:lineRule="exact"/>
        <w:ind w:firstLine="720"/>
        <w:jc w:val="center"/>
        <w:rPr>
          <w:rFonts w:eastAsia="Times New Roman" w:cs="Times New Roman"/>
          <w:b/>
          <w:sz w:val="26"/>
          <w:szCs w:val="26"/>
          <w:lang w:eastAsia="ru-RU" w:bidi="ar-SA"/>
        </w:rPr>
      </w:pPr>
      <w:r w:rsidRPr="00AE3E3F">
        <w:rPr>
          <w:rFonts w:eastAsia="Times New Roman" w:cs="Times New Roman"/>
          <w:b/>
          <w:sz w:val="26"/>
          <w:szCs w:val="26"/>
          <w:lang w:eastAsia="ru-RU" w:bidi="ar-SA"/>
        </w:rPr>
        <w:t>5. Заключительные положения</w:t>
      </w:r>
    </w:p>
    <w:p w:rsidR="00F139E1" w:rsidRPr="00E1331E" w:rsidRDefault="00EC7350" w:rsidP="00E1331E">
      <w:pPr>
        <w:pStyle w:val="af6"/>
        <w:widowControl w:val="0"/>
        <w:tabs>
          <w:tab w:val="left" w:pos="1418"/>
        </w:tabs>
        <w:spacing w:after="0" w:line="283" w:lineRule="exact"/>
        <w:ind w:left="6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3E3F">
        <w:rPr>
          <w:rFonts w:ascii="Times New Roman" w:eastAsia="Times New Roman" w:hAnsi="Times New Roman"/>
          <w:sz w:val="26"/>
          <w:szCs w:val="26"/>
          <w:lang w:eastAsia="ru-RU"/>
        </w:rPr>
        <w:t>5.1.</w:t>
      </w:r>
      <w:r w:rsidR="001971AA" w:rsidRPr="00AE3E3F">
        <w:rPr>
          <w:rFonts w:ascii="Times New Roman" w:eastAsia="Times New Roman" w:hAnsi="Times New Roman"/>
          <w:sz w:val="26"/>
          <w:szCs w:val="26"/>
          <w:lang w:eastAsia="ru-RU"/>
        </w:rPr>
        <w:t>Настоящий Порядок может быть изменен и дополнен.</w:t>
      </w:r>
    </w:p>
    <w:p w:rsidR="00F139E1" w:rsidRDefault="00F139E1">
      <w:pPr>
        <w:pStyle w:val="af6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Style w:val="afd"/>
        <w:tblW w:w="0" w:type="auto"/>
        <w:tblInd w:w="450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</w:tblGrid>
      <w:tr w:rsidR="00F139E1" w:rsidTr="00E1331E">
        <w:tc>
          <w:tcPr>
            <w:tcW w:w="5244" w:type="dxa"/>
          </w:tcPr>
          <w:p w:rsidR="007143AE" w:rsidRDefault="007143AE" w:rsidP="00E1331E">
            <w:pPr>
              <w:widowControl w:val="0"/>
              <w:rPr>
                <w:sz w:val="28"/>
                <w:szCs w:val="28"/>
              </w:rPr>
            </w:pPr>
          </w:p>
          <w:p w:rsidR="00E1331E" w:rsidRDefault="00B62761" w:rsidP="00E1331E">
            <w:pPr>
              <w:ind w:right="-66"/>
              <w:jc w:val="right"/>
            </w:pPr>
            <w:r w:rsidRPr="00B62761">
              <w:t xml:space="preserve">Приложение № </w:t>
            </w:r>
            <w:r>
              <w:t>1</w:t>
            </w:r>
          </w:p>
          <w:p w:rsidR="00B62761" w:rsidRPr="00B62761" w:rsidRDefault="00B62761" w:rsidP="00E1331E">
            <w:pPr>
              <w:ind w:right="-66"/>
              <w:jc w:val="right"/>
              <w:rPr>
                <w:bCs/>
              </w:rPr>
            </w:pPr>
            <w:r w:rsidRPr="00B62761">
              <w:rPr>
                <w:rFonts w:eastAsia="Times New Roman" w:cs="Times New Roman"/>
                <w:color w:val="000000"/>
                <w:lang w:eastAsia="ru-RU"/>
              </w:rPr>
              <w:t xml:space="preserve">к Порядку </w:t>
            </w:r>
            <w:r w:rsidRPr="00B62761">
              <w:rPr>
                <w:rFonts w:eastAsia="Calibri" w:cs="Times New Roman"/>
              </w:rPr>
              <w:t xml:space="preserve">предоставления членам семей погибших (умерших) военнослужащих, участвовавших в </w:t>
            </w:r>
            <w:r w:rsidRPr="00B62761">
              <w:rPr>
                <w:rFonts w:eastAsia="Calibri" w:cs="Times New Roman"/>
                <w:bCs/>
              </w:rPr>
              <w:t>специальной военной операции на территориях Донецкой Народной Республики, Луганской Народной Республики</w:t>
            </w:r>
            <w:r w:rsidRPr="00B62761">
              <w:rPr>
                <w:rFonts w:cs="Times New Roman"/>
              </w:rPr>
              <w:t>, Запорожской и Херсонской областей</w:t>
            </w:r>
            <w:r w:rsidRPr="00B62761">
              <w:rPr>
                <w:rFonts w:eastAsia="Calibri" w:cs="Times New Roman"/>
                <w:bCs/>
              </w:rPr>
              <w:t xml:space="preserve"> и Украины,</w:t>
            </w:r>
            <w:r w:rsidRPr="00B62761">
              <w:rPr>
                <w:rFonts w:eastAsia="Calibri" w:cs="Times New Roman"/>
              </w:rPr>
              <w:t xml:space="preserve"> компенсационных выплат в связи с расходами в рамках мероприятий по организации похорон и других видов услуг</w:t>
            </w:r>
          </w:p>
          <w:p w:rsidR="00B62761" w:rsidRDefault="00B62761" w:rsidP="00E1331E">
            <w:pPr>
              <w:widowContro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 w:bidi="ar-SA"/>
              </w:rPr>
            </w:pPr>
          </w:p>
        </w:tc>
      </w:tr>
    </w:tbl>
    <w:p w:rsidR="00F139E1" w:rsidRDefault="00F139E1">
      <w:pPr>
        <w:pStyle w:val="af6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Style w:val="af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139E1">
        <w:trPr>
          <w:trHeight w:val="2162"/>
        </w:trPr>
        <w:tc>
          <w:tcPr>
            <w:tcW w:w="5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139E1" w:rsidRDefault="001971AA">
            <w:pPr>
              <w:jc w:val="center"/>
              <w:rPr>
                <w:rFonts w:eastAsia="Times New Roman" w:cs="Times New Roman"/>
                <w:u w:val="single"/>
                <w:lang w:eastAsia="ru-RU" w:bidi="ar-SA"/>
              </w:rPr>
            </w:pPr>
            <w:r>
              <w:rPr>
                <w:rFonts w:eastAsia="Times New Roman" w:cs="Times New Roman"/>
                <w:u w:val="single"/>
                <w:lang w:eastAsia="ru-RU" w:bidi="ar-SA"/>
              </w:rPr>
              <w:t xml:space="preserve">В </w:t>
            </w:r>
            <w:r w:rsidR="001F6059">
              <w:rPr>
                <w:rFonts w:eastAsia="Times New Roman" w:cs="Times New Roman"/>
                <w:u w:val="single"/>
                <w:lang w:eastAsia="ru-RU" w:bidi="ar-SA"/>
              </w:rPr>
              <w:t>У</w:t>
            </w:r>
            <w:r>
              <w:rPr>
                <w:rFonts w:eastAsia="Times New Roman" w:cs="Times New Roman"/>
                <w:u w:val="single"/>
                <w:lang w:eastAsia="ru-RU" w:bidi="ar-SA"/>
              </w:rPr>
              <w:t>правление социальной защиты населения</w:t>
            </w:r>
          </w:p>
          <w:p w:rsidR="00F139E1" w:rsidRDefault="001971AA">
            <w:pPr>
              <w:jc w:val="center"/>
              <w:rPr>
                <w:rFonts w:eastAsia="Times New Roman" w:cs="Times New Roman"/>
                <w:u w:val="single"/>
                <w:lang w:eastAsia="ru-RU" w:bidi="ar-SA"/>
              </w:rPr>
            </w:pPr>
            <w:r>
              <w:rPr>
                <w:rFonts w:eastAsia="Times New Roman" w:cs="Times New Roman"/>
                <w:u w:val="single"/>
                <w:lang w:eastAsia="ru-RU" w:bidi="ar-SA"/>
              </w:rPr>
              <w:t xml:space="preserve">Администрации </w:t>
            </w:r>
            <w:proofErr w:type="spellStart"/>
            <w:r w:rsidR="001F6059">
              <w:rPr>
                <w:rFonts w:eastAsia="Times New Roman" w:cs="Times New Roman"/>
                <w:u w:val="single"/>
                <w:lang w:eastAsia="ru-RU" w:bidi="ar-SA"/>
              </w:rPr>
              <w:t>Краснояружского</w:t>
            </w:r>
            <w:proofErr w:type="spellEnd"/>
            <w:r>
              <w:rPr>
                <w:rFonts w:eastAsia="Times New Roman" w:cs="Times New Roman"/>
                <w:u w:val="single"/>
                <w:lang w:eastAsia="ru-RU" w:bidi="ar-SA"/>
              </w:rPr>
              <w:t xml:space="preserve"> муниципального округа Белгородской области</w:t>
            </w:r>
          </w:p>
          <w:p w:rsidR="00F139E1" w:rsidRDefault="001971AA">
            <w:pPr>
              <w:tabs>
                <w:tab w:val="left" w:leader="underscore" w:pos="4958"/>
              </w:tabs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от_______________________________________</w:t>
            </w:r>
          </w:p>
          <w:p w:rsidR="00F139E1" w:rsidRDefault="001971AA">
            <w:pPr>
              <w:tabs>
                <w:tab w:val="left" w:pos="8080"/>
              </w:tabs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(фамилия, имя, отчество (при наличии) заявителя)</w:t>
            </w:r>
          </w:p>
          <w:p w:rsidR="00F139E1" w:rsidRDefault="001971AA">
            <w:pPr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зарегистрированног</w:t>
            </w:r>
            <w:proofErr w:type="gramStart"/>
            <w:r>
              <w:rPr>
                <w:rFonts w:eastAsia="Times New Roman" w:cs="Times New Roman"/>
                <w:lang w:eastAsia="ru-RU" w:bidi="ar-SA"/>
              </w:rPr>
              <w:t>о(</w:t>
            </w:r>
            <w:proofErr w:type="gramEnd"/>
            <w:r>
              <w:rPr>
                <w:rFonts w:eastAsia="Times New Roman" w:cs="Times New Roman"/>
                <w:lang w:eastAsia="ru-RU" w:bidi="ar-SA"/>
              </w:rPr>
              <w:t>-ой) по адресу:</w:t>
            </w:r>
          </w:p>
          <w:p w:rsidR="00F139E1" w:rsidRDefault="001971AA">
            <w:pPr>
              <w:tabs>
                <w:tab w:val="left" w:leader="underscore" w:pos="4958"/>
              </w:tabs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_________________________________________</w:t>
            </w:r>
          </w:p>
          <w:p w:rsidR="00F139E1" w:rsidRDefault="001971AA">
            <w:pPr>
              <w:tabs>
                <w:tab w:val="left" w:leader="underscore" w:pos="4958"/>
              </w:tabs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(почтовый адрес регистрации по месту жительства)</w:t>
            </w:r>
          </w:p>
          <w:p w:rsidR="00F139E1" w:rsidRDefault="001971AA">
            <w:pPr>
              <w:tabs>
                <w:tab w:val="left" w:leader="underscore" w:pos="4958"/>
              </w:tabs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адрес места фактического проживания&lt;1&gt;:</w:t>
            </w:r>
          </w:p>
          <w:p w:rsidR="00F139E1" w:rsidRDefault="001971AA">
            <w:pPr>
              <w:tabs>
                <w:tab w:val="left" w:leader="underscore" w:pos="4958"/>
              </w:tabs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________________________________________</w:t>
            </w:r>
          </w:p>
          <w:p w:rsidR="00F139E1" w:rsidRDefault="001971AA">
            <w:pPr>
              <w:tabs>
                <w:tab w:val="left" w:leader="underscore" w:pos="4958"/>
              </w:tabs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(почтовый адрес места фактического проживания)</w:t>
            </w:r>
          </w:p>
          <w:p w:rsidR="00F139E1" w:rsidRDefault="001971AA">
            <w:pPr>
              <w:tabs>
                <w:tab w:val="left" w:leader="underscore" w:pos="9072"/>
              </w:tabs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документ, удостоверяющий личность: </w:t>
            </w:r>
          </w:p>
          <w:p w:rsidR="00F139E1" w:rsidRDefault="001971AA">
            <w:pPr>
              <w:tabs>
                <w:tab w:val="left" w:leader="underscore" w:pos="9072"/>
              </w:tabs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наименование _________________________________________</w:t>
            </w:r>
          </w:p>
          <w:p w:rsidR="00F139E1" w:rsidRDefault="001971AA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серия_____________№_____________________</w:t>
            </w:r>
          </w:p>
          <w:p w:rsidR="00F139E1" w:rsidRDefault="001971AA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кем и когда </w:t>
            </w:r>
            <w:proofErr w:type="gramStart"/>
            <w:r>
              <w:rPr>
                <w:rFonts w:eastAsia="Times New Roman" w:cs="Times New Roman"/>
                <w:lang w:eastAsia="ru-RU" w:bidi="ar-SA"/>
              </w:rPr>
              <w:t>выдан</w:t>
            </w:r>
            <w:proofErr w:type="gramEnd"/>
            <w:r>
              <w:rPr>
                <w:rFonts w:eastAsia="Times New Roman" w:cs="Times New Roman"/>
                <w:lang w:eastAsia="ru-RU" w:bidi="ar-SA"/>
              </w:rPr>
              <w:t xml:space="preserve"> ______________________________________________________________________________________,      </w:t>
            </w:r>
          </w:p>
          <w:p w:rsidR="00F139E1" w:rsidRDefault="001971AA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гражданство______________________________</w:t>
            </w:r>
          </w:p>
          <w:p w:rsidR="00F139E1" w:rsidRDefault="001971AA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страховой номер индивидуального лицевого счета (СНИЛС)_________________________________</w:t>
            </w:r>
          </w:p>
          <w:p w:rsidR="00F139E1" w:rsidRDefault="001971AA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номер телефона, адрес электронной почты </w:t>
            </w:r>
            <w:r>
              <w:rPr>
                <w:rFonts w:eastAsia="Times New Roman" w:cs="Times New Roman"/>
                <w:lang w:eastAsia="ru-RU" w:bidi="ar-SA"/>
              </w:rPr>
              <w:br/>
              <w:t>(при наличии):___________________________</w:t>
            </w:r>
          </w:p>
        </w:tc>
      </w:tr>
    </w:tbl>
    <w:p w:rsidR="00F139E1" w:rsidRDefault="00F139E1">
      <w:pPr>
        <w:rPr>
          <w:rFonts w:eastAsia="Calibri" w:cs="Times New Roman"/>
          <w:b/>
          <w:bCs/>
          <w:sz w:val="28"/>
          <w:szCs w:val="28"/>
          <w:lang w:eastAsia="en-US" w:bidi="ar-SA"/>
        </w:rPr>
      </w:pPr>
    </w:p>
    <w:p w:rsidR="00F139E1" w:rsidRDefault="001971AA">
      <w:pPr>
        <w:widowControl w:val="0"/>
        <w:jc w:val="center"/>
        <w:rPr>
          <w:b/>
        </w:rPr>
      </w:pPr>
      <w:r>
        <w:rPr>
          <w:rFonts w:eastAsia="Times New Roman" w:cs="Times New Roman"/>
          <w:b/>
          <w:bCs/>
          <w:color w:val="26282F"/>
          <w:lang w:eastAsia="ru-RU" w:bidi="ar-SA"/>
        </w:rPr>
        <w:t>ЗАЯВЛЕНИЕ</w:t>
      </w:r>
    </w:p>
    <w:p w:rsidR="00F139E1" w:rsidRDefault="00F139E1">
      <w:pPr>
        <w:widowControl w:val="0"/>
        <w:ind w:firstLine="720"/>
        <w:jc w:val="center"/>
        <w:rPr>
          <w:rFonts w:eastAsia="Calibri" w:cs="Times New Roman"/>
          <w:b/>
          <w:sz w:val="28"/>
          <w:szCs w:val="28"/>
          <w:lang w:eastAsia="en-US" w:bidi="ar-SA"/>
        </w:rPr>
      </w:pPr>
    </w:p>
    <w:p w:rsidR="00F139E1" w:rsidRDefault="001971AA">
      <w:pPr>
        <w:widowControl w:val="0"/>
        <w:ind w:firstLine="720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lang w:eastAsia="ru-RU" w:bidi="ar-SA"/>
        </w:rPr>
        <w:t>Я</w:t>
      </w:r>
      <w:r>
        <w:rPr>
          <w:rFonts w:eastAsia="Times New Roman" w:cs="Times New Roman"/>
          <w:sz w:val="28"/>
          <w:szCs w:val="28"/>
          <w:lang w:eastAsia="ru-RU" w:bidi="ar-SA"/>
        </w:rPr>
        <w:t>____________________________________________________________,</w:t>
      </w:r>
    </w:p>
    <w:p w:rsidR="00F139E1" w:rsidRDefault="001971AA">
      <w:pPr>
        <w:widowControl w:val="0"/>
        <w:jc w:val="center"/>
      </w:pPr>
      <w:r>
        <w:rPr>
          <w:rFonts w:eastAsia="Times New Roman" w:cs="Times New Roman"/>
          <w:sz w:val="20"/>
          <w:szCs w:val="20"/>
          <w:lang w:eastAsia="ru-RU" w:bidi="ar-SA"/>
        </w:rPr>
        <w:t>(Ф.И.О. заявителя)</w:t>
      </w:r>
    </w:p>
    <w:p w:rsidR="00F139E1" w:rsidRDefault="001971AA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прошу предоставить </w:t>
      </w:r>
      <w:r w:rsidR="0088327F" w:rsidRPr="0088327F">
        <w:rPr>
          <w:rFonts w:eastAsia="Times New Roman" w:cs="Times New Roman"/>
          <w:lang w:eastAsia="ru-RU" w:bidi="ar-SA"/>
        </w:rPr>
        <w:t>компенсацию  на погребение</w:t>
      </w:r>
      <w:r>
        <w:rPr>
          <w:rFonts w:eastAsia="Times New Roman" w:cs="Times New Roman"/>
          <w:lang w:eastAsia="ru-RU" w:bidi="ar-SA"/>
        </w:rPr>
        <w:t>, предусмотренную в случае гибели (смерти):</w:t>
      </w:r>
    </w:p>
    <w:p w:rsidR="00F139E1" w:rsidRDefault="001971AA">
      <w:pPr>
        <w:widowControl w:val="0"/>
        <w:ind w:firstLine="720"/>
        <w:jc w:val="both"/>
        <w:rPr>
          <w:rFonts w:eastAsia="Times New Roman" w:cs="Times New Roman"/>
          <w:lang w:eastAsia="ru-RU" w:bidi="ar-SA"/>
        </w:rPr>
      </w:pPr>
      <w:proofErr w:type="gramStart"/>
      <w:r>
        <w:rPr>
          <w:rFonts w:eastAsia="Times New Roman" w:cs="Times New Roman"/>
          <w:lang w:eastAsia="ru-RU" w:bidi="ar-SA"/>
        </w:rPr>
        <w:t xml:space="preserve">- военнослужащего, принимавшего участие в специальной военной операции                  </w:t>
      </w:r>
      <w:r>
        <w:rPr>
          <w:rFonts w:eastAsia="Times New Roman" w:cs="Times New Roman"/>
          <w:lang w:eastAsia="ru-RU"/>
        </w:rPr>
        <w:t>на территориях Запорожской Херсонской областей, Донецкой Народной Республики, Луганской Народной Республики и Украины и (или)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Запорожской и Херсонской областей</w:t>
      </w:r>
      <w:proofErr w:type="gramEnd"/>
      <w:r>
        <w:rPr>
          <w:rFonts w:eastAsia="Times New Roman" w:cs="Times New Roman"/>
          <w:lang w:eastAsia="ru-RU"/>
        </w:rPr>
        <w:t>, Донецкой Народной Республики, Луганской Народной Республики и Украины</w:t>
      </w:r>
      <w:r>
        <w:rPr>
          <w:rFonts w:eastAsia="Times New Roman" w:cs="Times New Roman"/>
          <w:lang w:eastAsia="ru-RU" w:bidi="ar-SA"/>
        </w:rPr>
        <w:t>.</w:t>
      </w:r>
    </w:p>
    <w:p w:rsidR="00F139E1" w:rsidRDefault="001971AA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lastRenderedPageBreak/>
        <w:t>_____________________________________________________________________________</w:t>
      </w:r>
    </w:p>
    <w:p w:rsidR="00F139E1" w:rsidRDefault="001971AA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Calibri" w:cs="Times New Roman"/>
          <w:sz w:val="18"/>
          <w:szCs w:val="18"/>
          <w:lang w:eastAsia="en-US" w:bidi="ar-SA"/>
        </w:rPr>
        <w:t xml:space="preserve">                                                                            (Ф.И.О. погибшего (умершего))</w:t>
      </w:r>
    </w:p>
    <w:p w:rsidR="00F139E1" w:rsidRDefault="00F139E1">
      <w:pPr>
        <w:widowControl w:val="0"/>
        <w:jc w:val="both"/>
        <w:rPr>
          <w:rFonts w:eastAsia="Times New Roman" w:cs="Times New Roman"/>
          <w:lang w:eastAsia="ru-RU" w:bidi="ar-SA"/>
        </w:rPr>
      </w:pPr>
    </w:p>
    <w:p w:rsidR="00F139E1" w:rsidRDefault="001971AA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через кредитную организацию </w:t>
      </w:r>
    </w:p>
    <w:p w:rsidR="00F139E1" w:rsidRDefault="00F139E1">
      <w:pPr>
        <w:widowControl w:val="0"/>
        <w:rPr>
          <w:rFonts w:eastAsia="Times New Roman" w:cs="Times New Roman"/>
          <w:lang w:eastAsia="ru-RU" w:bidi="ar-SA"/>
        </w:rPr>
      </w:pPr>
    </w:p>
    <w:p w:rsidR="00F139E1" w:rsidRDefault="001971AA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_____________________________________________________________________________</w:t>
      </w:r>
    </w:p>
    <w:p w:rsidR="00F139E1" w:rsidRDefault="001971AA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           (указывается полное наименование кредитной организации)</w:t>
      </w:r>
    </w:p>
    <w:p w:rsidR="00F139E1" w:rsidRDefault="001971AA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на лицевой счет № ________________________________________________________________</w:t>
      </w:r>
    </w:p>
    <w:p w:rsidR="00F139E1" w:rsidRDefault="00F139E1">
      <w:pPr>
        <w:widowControl w:val="0"/>
        <w:rPr>
          <w:rFonts w:eastAsia="Times New Roman" w:cs="Times New Roman"/>
          <w:lang w:eastAsia="ru-RU" w:bidi="ar-SA"/>
        </w:rPr>
      </w:pPr>
    </w:p>
    <w:p w:rsidR="00F139E1" w:rsidRDefault="001971AA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в размере: ________________________.</w:t>
      </w:r>
    </w:p>
    <w:p w:rsidR="00F139E1" w:rsidRDefault="00F139E1">
      <w:pPr>
        <w:widowControl w:val="0"/>
        <w:rPr>
          <w:rFonts w:eastAsia="Times New Roman" w:cs="Times New Roman"/>
          <w:lang w:eastAsia="ru-RU" w:bidi="ar-SA"/>
        </w:rPr>
      </w:pPr>
    </w:p>
    <w:p w:rsidR="00F139E1" w:rsidRDefault="001971AA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через кредитную организацию </w:t>
      </w:r>
    </w:p>
    <w:p w:rsidR="00F139E1" w:rsidRDefault="00F139E1">
      <w:pPr>
        <w:widowControl w:val="0"/>
        <w:rPr>
          <w:rFonts w:eastAsia="Times New Roman" w:cs="Times New Roman"/>
          <w:lang w:eastAsia="ru-RU" w:bidi="ar-SA"/>
        </w:rPr>
      </w:pPr>
    </w:p>
    <w:p w:rsidR="00F139E1" w:rsidRDefault="001971AA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_____________________________________________________________________________</w:t>
      </w:r>
    </w:p>
    <w:p w:rsidR="00F139E1" w:rsidRDefault="001971AA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           (указывается полное наименование кредитной организации)</w:t>
      </w:r>
    </w:p>
    <w:p w:rsidR="00F139E1" w:rsidRDefault="00F139E1">
      <w:pPr>
        <w:widowControl w:val="0"/>
        <w:rPr>
          <w:rFonts w:eastAsia="Times New Roman" w:cs="Times New Roman"/>
          <w:lang w:eastAsia="ru-RU" w:bidi="ar-SA"/>
        </w:rPr>
      </w:pPr>
    </w:p>
    <w:p w:rsidR="00F139E1" w:rsidRDefault="001971AA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В случае принятия решения об отказе </w:t>
      </w:r>
      <w:r w:rsidRPr="007902EC">
        <w:rPr>
          <w:rFonts w:eastAsia="Times New Roman" w:cs="Times New Roman"/>
          <w:lang w:eastAsia="ru-RU" w:bidi="ar-SA"/>
        </w:rPr>
        <w:t xml:space="preserve">в предоставлении </w:t>
      </w:r>
      <w:r w:rsidR="007143AE" w:rsidRPr="007902EC">
        <w:rPr>
          <w:rFonts w:eastAsia="Times New Roman" w:cs="Times New Roman"/>
          <w:lang w:eastAsia="ru-RU" w:bidi="ar-SA"/>
        </w:rPr>
        <w:t>компенсации на погребение</w:t>
      </w:r>
      <w:r w:rsidRPr="007902EC">
        <w:rPr>
          <w:rFonts w:eastAsia="Times New Roman" w:cs="Times New Roman"/>
          <w:lang w:eastAsia="ru-RU" w:bidi="ar-SA"/>
        </w:rPr>
        <w:t xml:space="preserve"> п</w:t>
      </w:r>
      <w:r>
        <w:rPr>
          <w:rFonts w:eastAsia="Times New Roman" w:cs="Times New Roman"/>
          <w:lang w:eastAsia="ru-RU" w:bidi="ar-SA"/>
        </w:rPr>
        <w:t>рошу сообщить:</w:t>
      </w:r>
    </w:p>
    <w:p w:rsidR="00F139E1" w:rsidRDefault="001971AA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- устно _______________</w:t>
      </w:r>
    </w:p>
    <w:p w:rsidR="00F139E1" w:rsidRDefault="001971AA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(подпись)</w:t>
      </w:r>
    </w:p>
    <w:p w:rsidR="00F139E1" w:rsidRDefault="001971AA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- по телефону _______________</w:t>
      </w:r>
    </w:p>
    <w:p w:rsidR="00F139E1" w:rsidRDefault="001971AA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(подпись)</w:t>
      </w:r>
    </w:p>
    <w:p w:rsidR="00F139E1" w:rsidRDefault="001971AA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- на адрес электронной почты  _______________</w:t>
      </w:r>
    </w:p>
    <w:p w:rsidR="00F139E1" w:rsidRDefault="001971AA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                                    (подпись)</w:t>
      </w:r>
    </w:p>
    <w:p w:rsidR="00F139E1" w:rsidRDefault="001971AA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В соответствии с Федеральным Законом от 27 июля 2006 года № 152-ФЗ «О персональных данных»      </w:t>
      </w:r>
      <w:proofErr w:type="gramStart"/>
      <w:r>
        <w:rPr>
          <w:rFonts w:eastAsia="Times New Roman" w:cs="Times New Roman"/>
          <w:sz w:val="20"/>
          <w:szCs w:val="20"/>
          <w:lang w:eastAsia="ru-RU" w:bidi="ar-SA"/>
        </w:rPr>
        <w:t>согласен</w:t>
      </w:r>
      <w:proofErr w:type="gramEnd"/>
      <w:r>
        <w:rPr>
          <w:rFonts w:eastAsia="Times New Roman" w:cs="Times New Roman"/>
          <w:sz w:val="20"/>
          <w:szCs w:val="20"/>
          <w:lang w:eastAsia="ru-RU" w:bidi="ar-SA"/>
        </w:rPr>
        <w:t xml:space="preserve"> (-на) на автоматизированную, а также без использования средств автоматизации обработку                       и использование указанных мной персональных данных.</w:t>
      </w:r>
    </w:p>
    <w:p w:rsidR="00F139E1" w:rsidRDefault="001971AA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Перечень действий с персональными данными: ввод в базу данных, смешанная обработка, передача юридическим лицам на основании соглашений с соблюдением конфиденциальности передаваемых данных           и использованием сре</w:t>
      </w:r>
      <w:proofErr w:type="gramStart"/>
      <w:r>
        <w:rPr>
          <w:rFonts w:eastAsia="Times New Roman" w:cs="Times New Roman"/>
          <w:sz w:val="20"/>
          <w:szCs w:val="20"/>
          <w:lang w:eastAsia="ru-RU" w:bidi="ar-SA"/>
        </w:rPr>
        <w:t>дств кр</w:t>
      </w:r>
      <w:proofErr w:type="gramEnd"/>
      <w:r>
        <w:rPr>
          <w:rFonts w:eastAsia="Times New Roman" w:cs="Times New Roman"/>
          <w:sz w:val="20"/>
          <w:szCs w:val="20"/>
          <w:lang w:eastAsia="ru-RU" w:bidi="ar-SA"/>
        </w:rPr>
        <w:t>иптозащиты.</w:t>
      </w:r>
    </w:p>
    <w:p w:rsidR="00F139E1" w:rsidRDefault="001971AA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Об ответственности за достоверность представленных сведений </w:t>
      </w:r>
      <w:proofErr w:type="gramStart"/>
      <w:r>
        <w:rPr>
          <w:rFonts w:eastAsia="Times New Roman" w:cs="Times New Roman"/>
          <w:sz w:val="20"/>
          <w:szCs w:val="20"/>
          <w:lang w:eastAsia="ru-RU" w:bidi="ar-SA"/>
        </w:rPr>
        <w:t>предупрежден</w:t>
      </w:r>
      <w:proofErr w:type="gramEnd"/>
      <w:r>
        <w:rPr>
          <w:rFonts w:eastAsia="Times New Roman" w:cs="Times New Roman"/>
          <w:sz w:val="20"/>
          <w:szCs w:val="20"/>
          <w:lang w:eastAsia="ru-RU" w:bidi="ar-SA"/>
        </w:rPr>
        <w:t xml:space="preserve"> (-а).</w:t>
      </w:r>
    </w:p>
    <w:p w:rsidR="00F139E1" w:rsidRDefault="001971AA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                             с законодательством  Российской Федерации.</w:t>
      </w:r>
    </w:p>
    <w:p w:rsidR="00F139E1" w:rsidRDefault="001971AA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Порядок отзыва согласия на обработку персональных данных: на основании заявления субъекта          персональных данных.</w:t>
      </w:r>
    </w:p>
    <w:p w:rsidR="00F139E1" w:rsidRDefault="001971AA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Подтверждаю достоверность представленных документов и сведений, об ответственности                           в соответствии со статьей 159.2 Уголовного кодекса Российской Федерации </w:t>
      </w:r>
      <w:proofErr w:type="gramStart"/>
      <w:r>
        <w:rPr>
          <w:rFonts w:eastAsia="Times New Roman" w:cs="Times New Roman"/>
          <w:sz w:val="20"/>
          <w:szCs w:val="20"/>
          <w:lang w:eastAsia="ru-RU" w:bidi="ar-SA"/>
        </w:rPr>
        <w:t>уведомлен</w:t>
      </w:r>
      <w:proofErr w:type="gramEnd"/>
      <w:r>
        <w:rPr>
          <w:rFonts w:eastAsia="Times New Roman" w:cs="Times New Roman"/>
          <w:sz w:val="20"/>
          <w:szCs w:val="20"/>
          <w:lang w:eastAsia="ru-RU" w:bidi="ar-SA"/>
        </w:rPr>
        <w:t xml:space="preserve"> (-а).</w:t>
      </w:r>
    </w:p>
    <w:p w:rsidR="00F139E1" w:rsidRDefault="00F139E1">
      <w:pPr>
        <w:widowControl w:val="0"/>
        <w:ind w:firstLine="720"/>
        <w:jc w:val="both"/>
        <w:rPr>
          <w:rFonts w:eastAsia="Times New Roman" w:cs="Times New Roman"/>
          <w:sz w:val="18"/>
          <w:szCs w:val="18"/>
          <w:lang w:eastAsia="ru-RU" w:bidi="ar-SA"/>
        </w:rPr>
      </w:pPr>
    </w:p>
    <w:p w:rsidR="00F139E1" w:rsidRDefault="001971AA">
      <w:pPr>
        <w:widowControl w:val="0"/>
        <w:jc w:val="both"/>
        <w:rPr>
          <w:rFonts w:eastAsia="Times New Roman" w:cs="Times New Roman"/>
          <w:sz w:val="18"/>
          <w:szCs w:val="18"/>
          <w:lang w:eastAsia="ru-RU" w:bidi="ar-SA"/>
        </w:rPr>
      </w:pPr>
      <w:r>
        <w:t xml:space="preserve">«__» ________ 202_  года </w:t>
      </w:r>
      <w:r>
        <w:rPr>
          <w:sz w:val="28"/>
          <w:szCs w:val="28"/>
        </w:rPr>
        <w:t xml:space="preserve">  ________________             ________________________</w:t>
      </w:r>
    </w:p>
    <w:p w:rsidR="00F139E1" w:rsidRDefault="001971AA">
      <w:pPr>
        <w:widowControl w:val="0"/>
        <w:ind w:firstLine="720"/>
        <w:jc w:val="both"/>
        <w:rPr>
          <w:rFonts w:eastAsia="Times New Roman" w:cs="Times New Roman"/>
          <w:sz w:val="18"/>
          <w:szCs w:val="18"/>
          <w:lang w:eastAsia="ru-RU" w:bidi="ar-SA"/>
        </w:rPr>
      </w:pPr>
      <w:r>
        <w:rPr>
          <w:rFonts w:eastAsia="Times New Roman" w:cs="Times New Roman"/>
          <w:sz w:val="18"/>
          <w:szCs w:val="18"/>
          <w:lang w:eastAsia="ru-RU" w:bidi="ar-SA"/>
        </w:rPr>
        <w:t xml:space="preserve">                                                      (подпись заявителя)                                               (Ф.И.О. заявителя)</w:t>
      </w:r>
    </w:p>
    <w:p w:rsidR="00F139E1" w:rsidRDefault="00F139E1">
      <w:pPr>
        <w:shd w:val="clear" w:color="auto" w:fill="FFFFFF"/>
        <w:jc w:val="both"/>
        <w:rPr>
          <w:rFonts w:eastAsia="Times New Roman" w:cs="Times New Roman"/>
          <w:lang w:eastAsia="ru-RU" w:bidi="ar-SA"/>
        </w:rPr>
      </w:pPr>
    </w:p>
    <w:p w:rsidR="00F139E1" w:rsidRDefault="001971AA">
      <w:pPr>
        <w:shd w:val="clear" w:color="auto" w:fill="FFFFFF"/>
        <w:ind w:firstLine="709"/>
        <w:jc w:val="both"/>
        <w:rPr>
          <w:rFonts w:eastAsia="Times New Roman" w:cs="Times New Roman"/>
          <w:lang w:eastAsia="ru-RU" w:bidi="ar-SA"/>
        </w:rPr>
      </w:pPr>
      <w:r w:rsidRPr="007902EC">
        <w:rPr>
          <w:rFonts w:eastAsia="Times New Roman" w:cs="Times New Roman"/>
          <w:lang w:eastAsia="ru-RU" w:bidi="ar-SA"/>
        </w:rPr>
        <w:t xml:space="preserve">Заявление о предоставлении </w:t>
      </w:r>
      <w:r w:rsidR="007143AE" w:rsidRPr="007902EC">
        <w:rPr>
          <w:rFonts w:eastAsia="Times New Roman" w:cs="Times New Roman"/>
          <w:lang w:eastAsia="ru-RU" w:bidi="ar-SA"/>
        </w:rPr>
        <w:t>компенсации на погребение</w:t>
      </w:r>
      <w:r w:rsidRPr="007902EC">
        <w:rPr>
          <w:rFonts w:eastAsia="Times New Roman" w:cs="Times New Roman"/>
          <w:lang w:eastAsia="ru-RU" w:bidi="ar-SA"/>
        </w:rPr>
        <w:t xml:space="preserve"> и</w:t>
      </w:r>
      <w:r>
        <w:rPr>
          <w:rFonts w:eastAsia="Times New Roman" w:cs="Times New Roman"/>
          <w:lang w:eastAsia="ru-RU" w:bidi="ar-SA"/>
        </w:rPr>
        <w:t xml:space="preserve"> документы гражданина ____________________________________________________________________________  </w:t>
      </w:r>
    </w:p>
    <w:p w:rsidR="00F139E1" w:rsidRDefault="001971AA">
      <w:pPr>
        <w:shd w:val="clear" w:color="auto" w:fill="FFFFFF"/>
        <w:ind w:firstLine="709"/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(фамилия, имя, отчество (при наличии) заявителя)</w:t>
      </w:r>
    </w:p>
    <w:p w:rsidR="00F139E1" w:rsidRDefault="00F139E1">
      <w:pPr>
        <w:shd w:val="clear" w:color="auto" w:fill="FFFFFF"/>
        <w:jc w:val="both"/>
        <w:rPr>
          <w:rFonts w:eastAsia="Times New Roman" w:cs="Times New Roman"/>
          <w:lang w:eastAsia="ru-RU" w:bidi="ar-SA"/>
        </w:rPr>
      </w:pPr>
    </w:p>
    <w:p w:rsidR="00F139E1" w:rsidRDefault="001971AA">
      <w:pPr>
        <w:shd w:val="clear" w:color="auto" w:fill="FFFFFF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зарегистрированы&lt;2&gt;:</w:t>
      </w:r>
    </w:p>
    <w:p w:rsidR="00F139E1" w:rsidRDefault="00F139E1">
      <w:pPr>
        <w:shd w:val="clear" w:color="auto" w:fill="FFFFFF"/>
        <w:rPr>
          <w:rFonts w:eastAsia="Times New Roman" w:cs="Times New Roman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2947"/>
        <w:gridCol w:w="3402"/>
      </w:tblGrid>
      <w:tr w:rsidR="00F139E1"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E1" w:rsidRDefault="001971AA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Регистрационный номер заявления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1971AA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Принял</w:t>
            </w:r>
          </w:p>
        </w:tc>
      </w:tr>
      <w:tr w:rsidR="00F13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E1" w:rsidRDefault="00F139E1">
            <w:pPr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1971AA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Дата приема заявления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1971AA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Подпись, расшифровка подписи (фамилия и инициалы) специалиста</w:t>
            </w:r>
          </w:p>
        </w:tc>
      </w:tr>
      <w:tr w:rsidR="00F139E1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F139E1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F139E1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F139E1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</w:tr>
    </w:tbl>
    <w:p w:rsidR="00F139E1" w:rsidRDefault="00F139E1">
      <w:pPr>
        <w:rPr>
          <w:rFonts w:eastAsia="Times New Roman" w:cs="Times New Roman"/>
          <w:lang w:eastAsia="ru-RU" w:bidi="ar-SA"/>
        </w:rPr>
      </w:pPr>
    </w:p>
    <w:p w:rsidR="00F139E1" w:rsidRDefault="00F139E1">
      <w:pPr>
        <w:jc w:val="center"/>
        <w:rPr>
          <w:rFonts w:eastAsia="Times New Roman" w:cs="Times New Roman"/>
          <w:lang w:eastAsia="ru-RU" w:bidi="ar-SA"/>
        </w:rPr>
      </w:pPr>
    </w:p>
    <w:p w:rsidR="00F139E1" w:rsidRDefault="001971AA">
      <w:pPr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lastRenderedPageBreak/>
        <w:t>Расписка-уведомление</w:t>
      </w:r>
      <w:r>
        <w:rPr>
          <w:rFonts w:eastAsia="Times New Roman" w:cs="Times New Roman"/>
          <w:lang w:eastAsia="ru-RU" w:bidi="ar-SA"/>
        </w:rPr>
        <w:t>&lt;3&gt;</w:t>
      </w:r>
    </w:p>
    <w:p w:rsidR="00F139E1" w:rsidRDefault="00F139E1">
      <w:pPr>
        <w:jc w:val="center"/>
        <w:rPr>
          <w:rFonts w:eastAsia="Times New Roman" w:cs="Times New Roman"/>
          <w:lang w:eastAsia="ru-RU" w:bidi="ar-SA"/>
        </w:rPr>
      </w:pPr>
    </w:p>
    <w:p w:rsidR="00F139E1" w:rsidRDefault="001971AA">
      <w:pPr>
        <w:shd w:val="clear" w:color="auto" w:fill="FFFFFF"/>
        <w:ind w:firstLine="709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Заявление о предоставлении </w:t>
      </w:r>
      <w:r w:rsidR="007143AE" w:rsidRPr="007902EC">
        <w:rPr>
          <w:rFonts w:eastAsia="Times New Roman" w:cs="Times New Roman"/>
          <w:lang w:eastAsia="ru-RU" w:bidi="ar-SA"/>
        </w:rPr>
        <w:t>компенсации на погребение</w:t>
      </w:r>
      <w:r w:rsidR="007143AE">
        <w:rPr>
          <w:rFonts w:eastAsia="Times New Roman" w:cs="Times New Roman"/>
          <w:lang w:eastAsia="ru-RU" w:bidi="ar-SA"/>
        </w:rPr>
        <w:t xml:space="preserve"> </w:t>
      </w:r>
      <w:r>
        <w:rPr>
          <w:rFonts w:eastAsia="Times New Roman" w:cs="Times New Roman"/>
          <w:lang w:eastAsia="ru-RU" w:bidi="ar-SA"/>
        </w:rPr>
        <w:t>и документы гражданина _____________________________________________________________________________</w:t>
      </w:r>
    </w:p>
    <w:p w:rsidR="00F139E1" w:rsidRDefault="001971AA">
      <w:pPr>
        <w:shd w:val="clear" w:color="auto" w:fill="FFFFFF"/>
        <w:ind w:firstLine="709"/>
        <w:jc w:val="center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(фамилия, имя, отчество (при наличии) заявителя)</w:t>
      </w:r>
    </w:p>
    <w:p w:rsidR="00F139E1" w:rsidRDefault="001971AA">
      <w:pPr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зарегистрировал:</w:t>
      </w:r>
    </w:p>
    <w:p w:rsidR="00F139E1" w:rsidRDefault="00F139E1">
      <w:pPr>
        <w:widowControl w:val="0"/>
        <w:tabs>
          <w:tab w:val="left" w:pos="3345"/>
          <w:tab w:val="left" w:pos="6525"/>
        </w:tabs>
        <w:ind w:right="284"/>
        <w:jc w:val="both"/>
        <w:rPr>
          <w:rFonts w:eastAsia="Times New Roman" w:cs="Times New Roman"/>
          <w:lang w:eastAsia="ru-RU" w:bidi="ar-S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4"/>
        <w:gridCol w:w="3103"/>
        <w:gridCol w:w="3303"/>
      </w:tblGrid>
      <w:tr w:rsidR="00F139E1"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E1" w:rsidRDefault="001971AA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Регистрационный номер заявления</w:t>
            </w:r>
          </w:p>
        </w:tc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1971AA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Принял</w:t>
            </w:r>
          </w:p>
        </w:tc>
      </w:tr>
      <w:tr w:rsidR="00F139E1"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E1" w:rsidRDefault="00F139E1">
            <w:pPr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1971AA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Дата приема заявления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1971AA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Подпись, расшифровка подписи (фамилия и инициалы) специалиста</w:t>
            </w:r>
          </w:p>
        </w:tc>
      </w:tr>
      <w:tr w:rsidR="00F139E1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F139E1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F139E1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1" w:rsidRDefault="00F139E1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</w:tr>
    </w:tbl>
    <w:p w:rsidR="00F139E1" w:rsidRDefault="00F139E1">
      <w:pPr>
        <w:rPr>
          <w:rFonts w:eastAsia="Times New Roman" w:cs="Times New Roman"/>
          <w:vanish/>
          <w:lang w:eastAsia="ru-RU" w:bidi="ar-SA"/>
        </w:rPr>
      </w:pPr>
    </w:p>
    <w:p w:rsidR="00F139E1" w:rsidRDefault="001971AA">
      <w:pPr>
        <w:spacing w:line="283" w:lineRule="exact"/>
        <w:ind w:firstLine="709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&lt;1</w:t>
      </w:r>
      <w:proofErr w:type="gramStart"/>
      <w:r>
        <w:rPr>
          <w:rFonts w:eastAsia="Times New Roman" w:cs="Times New Roman"/>
          <w:lang w:eastAsia="ru-RU" w:bidi="ar-SA"/>
        </w:rPr>
        <w:t>&gt; З</w:t>
      </w:r>
      <w:proofErr w:type="gramEnd"/>
      <w:r>
        <w:rPr>
          <w:rFonts w:eastAsia="Times New Roman" w:cs="Times New Roman"/>
          <w:lang w:eastAsia="ru-RU" w:bidi="ar-SA"/>
        </w:rPr>
        <w:t>аполняется в случае, если адрес места фактического проживания не совпадает       с адресом регистрации по месту жительства.</w:t>
      </w:r>
    </w:p>
    <w:p w:rsidR="00F139E1" w:rsidRDefault="001971AA">
      <w:pPr>
        <w:spacing w:line="283" w:lineRule="exact"/>
        <w:ind w:firstLine="54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&lt;2</w:t>
      </w:r>
      <w:proofErr w:type="gramStart"/>
      <w:r>
        <w:rPr>
          <w:rFonts w:eastAsia="Times New Roman" w:cs="Times New Roman"/>
          <w:lang w:eastAsia="ru-RU" w:bidi="ar-SA"/>
        </w:rPr>
        <w:t>&gt; З</w:t>
      </w:r>
      <w:proofErr w:type="gramEnd"/>
      <w:r>
        <w:rPr>
          <w:rFonts w:eastAsia="Times New Roman" w:cs="Times New Roman"/>
          <w:lang w:eastAsia="ru-RU" w:bidi="ar-SA"/>
        </w:rPr>
        <w:t xml:space="preserve">аполняется сотрудником УСЗН </w:t>
      </w:r>
      <w:r w:rsidR="001F6059">
        <w:rPr>
          <w:rFonts w:eastAsia="Times New Roman" w:cs="Times New Roman"/>
          <w:lang w:eastAsia="ru-RU" w:bidi="ar-SA"/>
        </w:rPr>
        <w:t>А</w:t>
      </w:r>
      <w:r>
        <w:rPr>
          <w:rFonts w:eastAsia="Times New Roman" w:cs="Times New Roman"/>
          <w:lang w:eastAsia="ru-RU" w:bidi="ar-SA"/>
        </w:rPr>
        <w:t xml:space="preserve">дминистрации </w:t>
      </w:r>
      <w:proofErr w:type="spellStart"/>
      <w:r w:rsidR="001F6059">
        <w:rPr>
          <w:rFonts w:eastAsia="Times New Roman" w:cs="Times New Roman"/>
          <w:lang w:eastAsia="ru-RU" w:bidi="ar-SA"/>
        </w:rPr>
        <w:t>Краснояружского</w:t>
      </w:r>
      <w:proofErr w:type="spellEnd"/>
      <w:r w:rsidR="001F6059">
        <w:rPr>
          <w:rFonts w:eastAsia="Times New Roman" w:cs="Times New Roman"/>
          <w:lang w:eastAsia="ru-RU" w:bidi="ar-SA"/>
        </w:rPr>
        <w:t xml:space="preserve"> муниципального округа</w:t>
      </w:r>
      <w:r>
        <w:rPr>
          <w:rFonts w:eastAsia="Times New Roman" w:cs="Times New Roman"/>
          <w:lang w:eastAsia="ru-RU" w:bidi="ar-SA"/>
        </w:rPr>
        <w:t>.</w:t>
      </w:r>
    </w:p>
    <w:p w:rsidR="001F6059" w:rsidRDefault="001971AA" w:rsidP="001F6059">
      <w:pPr>
        <w:spacing w:line="283" w:lineRule="exact"/>
        <w:ind w:firstLine="54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&lt;3</w:t>
      </w:r>
      <w:proofErr w:type="gramStart"/>
      <w:r>
        <w:rPr>
          <w:rFonts w:eastAsia="Times New Roman" w:cs="Times New Roman"/>
          <w:lang w:eastAsia="ru-RU" w:bidi="ar-SA"/>
        </w:rPr>
        <w:t>&gt; З</w:t>
      </w:r>
      <w:proofErr w:type="gramEnd"/>
      <w:r>
        <w:rPr>
          <w:rFonts w:eastAsia="Times New Roman" w:cs="Times New Roman"/>
          <w:lang w:eastAsia="ru-RU" w:bidi="ar-SA"/>
        </w:rPr>
        <w:t xml:space="preserve">аполняется сотрудником УСЗН </w:t>
      </w:r>
      <w:r w:rsidR="001F6059">
        <w:rPr>
          <w:rFonts w:eastAsia="Times New Roman" w:cs="Times New Roman"/>
          <w:lang w:eastAsia="ru-RU" w:bidi="ar-SA"/>
        </w:rPr>
        <w:t xml:space="preserve">Администрации </w:t>
      </w:r>
      <w:proofErr w:type="spellStart"/>
      <w:r w:rsidR="001F6059">
        <w:rPr>
          <w:rFonts w:eastAsia="Times New Roman" w:cs="Times New Roman"/>
          <w:lang w:eastAsia="ru-RU" w:bidi="ar-SA"/>
        </w:rPr>
        <w:t>Краснояружского</w:t>
      </w:r>
      <w:proofErr w:type="spellEnd"/>
      <w:r w:rsidR="001F6059">
        <w:rPr>
          <w:rFonts w:eastAsia="Times New Roman" w:cs="Times New Roman"/>
          <w:lang w:eastAsia="ru-RU" w:bidi="ar-SA"/>
        </w:rPr>
        <w:t xml:space="preserve"> муниципального округа.</w:t>
      </w:r>
    </w:p>
    <w:p w:rsidR="00F139E1" w:rsidRDefault="001971AA">
      <w:pPr>
        <w:spacing w:line="283" w:lineRule="exact"/>
        <w:ind w:firstLine="54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.</w:t>
      </w:r>
    </w:p>
    <w:p w:rsidR="00F139E1" w:rsidRDefault="00F139E1">
      <w:pPr>
        <w:spacing w:after="160" w:line="28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B62761" w:rsidRDefault="00B6276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DF6B3B" w:rsidRDefault="00DF6B3B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7902EC" w:rsidRDefault="007902EC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DF6B3B" w:rsidRDefault="00DF6B3B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DF6B3B" w:rsidRDefault="00DF6B3B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C02B92" w:rsidRDefault="00C02B92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DF6B3B" w:rsidRDefault="00DF6B3B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E1331E" w:rsidRDefault="00E1331E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E1331E" w:rsidRDefault="00E1331E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E1331E" w:rsidRDefault="00E1331E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tbl>
      <w:tblPr>
        <w:tblStyle w:val="afd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F139E1" w:rsidTr="00B62761">
        <w:tc>
          <w:tcPr>
            <w:tcW w:w="5387" w:type="dxa"/>
          </w:tcPr>
          <w:p w:rsidR="00F139E1" w:rsidRPr="00B62761" w:rsidRDefault="001971AA" w:rsidP="00E1331E">
            <w:pPr>
              <w:ind w:right="-66"/>
              <w:jc w:val="right"/>
            </w:pPr>
            <w:r w:rsidRPr="00B62761">
              <w:lastRenderedPageBreak/>
              <w:t>Приложение № 2</w:t>
            </w:r>
          </w:p>
          <w:p w:rsidR="00B62761" w:rsidRPr="00B62761" w:rsidRDefault="001971AA" w:rsidP="00E1331E">
            <w:pPr>
              <w:pStyle w:val="Standard"/>
              <w:spacing w:line="283" w:lineRule="exact"/>
              <w:ind w:left="720"/>
              <w:jc w:val="right"/>
              <w:rPr>
                <w:bCs/>
              </w:rPr>
            </w:pPr>
            <w:r w:rsidRPr="00B62761">
              <w:rPr>
                <w:rFonts w:eastAsia="Times New Roman" w:cs="Times New Roman"/>
                <w:color w:val="000000"/>
                <w:lang w:eastAsia="ru-RU"/>
              </w:rPr>
              <w:t xml:space="preserve">к Порядку </w:t>
            </w:r>
            <w:r w:rsidR="00B62761" w:rsidRPr="00B62761">
              <w:rPr>
                <w:rFonts w:eastAsia="Calibri" w:cs="Times New Roman"/>
              </w:rPr>
              <w:t xml:space="preserve">предоставления членам семей погибших (умерших) военнослужащих, участвовавших в </w:t>
            </w:r>
            <w:r w:rsidR="00B62761" w:rsidRPr="00B62761">
              <w:rPr>
                <w:rFonts w:eastAsia="Calibri" w:cs="Times New Roman"/>
                <w:bCs/>
              </w:rPr>
              <w:t>специальной военной операции на территориях Донецкой Народной Республики, Луганской Народной Республики</w:t>
            </w:r>
            <w:r w:rsidR="00B62761" w:rsidRPr="00B62761">
              <w:rPr>
                <w:rFonts w:cs="Times New Roman"/>
              </w:rPr>
              <w:t>, Запорожской и Херсонской областей</w:t>
            </w:r>
            <w:r w:rsidR="00B62761" w:rsidRPr="00B62761">
              <w:rPr>
                <w:rFonts w:eastAsia="Calibri" w:cs="Times New Roman"/>
                <w:bCs/>
              </w:rPr>
              <w:t xml:space="preserve"> и Украины,</w:t>
            </w:r>
            <w:r w:rsidR="00B62761" w:rsidRPr="00B62761">
              <w:rPr>
                <w:rFonts w:eastAsia="Calibri" w:cs="Times New Roman"/>
              </w:rPr>
              <w:t xml:space="preserve"> компенсационных выплат в связи с расходами в рамках мероприятий по организации похорон и других видов услуг</w:t>
            </w:r>
          </w:p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 w:bidi="ar-SA"/>
              </w:rPr>
            </w:pPr>
          </w:p>
        </w:tc>
      </w:tr>
    </w:tbl>
    <w:p w:rsidR="00FB41FA" w:rsidRDefault="00FB41FA" w:rsidP="00FB41FA">
      <w:pPr>
        <w:pStyle w:val="Standard"/>
        <w:rPr>
          <w:sz w:val="28"/>
          <w:szCs w:val="28"/>
        </w:rPr>
      </w:pPr>
    </w:p>
    <w:p w:rsidR="00FB41FA" w:rsidRPr="00E1331E" w:rsidRDefault="00FB41FA" w:rsidP="00FB41FA">
      <w:pPr>
        <w:pStyle w:val="Standard"/>
        <w:spacing w:line="283" w:lineRule="exact"/>
        <w:ind w:left="720"/>
        <w:jc w:val="center"/>
        <w:rPr>
          <w:b/>
          <w:bCs/>
          <w:sz w:val="26"/>
          <w:szCs w:val="26"/>
        </w:rPr>
      </w:pPr>
      <w:r w:rsidRPr="00E1331E">
        <w:rPr>
          <w:rFonts w:eastAsia="Calibri" w:cs="Times New Roman"/>
          <w:b/>
          <w:sz w:val="26"/>
          <w:szCs w:val="26"/>
        </w:rPr>
        <w:t xml:space="preserve">Журнал учета предоставления компенсации на погребение  членам семей погибших (умерших) военнослужащих, участвовавших в </w:t>
      </w:r>
      <w:r w:rsidRPr="00E1331E">
        <w:rPr>
          <w:rFonts w:eastAsia="Calibri" w:cs="Times New Roman"/>
          <w:b/>
          <w:bCs/>
          <w:sz w:val="26"/>
          <w:szCs w:val="26"/>
        </w:rPr>
        <w:t>специальной военной операции на территориях Донецкой Народной Республики, Луганской Народной Республики</w:t>
      </w:r>
      <w:r w:rsidRPr="00E1331E">
        <w:rPr>
          <w:rFonts w:cs="Times New Roman"/>
          <w:b/>
          <w:sz w:val="26"/>
          <w:szCs w:val="26"/>
        </w:rPr>
        <w:t>, Запорожской и Херсонской областей</w:t>
      </w:r>
      <w:r w:rsidRPr="00E1331E">
        <w:rPr>
          <w:rFonts w:eastAsia="Calibri" w:cs="Times New Roman"/>
          <w:b/>
          <w:bCs/>
          <w:sz w:val="26"/>
          <w:szCs w:val="26"/>
        </w:rPr>
        <w:t xml:space="preserve"> и Украины,</w:t>
      </w:r>
      <w:r w:rsidRPr="00E1331E">
        <w:rPr>
          <w:rFonts w:eastAsia="Calibri" w:cs="Times New Roman"/>
          <w:b/>
          <w:sz w:val="26"/>
          <w:szCs w:val="26"/>
        </w:rPr>
        <w:t xml:space="preserve"> компенсационных выплат в связи с расходами в рамках мероприятий по организации похорон и других видов услуг</w:t>
      </w:r>
    </w:p>
    <w:p w:rsidR="00FB41FA" w:rsidRDefault="00FB41FA" w:rsidP="00FB41FA">
      <w:pPr>
        <w:pStyle w:val="Standard"/>
        <w:spacing w:line="283" w:lineRule="exact"/>
        <w:ind w:left="720"/>
        <w:jc w:val="center"/>
        <w:rPr>
          <w:b/>
          <w:bCs/>
          <w:sz w:val="28"/>
          <w:szCs w:val="28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F139E1" w:rsidRDefault="00F139E1">
      <w:pPr>
        <w:widowControl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848"/>
        <w:gridCol w:w="1920"/>
        <w:gridCol w:w="1918"/>
        <w:gridCol w:w="1944"/>
        <w:gridCol w:w="1942"/>
      </w:tblGrid>
      <w:tr w:rsidR="00F139E1">
        <w:tc>
          <w:tcPr>
            <w:tcW w:w="1999" w:type="dxa"/>
          </w:tcPr>
          <w:p w:rsidR="00F139E1" w:rsidRDefault="001971AA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№</w:t>
            </w:r>
          </w:p>
          <w:p w:rsidR="00F139E1" w:rsidRDefault="001971AA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п</w:t>
            </w:r>
            <w:proofErr w:type="gramEnd"/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/п</w:t>
            </w:r>
          </w:p>
        </w:tc>
        <w:tc>
          <w:tcPr>
            <w:tcW w:w="1999" w:type="dxa"/>
          </w:tcPr>
          <w:p w:rsidR="00F139E1" w:rsidRDefault="001971AA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дата подачи заявления</w:t>
            </w:r>
          </w:p>
        </w:tc>
        <w:tc>
          <w:tcPr>
            <w:tcW w:w="1999" w:type="dxa"/>
          </w:tcPr>
          <w:p w:rsidR="00F139E1" w:rsidRDefault="001971AA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 xml:space="preserve">Ф.И.О. </w:t>
            </w:r>
          </w:p>
          <w:p w:rsidR="00F139E1" w:rsidRDefault="001971AA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заявителя</w:t>
            </w:r>
          </w:p>
        </w:tc>
        <w:tc>
          <w:tcPr>
            <w:tcW w:w="1999" w:type="dxa"/>
          </w:tcPr>
          <w:p w:rsidR="00F139E1" w:rsidRDefault="001971AA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адрес проживания заявителя</w:t>
            </w:r>
          </w:p>
        </w:tc>
        <w:tc>
          <w:tcPr>
            <w:tcW w:w="1999" w:type="dxa"/>
          </w:tcPr>
          <w:p w:rsidR="00F139E1" w:rsidRDefault="001971AA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примечание</w:t>
            </w:r>
          </w:p>
        </w:tc>
      </w:tr>
      <w:tr w:rsidR="00F139E1"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</w:tr>
      <w:tr w:rsidR="00F139E1"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</w:tr>
      <w:tr w:rsidR="00F139E1"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9" w:type="dxa"/>
          </w:tcPr>
          <w:p w:rsidR="00F139E1" w:rsidRDefault="00F139E1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</w:tr>
    </w:tbl>
    <w:p w:rsidR="00F139E1" w:rsidRDefault="00F139E1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sectPr w:rsidR="00F139E1" w:rsidSect="00AE3E3F">
      <w:headerReference w:type="default" r:id="rId8"/>
      <w:pgSz w:w="11906" w:h="16838"/>
      <w:pgMar w:top="1134" w:right="849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15" w:rsidRDefault="00564415">
      <w:r>
        <w:separator/>
      </w:r>
    </w:p>
  </w:endnote>
  <w:endnote w:type="continuationSeparator" w:id="0">
    <w:p w:rsidR="00564415" w:rsidRDefault="0056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15" w:rsidRDefault="00564415">
      <w:r>
        <w:rPr>
          <w:color w:val="000000"/>
        </w:rPr>
        <w:separator/>
      </w:r>
    </w:p>
  </w:footnote>
  <w:footnote w:type="continuationSeparator" w:id="0">
    <w:p w:rsidR="00564415" w:rsidRDefault="0056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9E1" w:rsidRDefault="00783373">
    <w:pPr>
      <w:pStyle w:val="aa"/>
      <w:jc w:val="center"/>
    </w:pPr>
    <w:r>
      <w:fldChar w:fldCharType="begin"/>
    </w:r>
    <w:r w:rsidR="001971AA">
      <w:instrText xml:space="preserve"> PAGE </w:instrText>
    </w:r>
    <w:r>
      <w:fldChar w:fldCharType="separate"/>
    </w:r>
    <w:r w:rsidR="000105B6">
      <w:rPr>
        <w:noProof/>
      </w:rPr>
      <w:t>2</w:t>
    </w:r>
    <w:r>
      <w:fldChar w:fldCharType="end"/>
    </w:r>
  </w:p>
  <w:p w:rsidR="00F139E1" w:rsidRDefault="00F139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6F7"/>
    <w:multiLevelType w:val="hybridMultilevel"/>
    <w:tmpl w:val="398AE706"/>
    <w:lvl w:ilvl="0" w:tplc="6D96A5BA">
      <w:start w:val="1"/>
      <w:numFmt w:val="decimal"/>
      <w:lvlText w:val="%1."/>
      <w:lvlJc w:val="left"/>
      <w:pPr>
        <w:ind w:left="709" w:hanging="360"/>
      </w:pPr>
    </w:lvl>
    <w:lvl w:ilvl="1" w:tplc="70AE37DC">
      <w:start w:val="1"/>
      <w:numFmt w:val="lowerLetter"/>
      <w:lvlText w:val="%2."/>
      <w:lvlJc w:val="left"/>
      <w:pPr>
        <w:ind w:left="1429" w:hanging="360"/>
      </w:pPr>
    </w:lvl>
    <w:lvl w:ilvl="2" w:tplc="799A6400">
      <w:start w:val="1"/>
      <w:numFmt w:val="lowerRoman"/>
      <w:lvlText w:val="%3."/>
      <w:lvlJc w:val="right"/>
      <w:pPr>
        <w:ind w:left="2149" w:hanging="180"/>
      </w:pPr>
    </w:lvl>
    <w:lvl w:ilvl="3" w:tplc="AFC00660">
      <w:start w:val="1"/>
      <w:numFmt w:val="decimal"/>
      <w:lvlText w:val="%4."/>
      <w:lvlJc w:val="left"/>
      <w:pPr>
        <w:ind w:left="2869" w:hanging="360"/>
      </w:pPr>
    </w:lvl>
    <w:lvl w:ilvl="4" w:tplc="FECA4FC8">
      <w:start w:val="1"/>
      <w:numFmt w:val="lowerLetter"/>
      <w:lvlText w:val="%5."/>
      <w:lvlJc w:val="left"/>
      <w:pPr>
        <w:ind w:left="3589" w:hanging="360"/>
      </w:pPr>
    </w:lvl>
    <w:lvl w:ilvl="5" w:tplc="307C806C">
      <w:start w:val="1"/>
      <w:numFmt w:val="lowerRoman"/>
      <w:lvlText w:val="%6."/>
      <w:lvlJc w:val="right"/>
      <w:pPr>
        <w:ind w:left="4309" w:hanging="180"/>
      </w:pPr>
    </w:lvl>
    <w:lvl w:ilvl="6" w:tplc="1B04A882">
      <w:start w:val="1"/>
      <w:numFmt w:val="decimal"/>
      <w:lvlText w:val="%7."/>
      <w:lvlJc w:val="left"/>
      <w:pPr>
        <w:ind w:left="5029" w:hanging="360"/>
      </w:pPr>
    </w:lvl>
    <w:lvl w:ilvl="7" w:tplc="1EFCF55A">
      <w:start w:val="1"/>
      <w:numFmt w:val="lowerLetter"/>
      <w:lvlText w:val="%8."/>
      <w:lvlJc w:val="left"/>
      <w:pPr>
        <w:ind w:left="5749" w:hanging="360"/>
      </w:pPr>
    </w:lvl>
    <w:lvl w:ilvl="8" w:tplc="24D69F5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7E5019F"/>
    <w:multiLevelType w:val="hybridMultilevel"/>
    <w:tmpl w:val="B7FCF466"/>
    <w:lvl w:ilvl="0" w:tplc="730C0D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CF0E3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E5838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69E24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B295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86E7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CEEE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AE89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85EE6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9AA4A05"/>
    <w:multiLevelType w:val="hybridMultilevel"/>
    <w:tmpl w:val="D014112C"/>
    <w:lvl w:ilvl="0" w:tplc="0AFE1260">
      <w:start w:val="1"/>
      <w:numFmt w:val="decimal"/>
      <w:lvlText w:val="%1."/>
      <w:lvlJc w:val="left"/>
      <w:pPr>
        <w:ind w:left="709" w:hanging="360"/>
      </w:pPr>
    </w:lvl>
    <w:lvl w:ilvl="1" w:tplc="39584406">
      <w:start w:val="1"/>
      <w:numFmt w:val="lowerLetter"/>
      <w:lvlText w:val="%2."/>
      <w:lvlJc w:val="left"/>
      <w:pPr>
        <w:ind w:left="1429" w:hanging="360"/>
      </w:pPr>
    </w:lvl>
    <w:lvl w:ilvl="2" w:tplc="0372A90C">
      <w:start w:val="1"/>
      <w:numFmt w:val="lowerRoman"/>
      <w:lvlText w:val="%3."/>
      <w:lvlJc w:val="right"/>
      <w:pPr>
        <w:ind w:left="2149" w:hanging="180"/>
      </w:pPr>
    </w:lvl>
    <w:lvl w:ilvl="3" w:tplc="9FAE543A">
      <w:start w:val="1"/>
      <w:numFmt w:val="decimal"/>
      <w:lvlText w:val="%4."/>
      <w:lvlJc w:val="left"/>
      <w:pPr>
        <w:ind w:left="2869" w:hanging="360"/>
      </w:pPr>
    </w:lvl>
    <w:lvl w:ilvl="4" w:tplc="AA46F498">
      <w:start w:val="1"/>
      <w:numFmt w:val="lowerLetter"/>
      <w:lvlText w:val="%5."/>
      <w:lvlJc w:val="left"/>
      <w:pPr>
        <w:ind w:left="3589" w:hanging="360"/>
      </w:pPr>
    </w:lvl>
    <w:lvl w:ilvl="5" w:tplc="28BE8232">
      <w:start w:val="1"/>
      <w:numFmt w:val="lowerRoman"/>
      <w:lvlText w:val="%6."/>
      <w:lvlJc w:val="right"/>
      <w:pPr>
        <w:ind w:left="4309" w:hanging="180"/>
      </w:pPr>
    </w:lvl>
    <w:lvl w:ilvl="6" w:tplc="463E3EC6">
      <w:start w:val="1"/>
      <w:numFmt w:val="decimal"/>
      <w:lvlText w:val="%7."/>
      <w:lvlJc w:val="left"/>
      <w:pPr>
        <w:ind w:left="5029" w:hanging="360"/>
      </w:pPr>
    </w:lvl>
    <w:lvl w:ilvl="7" w:tplc="8E8294E8">
      <w:start w:val="1"/>
      <w:numFmt w:val="lowerLetter"/>
      <w:lvlText w:val="%8."/>
      <w:lvlJc w:val="left"/>
      <w:pPr>
        <w:ind w:left="5749" w:hanging="360"/>
      </w:pPr>
    </w:lvl>
    <w:lvl w:ilvl="8" w:tplc="1BA602A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F1E6966"/>
    <w:multiLevelType w:val="hybridMultilevel"/>
    <w:tmpl w:val="66ECCEB8"/>
    <w:lvl w:ilvl="0" w:tplc="0944E590">
      <w:start w:val="1"/>
      <w:numFmt w:val="decimal"/>
      <w:lvlText w:val="%1."/>
      <w:lvlJc w:val="left"/>
      <w:pPr>
        <w:ind w:left="1417" w:hanging="360"/>
      </w:pPr>
    </w:lvl>
    <w:lvl w:ilvl="1" w:tplc="8124E71E">
      <w:start w:val="1"/>
      <w:numFmt w:val="lowerLetter"/>
      <w:lvlText w:val="%2."/>
      <w:lvlJc w:val="left"/>
      <w:pPr>
        <w:ind w:left="2137" w:hanging="360"/>
      </w:pPr>
    </w:lvl>
    <w:lvl w:ilvl="2" w:tplc="1382C8BA">
      <w:start w:val="1"/>
      <w:numFmt w:val="lowerRoman"/>
      <w:lvlText w:val="%3."/>
      <w:lvlJc w:val="right"/>
      <w:pPr>
        <w:ind w:left="2857" w:hanging="180"/>
      </w:pPr>
    </w:lvl>
    <w:lvl w:ilvl="3" w:tplc="0EDC7D36">
      <w:start w:val="1"/>
      <w:numFmt w:val="decimal"/>
      <w:lvlText w:val="%4."/>
      <w:lvlJc w:val="left"/>
      <w:pPr>
        <w:ind w:left="3577" w:hanging="360"/>
      </w:pPr>
    </w:lvl>
    <w:lvl w:ilvl="4" w:tplc="FC607278">
      <w:start w:val="1"/>
      <w:numFmt w:val="lowerLetter"/>
      <w:lvlText w:val="%5."/>
      <w:lvlJc w:val="left"/>
      <w:pPr>
        <w:ind w:left="4297" w:hanging="360"/>
      </w:pPr>
    </w:lvl>
    <w:lvl w:ilvl="5" w:tplc="D6CA90A6">
      <w:start w:val="1"/>
      <w:numFmt w:val="lowerRoman"/>
      <w:lvlText w:val="%6."/>
      <w:lvlJc w:val="right"/>
      <w:pPr>
        <w:ind w:left="5017" w:hanging="180"/>
      </w:pPr>
    </w:lvl>
    <w:lvl w:ilvl="6" w:tplc="9DE62E5A">
      <w:start w:val="1"/>
      <w:numFmt w:val="decimal"/>
      <w:lvlText w:val="%7."/>
      <w:lvlJc w:val="left"/>
      <w:pPr>
        <w:ind w:left="5737" w:hanging="360"/>
      </w:pPr>
    </w:lvl>
    <w:lvl w:ilvl="7" w:tplc="C2F838F2">
      <w:start w:val="1"/>
      <w:numFmt w:val="lowerLetter"/>
      <w:lvlText w:val="%8."/>
      <w:lvlJc w:val="left"/>
      <w:pPr>
        <w:ind w:left="6457" w:hanging="360"/>
      </w:pPr>
    </w:lvl>
    <w:lvl w:ilvl="8" w:tplc="0EE2638A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242F53C2"/>
    <w:multiLevelType w:val="multilevel"/>
    <w:tmpl w:val="756AD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435" w:hanging="450"/>
      </w:pPr>
      <w:rPr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sz w:val="28"/>
      </w:rPr>
    </w:lvl>
  </w:abstractNum>
  <w:abstractNum w:abstractNumId="5">
    <w:nsid w:val="27692D1A"/>
    <w:multiLevelType w:val="hybridMultilevel"/>
    <w:tmpl w:val="EAC65C80"/>
    <w:lvl w:ilvl="0" w:tplc="08E48732">
      <w:start w:val="1"/>
      <w:numFmt w:val="decimal"/>
      <w:lvlText w:val="%1."/>
      <w:lvlJc w:val="left"/>
      <w:pPr>
        <w:ind w:left="709" w:hanging="360"/>
      </w:pPr>
    </w:lvl>
    <w:lvl w:ilvl="1" w:tplc="2BE2E220">
      <w:start w:val="1"/>
      <w:numFmt w:val="lowerLetter"/>
      <w:lvlText w:val="%2."/>
      <w:lvlJc w:val="left"/>
      <w:pPr>
        <w:ind w:left="1429" w:hanging="360"/>
      </w:pPr>
    </w:lvl>
    <w:lvl w:ilvl="2" w:tplc="A56001EC">
      <w:start w:val="1"/>
      <w:numFmt w:val="lowerRoman"/>
      <w:lvlText w:val="%3."/>
      <w:lvlJc w:val="right"/>
      <w:pPr>
        <w:ind w:left="2149" w:hanging="180"/>
      </w:pPr>
    </w:lvl>
    <w:lvl w:ilvl="3" w:tplc="F8C40B8A">
      <w:start w:val="1"/>
      <w:numFmt w:val="decimal"/>
      <w:lvlText w:val="%4."/>
      <w:lvlJc w:val="left"/>
      <w:pPr>
        <w:ind w:left="2869" w:hanging="360"/>
      </w:pPr>
    </w:lvl>
    <w:lvl w:ilvl="4" w:tplc="F516D3BA">
      <w:start w:val="1"/>
      <w:numFmt w:val="lowerLetter"/>
      <w:lvlText w:val="%5."/>
      <w:lvlJc w:val="left"/>
      <w:pPr>
        <w:ind w:left="3589" w:hanging="360"/>
      </w:pPr>
    </w:lvl>
    <w:lvl w:ilvl="5" w:tplc="01B027D6">
      <w:start w:val="1"/>
      <w:numFmt w:val="lowerRoman"/>
      <w:lvlText w:val="%6."/>
      <w:lvlJc w:val="right"/>
      <w:pPr>
        <w:ind w:left="4309" w:hanging="180"/>
      </w:pPr>
    </w:lvl>
    <w:lvl w:ilvl="6" w:tplc="97DC3942">
      <w:start w:val="1"/>
      <w:numFmt w:val="decimal"/>
      <w:lvlText w:val="%7."/>
      <w:lvlJc w:val="left"/>
      <w:pPr>
        <w:ind w:left="5029" w:hanging="360"/>
      </w:pPr>
    </w:lvl>
    <w:lvl w:ilvl="7" w:tplc="202808E4">
      <w:start w:val="1"/>
      <w:numFmt w:val="lowerLetter"/>
      <w:lvlText w:val="%8."/>
      <w:lvlJc w:val="left"/>
      <w:pPr>
        <w:ind w:left="5749" w:hanging="360"/>
      </w:pPr>
    </w:lvl>
    <w:lvl w:ilvl="8" w:tplc="7D50E902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B13241A"/>
    <w:multiLevelType w:val="hybridMultilevel"/>
    <w:tmpl w:val="668A5A7A"/>
    <w:lvl w:ilvl="0" w:tplc="6A166C6E">
      <w:start w:val="2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5346FAA4">
      <w:start w:val="1"/>
      <w:numFmt w:val="lowerLetter"/>
      <w:lvlText w:val="%2."/>
      <w:lvlJc w:val="left"/>
      <w:pPr>
        <w:ind w:left="2157" w:hanging="360"/>
      </w:pPr>
    </w:lvl>
    <w:lvl w:ilvl="2" w:tplc="E8188DF6">
      <w:start w:val="1"/>
      <w:numFmt w:val="lowerRoman"/>
      <w:lvlText w:val="%3."/>
      <w:lvlJc w:val="right"/>
      <w:pPr>
        <w:ind w:left="2877" w:hanging="180"/>
      </w:pPr>
    </w:lvl>
    <w:lvl w:ilvl="3" w:tplc="A0B4B26C">
      <w:start w:val="1"/>
      <w:numFmt w:val="decimal"/>
      <w:lvlText w:val="%4."/>
      <w:lvlJc w:val="left"/>
      <w:pPr>
        <w:ind w:left="3597" w:hanging="360"/>
      </w:pPr>
    </w:lvl>
    <w:lvl w:ilvl="4" w:tplc="6BD69094">
      <w:start w:val="1"/>
      <w:numFmt w:val="lowerLetter"/>
      <w:lvlText w:val="%5."/>
      <w:lvlJc w:val="left"/>
      <w:pPr>
        <w:ind w:left="4317" w:hanging="360"/>
      </w:pPr>
    </w:lvl>
    <w:lvl w:ilvl="5" w:tplc="E98A0892">
      <w:start w:val="1"/>
      <w:numFmt w:val="lowerRoman"/>
      <w:lvlText w:val="%6."/>
      <w:lvlJc w:val="right"/>
      <w:pPr>
        <w:ind w:left="5037" w:hanging="180"/>
      </w:pPr>
    </w:lvl>
    <w:lvl w:ilvl="6" w:tplc="0B74E12C">
      <w:start w:val="1"/>
      <w:numFmt w:val="decimal"/>
      <w:lvlText w:val="%7."/>
      <w:lvlJc w:val="left"/>
      <w:pPr>
        <w:ind w:left="5757" w:hanging="360"/>
      </w:pPr>
    </w:lvl>
    <w:lvl w:ilvl="7" w:tplc="ED5C867C">
      <w:start w:val="1"/>
      <w:numFmt w:val="lowerLetter"/>
      <w:lvlText w:val="%8."/>
      <w:lvlJc w:val="left"/>
      <w:pPr>
        <w:ind w:left="6477" w:hanging="360"/>
      </w:pPr>
    </w:lvl>
    <w:lvl w:ilvl="8" w:tplc="CD1AE832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2DA41623"/>
    <w:multiLevelType w:val="hybridMultilevel"/>
    <w:tmpl w:val="CEE4AEA8"/>
    <w:lvl w:ilvl="0" w:tplc="047C44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5FA90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A0FF1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9A42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BA653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FC7C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7803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1485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3CBF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353151B9"/>
    <w:multiLevelType w:val="hybridMultilevel"/>
    <w:tmpl w:val="EB3E31C4"/>
    <w:lvl w:ilvl="0" w:tplc="A9188C7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4A24C9EC">
      <w:start w:val="1"/>
      <w:numFmt w:val="lowerLetter"/>
      <w:lvlText w:val="%2."/>
      <w:lvlJc w:val="left"/>
      <w:pPr>
        <w:ind w:left="1785" w:hanging="360"/>
      </w:pPr>
    </w:lvl>
    <w:lvl w:ilvl="2" w:tplc="E16A546E">
      <w:start w:val="1"/>
      <w:numFmt w:val="lowerRoman"/>
      <w:lvlText w:val="%3."/>
      <w:lvlJc w:val="right"/>
      <w:pPr>
        <w:ind w:left="2505" w:hanging="180"/>
      </w:pPr>
    </w:lvl>
    <w:lvl w:ilvl="3" w:tplc="5D74891C">
      <w:start w:val="1"/>
      <w:numFmt w:val="decimal"/>
      <w:lvlText w:val="%4."/>
      <w:lvlJc w:val="left"/>
      <w:pPr>
        <w:ind w:left="3225" w:hanging="360"/>
      </w:pPr>
    </w:lvl>
    <w:lvl w:ilvl="4" w:tplc="8CFAEF02">
      <w:start w:val="1"/>
      <w:numFmt w:val="lowerLetter"/>
      <w:lvlText w:val="%5."/>
      <w:lvlJc w:val="left"/>
      <w:pPr>
        <w:ind w:left="3945" w:hanging="360"/>
      </w:pPr>
    </w:lvl>
    <w:lvl w:ilvl="5" w:tplc="D262AAD6">
      <w:start w:val="1"/>
      <w:numFmt w:val="lowerRoman"/>
      <w:lvlText w:val="%6."/>
      <w:lvlJc w:val="right"/>
      <w:pPr>
        <w:ind w:left="4665" w:hanging="180"/>
      </w:pPr>
    </w:lvl>
    <w:lvl w:ilvl="6" w:tplc="47340AEC">
      <w:start w:val="1"/>
      <w:numFmt w:val="decimal"/>
      <w:lvlText w:val="%7."/>
      <w:lvlJc w:val="left"/>
      <w:pPr>
        <w:ind w:left="5385" w:hanging="360"/>
      </w:pPr>
    </w:lvl>
    <w:lvl w:ilvl="7" w:tplc="776CECAC">
      <w:start w:val="1"/>
      <w:numFmt w:val="lowerLetter"/>
      <w:lvlText w:val="%8."/>
      <w:lvlJc w:val="left"/>
      <w:pPr>
        <w:ind w:left="6105" w:hanging="360"/>
      </w:pPr>
    </w:lvl>
    <w:lvl w:ilvl="8" w:tplc="2EB8B8DE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59F633D"/>
    <w:multiLevelType w:val="hybridMultilevel"/>
    <w:tmpl w:val="A9B4CE7A"/>
    <w:lvl w:ilvl="0" w:tplc="C5A878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0A3C56">
      <w:start w:val="1"/>
      <w:numFmt w:val="lowerLetter"/>
      <w:lvlText w:val="%2."/>
      <w:lvlJc w:val="left"/>
      <w:pPr>
        <w:ind w:left="1440" w:hanging="360"/>
      </w:pPr>
    </w:lvl>
    <w:lvl w:ilvl="2" w:tplc="201299B8">
      <w:start w:val="1"/>
      <w:numFmt w:val="lowerRoman"/>
      <w:lvlText w:val="%3."/>
      <w:lvlJc w:val="right"/>
      <w:pPr>
        <w:ind w:left="2160" w:hanging="180"/>
      </w:pPr>
    </w:lvl>
    <w:lvl w:ilvl="3" w:tplc="AE405268">
      <w:start w:val="1"/>
      <w:numFmt w:val="decimal"/>
      <w:lvlText w:val="%4."/>
      <w:lvlJc w:val="left"/>
      <w:pPr>
        <w:ind w:left="2880" w:hanging="360"/>
      </w:pPr>
    </w:lvl>
    <w:lvl w:ilvl="4" w:tplc="F23692F2">
      <w:start w:val="1"/>
      <w:numFmt w:val="lowerLetter"/>
      <w:lvlText w:val="%5."/>
      <w:lvlJc w:val="left"/>
      <w:pPr>
        <w:ind w:left="3600" w:hanging="360"/>
      </w:pPr>
    </w:lvl>
    <w:lvl w:ilvl="5" w:tplc="ED56A8FC">
      <w:start w:val="1"/>
      <w:numFmt w:val="lowerRoman"/>
      <w:lvlText w:val="%6."/>
      <w:lvlJc w:val="right"/>
      <w:pPr>
        <w:ind w:left="4320" w:hanging="180"/>
      </w:pPr>
    </w:lvl>
    <w:lvl w:ilvl="6" w:tplc="524800A8">
      <w:start w:val="1"/>
      <w:numFmt w:val="decimal"/>
      <w:lvlText w:val="%7."/>
      <w:lvlJc w:val="left"/>
      <w:pPr>
        <w:ind w:left="5040" w:hanging="360"/>
      </w:pPr>
    </w:lvl>
    <w:lvl w:ilvl="7" w:tplc="81288168">
      <w:start w:val="1"/>
      <w:numFmt w:val="lowerLetter"/>
      <w:lvlText w:val="%8."/>
      <w:lvlJc w:val="left"/>
      <w:pPr>
        <w:ind w:left="5760" w:hanging="360"/>
      </w:pPr>
    </w:lvl>
    <w:lvl w:ilvl="8" w:tplc="E9F63FE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22928"/>
    <w:multiLevelType w:val="hybridMultilevel"/>
    <w:tmpl w:val="614E409C"/>
    <w:lvl w:ilvl="0" w:tplc="2EE43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58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02DA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3CF6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8A0D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6012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BE45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F2AB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3EB4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77286"/>
    <w:multiLevelType w:val="multilevel"/>
    <w:tmpl w:val="3258C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50"/>
      </w:pPr>
      <w:rPr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sz w:val="28"/>
      </w:rPr>
    </w:lvl>
  </w:abstractNum>
  <w:abstractNum w:abstractNumId="12">
    <w:nsid w:val="4BF06C2D"/>
    <w:multiLevelType w:val="hybridMultilevel"/>
    <w:tmpl w:val="8EA6F1AA"/>
    <w:lvl w:ilvl="0" w:tplc="C1E62488">
      <w:start w:val="1"/>
      <w:numFmt w:val="decimal"/>
      <w:lvlText w:val="%1."/>
      <w:lvlJc w:val="left"/>
      <w:pPr>
        <w:ind w:left="709" w:hanging="360"/>
      </w:pPr>
    </w:lvl>
    <w:lvl w:ilvl="1" w:tplc="E474DDE8">
      <w:start w:val="1"/>
      <w:numFmt w:val="lowerLetter"/>
      <w:lvlText w:val="%2."/>
      <w:lvlJc w:val="left"/>
      <w:pPr>
        <w:ind w:left="1429" w:hanging="360"/>
      </w:pPr>
    </w:lvl>
    <w:lvl w:ilvl="2" w:tplc="88803084">
      <w:start w:val="1"/>
      <w:numFmt w:val="lowerRoman"/>
      <w:lvlText w:val="%3."/>
      <w:lvlJc w:val="right"/>
      <w:pPr>
        <w:ind w:left="2149" w:hanging="180"/>
      </w:pPr>
    </w:lvl>
    <w:lvl w:ilvl="3" w:tplc="A66E66E6">
      <w:start w:val="1"/>
      <w:numFmt w:val="decimal"/>
      <w:lvlText w:val="%4."/>
      <w:lvlJc w:val="left"/>
      <w:pPr>
        <w:ind w:left="2869" w:hanging="360"/>
      </w:pPr>
    </w:lvl>
    <w:lvl w:ilvl="4" w:tplc="001C7F06">
      <w:start w:val="1"/>
      <w:numFmt w:val="lowerLetter"/>
      <w:lvlText w:val="%5."/>
      <w:lvlJc w:val="left"/>
      <w:pPr>
        <w:ind w:left="3589" w:hanging="360"/>
      </w:pPr>
    </w:lvl>
    <w:lvl w:ilvl="5" w:tplc="903832D8">
      <w:start w:val="1"/>
      <w:numFmt w:val="lowerRoman"/>
      <w:lvlText w:val="%6."/>
      <w:lvlJc w:val="right"/>
      <w:pPr>
        <w:ind w:left="4309" w:hanging="180"/>
      </w:pPr>
    </w:lvl>
    <w:lvl w:ilvl="6" w:tplc="ECAC0762">
      <w:start w:val="1"/>
      <w:numFmt w:val="decimal"/>
      <w:lvlText w:val="%7."/>
      <w:lvlJc w:val="left"/>
      <w:pPr>
        <w:ind w:left="5029" w:hanging="360"/>
      </w:pPr>
    </w:lvl>
    <w:lvl w:ilvl="7" w:tplc="A0069542">
      <w:start w:val="1"/>
      <w:numFmt w:val="lowerLetter"/>
      <w:lvlText w:val="%8."/>
      <w:lvlJc w:val="left"/>
      <w:pPr>
        <w:ind w:left="5749" w:hanging="360"/>
      </w:pPr>
    </w:lvl>
    <w:lvl w:ilvl="8" w:tplc="75328754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592A6CB9"/>
    <w:multiLevelType w:val="hybridMultilevel"/>
    <w:tmpl w:val="8C88C74A"/>
    <w:lvl w:ilvl="0" w:tplc="0A6E9E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FF7004D2">
      <w:start w:val="1"/>
      <w:numFmt w:val="lowerLetter"/>
      <w:lvlText w:val="%2."/>
      <w:lvlJc w:val="left"/>
      <w:pPr>
        <w:ind w:left="1440" w:hanging="360"/>
      </w:pPr>
    </w:lvl>
    <w:lvl w:ilvl="2" w:tplc="411EAE76">
      <w:start w:val="1"/>
      <w:numFmt w:val="lowerRoman"/>
      <w:lvlText w:val="%3."/>
      <w:lvlJc w:val="right"/>
      <w:pPr>
        <w:ind w:left="2160" w:hanging="180"/>
      </w:pPr>
    </w:lvl>
    <w:lvl w:ilvl="3" w:tplc="50286932">
      <w:start w:val="1"/>
      <w:numFmt w:val="decimal"/>
      <w:lvlText w:val="%4."/>
      <w:lvlJc w:val="left"/>
      <w:pPr>
        <w:ind w:left="2880" w:hanging="360"/>
      </w:pPr>
    </w:lvl>
    <w:lvl w:ilvl="4" w:tplc="2CD2FCDC">
      <w:start w:val="1"/>
      <w:numFmt w:val="lowerLetter"/>
      <w:lvlText w:val="%5."/>
      <w:lvlJc w:val="left"/>
      <w:pPr>
        <w:ind w:left="3600" w:hanging="360"/>
      </w:pPr>
    </w:lvl>
    <w:lvl w:ilvl="5" w:tplc="48ECE562">
      <w:start w:val="1"/>
      <w:numFmt w:val="lowerRoman"/>
      <w:lvlText w:val="%6."/>
      <w:lvlJc w:val="right"/>
      <w:pPr>
        <w:ind w:left="4320" w:hanging="180"/>
      </w:pPr>
    </w:lvl>
    <w:lvl w:ilvl="6" w:tplc="A6603696">
      <w:start w:val="1"/>
      <w:numFmt w:val="decimal"/>
      <w:lvlText w:val="%7."/>
      <w:lvlJc w:val="left"/>
      <w:pPr>
        <w:ind w:left="5040" w:hanging="360"/>
      </w:pPr>
    </w:lvl>
    <w:lvl w:ilvl="7" w:tplc="9326A94C">
      <w:start w:val="1"/>
      <w:numFmt w:val="lowerLetter"/>
      <w:lvlText w:val="%8."/>
      <w:lvlJc w:val="left"/>
      <w:pPr>
        <w:ind w:left="5760" w:hanging="360"/>
      </w:pPr>
    </w:lvl>
    <w:lvl w:ilvl="8" w:tplc="791C9DF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24ED6"/>
    <w:multiLevelType w:val="multilevel"/>
    <w:tmpl w:val="131C8E2E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>
    <w:nsid w:val="690E07E0"/>
    <w:multiLevelType w:val="multilevel"/>
    <w:tmpl w:val="24624A28"/>
    <w:lvl w:ilvl="0">
      <w:start w:val="2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ind w:left="1545" w:hanging="450"/>
      </w:pPr>
      <w:rPr>
        <w:sz w:val="28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sz w:val="28"/>
      </w:rPr>
    </w:lvl>
  </w:abstractNum>
  <w:abstractNum w:abstractNumId="16">
    <w:nsid w:val="69687797"/>
    <w:multiLevelType w:val="hybridMultilevel"/>
    <w:tmpl w:val="7660CC74"/>
    <w:lvl w:ilvl="0" w:tplc="0430246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7F1CF914">
      <w:start w:val="1"/>
      <w:numFmt w:val="lowerLetter"/>
      <w:lvlText w:val="%2."/>
      <w:lvlJc w:val="left"/>
      <w:pPr>
        <w:ind w:left="1785" w:hanging="360"/>
      </w:pPr>
    </w:lvl>
    <w:lvl w:ilvl="2" w:tplc="318084BE">
      <w:start w:val="1"/>
      <w:numFmt w:val="lowerRoman"/>
      <w:lvlText w:val="%3."/>
      <w:lvlJc w:val="right"/>
      <w:pPr>
        <w:ind w:left="2505" w:hanging="180"/>
      </w:pPr>
    </w:lvl>
    <w:lvl w:ilvl="3" w:tplc="D8F6F3C4">
      <w:start w:val="1"/>
      <w:numFmt w:val="decimal"/>
      <w:lvlText w:val="%4."/>
      <w:lvlJc w:val="left"/>
      <w:pPr>
        <w:ind w:left="3225" w:hanging="360"/>
      </w:pPr>
    </w:lvl>
    <w:lvl w:ilvl="4" w:tplc="2D766452">
      <w:start w:val="1"/>
      <w:numFmt w:val="lowerLetter"/>
      <w:lvlText w:val="%5."/>
      <w:lvlJc w:val="left"/>
      <w:pPr>
        <w:ind w:left="3945" w:hanging="360"/>
      </w:pPr>
    </w:lvl>
    <w:lvl w:ilvl="5" w:tplc="3C4CBA56">
      <w:start w:val="1"/>
      <w:numFmt w:val="lowerRoman"/>
      <w:lvlText w:val="%6."/>
      <w:lvlJc w:val="right"/>
      <w:pPr>
        <w:ind w:left="4665" w:hanging="180"/>
      </w:pPr>
    </w:lvl>
    <w:lvl w:ilvl="6" w:tplc="EF0E9D92">
      <w:start w:val="1"/>
      <w:numFmt w:val="decimal"/>
      <w:lvlText w:val="%7."/>
      <w:lvlJc w:val="left"/>
      <w:pPr>
        <w:ind w:left="5385" w:hanging="360"/>
      </w:pPr>
    </w:lvl>
    <w:lvl w:ilvl="7" w:tplc="5A82A8D6">
      <w:start w:val="1"/>
      <w:numFmt w:val="lowerLetter"/>
      <w:lvlText w:val="%8."/>
      <w:lvlJc w:val="left"/>
      <w:pPr>
        <w:ind w:left="6105" w:hanging="360"/>
      </w:pPr>
    </w:lvl>
    <w:lvl w:ilvl="8" w:tplc="93FA75B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8"/>
  </w:num>
  <w:num w:numId="7">
    <w:abstractNumId w:val="13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E1"/>
    <w:rsid w:val="000105B6"/>
    <w:rsid w:val="00086F87"/>
    <w:rsid w:val="000E33D6"/>
    <w:rsid w:val="001538C9"/>
    <w:rsid w:val="001971AA"/>
    <w:rsid w:val="001A5E3D"/>
    <w:rsid w:val="001F6059"/>
    <w:rsid w:val="00212ADC"/>
    <w:rsid w:val="00216D5C"/>
    <w:rsid w:val="00225355"/>
    <w:rsid w:val="002C406E"/>
    <w:rsid w:val="002D52BF"/>
    <w:rsid w:val="004A57E1"/>
    <w:rsid w:val="00514FA7"/>
    <w:rsid w:val="00557586"/>
    <w:rsid w:val="00564415"/>
    <w:rsid w:val="00573309"/>
    <w:rsid w:val="005C1AB8"/>
    <w:rsid w:val="006A0CD4"/>
    <w:rsid w:val="006F1D80"/>
    <w:rsid w:val="007143AE"/>
    <w:rsid w:val="00720D76"/>
    <w:rsid w:val="0072106D"/>
    <w:rsid w:val="007251C1"/>
    <w:rsid w:val="0075628B"/>
    <w:rsid w:val="00783373"/>
    <w:rsid w:val="007902EC"/>
    <w:rsid w:val="007B3F93"/>
    <w:rsid w:val="008259A6"/>
    <w:rsid w:val="00840F49"/>
    <w:rsid w:val="0088327F"/>
    <w:rsid w:val="00896E63"/>
    <w:rsid w:val="008C0258"/>
    <w:rsid w:val="008D4327"/>
    <w:rsid w:val="008F1363"/>
    <w:rsid w:val="008F3223"/>
    <w:rsid w:val="00967484"/>
    <w:rsid w:val="009C4E5F"/>
    <w:rsid w:val="009E2DF5"/>
    <w:rsid w:val="00A618C5"/>
    <w:rsid w:val="00AA1679"/>
    <w:rsid w:val="00AE3E3F"/>
    <w:rsid w:val="00B2549A"/>
    <w:rsid w:val="00B4658B"/>
    <w:rsid w:val="00B62761"/>
    <w:rsid w:val="00B6766D"/>
    <w:rsid w:val="00B750AE"/>
    <w:rsid w:val="00BA39DE"/>
    <w:rsid w:val="00BC637D"/>
    <w:rsid w:val="00C02B92"/>
    <w:rsid w:val="00C71825"/>
    <w:rsid w:val="00CB0A2D"/>
    <w:rsid w:val="00CB7A28"/>
    <w:rsid w:val="00CC64F2"/>
    <w:rsid w:val="00CE670B"/>
    <w:rsid w:val="00D35211"/>
    <w:rsid w:val="00D65741"/>
    <w:rsid w:val="00DF6B3B"/>
    <w:rsid w:val="00E00EFB"/>
    <w:rsid w:val="00E1331E"/>
    <w:rsid w:val="00E7353B"/>
    <w:rsid w:val="00E75829"/>
    <w:rsid w:val="00E9233A"/>
    <w:rsid w:val="00E92C58"/>
    <w:rsid w:val="00EC7350"/>
    <w:rsid w:val="00F139E1"/>
    <w:rsid w:val="00FA6F84"/>
    <w:rsid w:val="00FB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23">
    <w:name w:val="Верхний колонтитул Знак2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24">
    <w:name w:val="Нижний колонтитул Знак2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4">
    <w:name w:val="List"/>
    <w:basedOn w:val="Textbody"/>
  </w:style>
  <w:style w:type="paragraph" w:styleId="af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a">
    <w:name w:val="header"/>
    <w:basedOn w:val="a"/>
    <w:next w:val="HorizontalLine"/>
    <w:link w:val="23"/>
    <w:pPr>
      <w:tabs>
        <w:tab w:val="center" w:pos="4677"/>
        <w:tab w:val="right" w:pos="9355"/>
      </w:tabs>
    </w:pPr>
    <w:rPr>
      <w:szCs w:val="21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8">
    <w:name w:val="Balloon Text"/>
    <w:basedOn w:val="a"/>
    <w:rPr>
      <w:rFonts w:ascii="Tahoma" w:eastAsia="Calibri" w:hAnsi="Tahoma" w:cs="Tahoma"/>
      <w:sz w:val="16"/>
      <w:szCs w:val="16"/>
      <w:lang w:eastAsia="en-US" w:bidi="ar-SA"/>
    </w:rPr>
  </w:style>
  <w:style w:type="paragraph" w:styleId="ab">
    <w:name w:val="footer"/>
    <w:basedOn w:val="a"/>
    <w:link w:val="24"/>
    <w:pPr>
      <w:tabs>
        <w:tab w:val="center" w:pos="4677"/>
        <w:tab w:val="right" w:pos="9355"/>
      </w:tabs>
    </w:pPr>
    <w:rPr>
      <w:szCs w:val="21"/>
    </w:rPr>
  </w:style>
  <w:style w:type="character" w:customStyle="1" w:styleId="af9">
    <w:name w:val="Текст выноски Знак"/>
    <w:basedOn w:val="a0"/>
    <w:rPr>
      <w:rFonts w:ascii="Tahoma" w:eastAsia="Calibri" w:hAnsi="Tahoma" w:cs="Tahoma"/>
      <w:sz w:val="16"/>
      <w:szCs w:val="16"/>
      <w:lang w:eastAsia="en-US" w:bidi="ar-SA"/>
    </w:rPr>
  </w:style>
  <w:style w:type="character" w:customStyle="1" w:styleId="afa">
    <w:name w:val="Верхний колонтитул Знак"/>
    <w:basedOn w:val="a0"/>
  </w:style>
  <w:style w:type="character" w:customStyle="1" w:styleId="afb">
    <w:name w:val="Нижний колонтитул Знак"/>
    <w:basedOn w:val="a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3">
    <w:name w:val="Верхний колонтитул Знак1"/>
    <w:basedOn w:val="a0"/>
    <w:rPr>
      <w:szCs w:val="21"/>
    </w:rPr>
  </w:style>
  <w:style w:type="character" w:customStyle="1" w:styleId="14">
    <w:name w:val="Нижний колонтитул Знак1"/>
    <w:basedOn w:val="a0"/>
    <w:rPr>
      <w:szCs w:val="21"/>
    </w:rPr>
  </w:style>
  <w:style w:type="paragraph" w:styleId="afc">
    <w:name w:val="Normal (Web)"/>
    <w:basedOn w:val="a"/>
    <w:uiPriority w:val="99"/>
    <w:unhideWhenUsed/>
    <w:rPr>
      <w:szCs w:val="21"/>
    </w:rPr>
  </w:style>
  <w:style w:type="table" w:styleId="afd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d"/>
    <w:uiPriority w:val="59"/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eastAsia="Times New Roman" w:cs="Times New Roman"/>
      <w:b/>
      <w:bCs/>
      <w:sz w:val="36"/>
      <w:szCs w:val="36"/>
      <w:lang w:eastAsia="ru-RU" w:bidi="ar-SA"/>
    </w:rPr>
  </w:style>
  <w:style w:type="character" w:customStyle="1" w:styleId="doccaption">
    <w:name w:val="doccaption"/>
    <w:basedOn w:val="a0"/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character" w:customStyle="1" w:styleId="af7">
    <w:name w:val="Абзац списка Знак"/>
    <w:link w:val="af6"/>
    <w:uiPriority w:val="34"/>
    <w:locked/>
    <w:rsid w:val="009E2DF5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">
    <w:name w:val="Body Text Indent"/>
    <w:basedOn w:val="a"/>
    <w:link w:val="aff0"/>
    <w:uiPriority w:val="99"/>
    <w:unhideWhenUsed/>
    <w:rsid w:val="009E2DF5"/>
    <w:pPr>
      <w:spacing w:after="120"/>
      <w:ind w:left="283"/>
    </w:pPr>
    <w:rPr>
      <w:rFonts w:eastAsia="Times New Roman" w:cs="Times New Roman"/>
      <w:lang w:eastAsia="ru-RU" w:bidi="ar-SA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9E2DF5"/>
    <w:rPr>
      <w:rFonts w:eastAsia="Times New Roman" w:cs="Times New Roman"/>
      <w:lang w:eastAsia="ru-RU" w:bidi="ar-SA"/>
    </w:rPr>
  </w:style>
  <w:style w:type="paragraph" w:customStyle="1" w:styleId="16">
    <w:name w:val="Обычный1"/>
    <w:rsid w:val="00C02B92"/>
    <w:pPr>
      <w:spacing w:line="276" w:lineRule="auto"/>
    </w:pPr>
    <w:rPr>
      <w:rFonts w:ascii="Arial" w:eastAsia="Arial" w:hAnsi="Arial" w:cs="Arial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23">
    <w:name w:val="Верхний колонтитул Знак2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24">
    <w:name w:val="Нижний колонтитул Знак2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4">
    <w:name w:val="List"/>
    <w:basedOn w:val="Textbody"/>
  </w:style>
  <w:style w:type="paragraph" w:styleId="af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a">
    <w:name w:val="header"/>
    <w:basedOn w:val="a"/>
    <w:next w:val="HorizontalLine"/>
    <w:link w:val="23"/>
    <w:pPr>
      <w:tabs>
        <w:tab w:val="center" w:pos="4677"/>
        <w:tab w:val="right" w:pos="9355"/>
      </w:tabs>
    </w:pPr>
    <w:rPr>
      <w:szCs w:val="21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8">
    <w:name w:val="Balloon Text"/>
    <w:basedOn w:val="a"/>
    <w:rPr>
      <w:rFonts w:ascii="Tahoma" w:eastAsia="Calibri" w:hAnsi="Tahoma" w:cs="Tahoma"/>
      <w:sz w:val="16"/>
      <w:szCs w:val="16"/>
      <w:lang w:eastAsia="en-US" w:bidi="ar-SA"/>
    </w:rPr>
  </w:style>
  <w:style w:type="paragraph" w:styleId="ab">
    <w:name w:val="footer"/>
    <w:basedOn w:val="a"/>
    <w:link w:val="24"/>
    <w:pPr>
      <w:tabs>
        <w:tab w:val="center" w:pos="4677"/>
        <w:tab w:val="right" w:pos="9355"/>
      </w:tabs>
    </w:pPr>
    <w:rPr>
      <w:szCs w:val="21"/>
    </w:rPr>
  </w:style>
  <w:style w:type="character" w:customStyle="1" w:styleId="af9">
    <w:name w:val="Текст выноски Знак"/>
    <w:basedOn w:val="a0"/>
    <w:rPr>
      <w:rFonts w:ascii="Tahoma" w:eastAsia="Calibri" w:hAnsi="Tahoma" w:cs="Tahoma"/>
      <w:sz w:val="16"/>
      <w:szCs w:val="16"/>
      <w:lang w:eastAsia="en-US" w:bidi="ar-SA"/>
    </w:rPr>
  </w:style>
  <w:style w:type="character" w:customStyle="1" w:styleId="afa">
    <w:name w:val="Верхний колонтитул Знак"/>
    <w:basedOn w:val="a0"/>
  </w:style>
  <w:style w:type="character" w:customStyle="1" w:styleId="afb">
    <w:name w:val="Нижний колонтитул Знак"/>
    <w:basedOn w:val="a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3">
    <w:name w:val="Верхний колонтитул Знак1"/>
    <w:basedOn w:val="a0"/>
    <w:rPr>
      <w:szCs w:val="21"/>
    </w:rPr>
  </w:style>
  <w:style w:type="character" w:customStyle="1" w:styleId="14">
    <w:name w:val="Нижний колонтитул Знак1"/>
    <w:basedOn w:val="a0"/>
    <w:rPr>
      <w:szCs w:val="21"/>
    </w:rPr>
  </w:style>
  <w:style w:type="paragraph" w:styleId="afc">
    <w:name w:val="Normal (Web)"/>
    <w:basedOn w:val="a"/>
    <w:uiPriority w:val="99"/>
    <w:unhideWhenUsed/>
    <w:rPr>
      <w:szCs w:val="21"/>
    </w:rPr>
  </w:style>
  <w:style w:type="table" w:styleId="afd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d"/>
    <w:uiPriority w:val="59"/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eastAsia="Times New Roman" w:cs="Times New Roman"/>
      <w:b/>
      <w:bCs/>
      <w:sz w:val="36"/>
      <w:szCs w:val="36"/>
      <w:lang w:eastAsia="ru-RU" w:bidi="ar-SA"/>
    </w:rPr>
  </w:style>
  <w:style w:type="character" w:customStyle="1" w:styleId="doccaption">
    <w:name w:val="doccaption"/>
    <w:basedOn w:val="a0"/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character" w:customStyle="1" w:styleId="af7">
    <w:name w:val="Абзац списка Знак"/>
    <w:link w:val="af6"/>
    <w:uiPriority w:val="34"/>
    <w:locked/>
    <w:rsid w:val="009E2DF5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">
    <w:name w:val="Body Text Indent"/>
    <w:basedOn w:val="a"/>
    <w:link w:val="aff0"/>
    <w:uiPriority w:val="99"/>
    <w:unhideWhenUsed/>
    <w:rsid w:val="009E2DF5"/>
    <w:pPr>
      <w:spacing w:after="120"/>
      <w:ind w:left="283"/>
    </w:pPr>
    <w:rPr>
      <w:rFonts w:eastAsia="Times New Roman" w:cs="Times New Roman"/>
      <w:lang w:eastAsia="ru-RU" w:bidi="ar-SA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9E2DF5"/>
    <w:rPr>
      <w:rFonts w:eastAsia="Times New Roman" w:cs="Times New Roman"/>
      <w:lang w:eastAsia="ru-RU" w:bidi="ar-SA"/>
    </w:rPr>
  </w:style>
  <w:style w:type="paragraph" w:customStyle="1" w:styleId="16">
    <w:name w:val="Обычный1"/>
    <w:rsid w:val="00C02B92"/>
    <w:pPr>
      <w:spacing w:line="276" w:lineRule="auto"/>
    </w:pPr>
    <w:rPr>
      <w:rFonts w:ascii="Arial" w:eastAsia="Arial" w:hAnsi="Arial" w:cs="Arial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2026-06-11T12:12:00Z</dcterms:created>
  <dcterms:modified xsi:type="dcterms:W3CDTF">2026-06-11T12:12:00Z</dcterms:modified>
</cp:coreProperties>
</file>